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2057CD">
              <w:rPr>
                <w:b/>
                <w:sz w:val="28"/>
                <w:szCs w:val="28"/>
              </w:rPr>
              <w:t xml:space="preserve"> QUARTERLY REPORT, JUNE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A5506D">
              <w:rPr>
                <w:b/>
                <w:sz w:val="28"/>
                <w:szCs w:val="28"/>
              </w:rPr>
              <w:t>5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1701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0705FA" w:rsidRPr="00256754" w:rsidRDefault="000705FA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AE1701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0705FA" w:rsidRPr="00642379" w:rsidRDefault="000705FA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510"/>
        <w:gridCol w:w="900"/>
        <w:gridCol w:w="810"/>
        <w:gridCol w:w="810"/>
        <w:gridCol w:w="810"/>
        <w:gridCol w:w="810"/>
        <w:gridCol w:w="810"/>
        <w:gridCol w:w="810"/>
        <w:gridCol w:w="1350"/>
        <w:gridCol w:w="1170"/>
      </w:tblGrid>
      <w:tr w:rsidR="001B4080" w:rsidRPr="00B713BF" w:rsidTr="00300457">
        <w:tc>
          <w:tcPr>
            <w:tcW w:w="351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bookmarkStart w:id="0" w:name="OLE_LINK1"/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9C4106" w:rsidRPr="00B713BF" w:rsidRDefault="00A57C02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Jun</w:t>
            </w:r>
            <w:r w:rsidR="00CB0A0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A57C02" w:rsidP="002057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A57C02" w:rsidP="002057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Apr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A57C02" w:rsidP="00A57C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May</w:t>
            </w:r>
            <w:r w:rsidR="00CB0A0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A57C02" w:rsidP="00A57C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Jun 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165.06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176.07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177.45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178.89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179.98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0.61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9.04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2.22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174.67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66.84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251.63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251.63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251.63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258.80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2.85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13.91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2.85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204.85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215.06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220.17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2.38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13.13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12.83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171.79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171.79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171.79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172.53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0.43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-6.25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0.43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150.59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150.59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7.11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0.39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132.27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132.27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132.27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132.27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6.87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0.34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0.01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0.04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0.01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21.03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168.82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168.82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168.82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168.87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0.03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26.93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0.03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13.30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173.24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184.42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184.42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184.56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0.07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6.53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0.74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106.04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106.98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6.40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1.77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148.31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151.47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151.79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152.10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0.21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2.56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0.63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141.95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1.94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1.70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115.21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7.07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153.80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153.80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153.80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155.71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1.24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26.11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1.24</w:t>
            </w: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bottom"/>
          </w:tcPr>
          <w:p w:rsidR="002F4649" w:rsidRPr="00C75B45" w:rsidRDefault="002F4649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5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2F4649" w:rsidRPr="00C75B45" w:rsidRDefault="002F4649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F4649" w:rsidRPr="00B713BF" w:rsidTr="00300457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158.41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171.56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172.61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173.77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175.02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0.72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10.48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2.01</w:t>
            </w:r>
          </w:p>
        </w:tc>
      </w:tr>
      <w:tr w:rsidR="002F4649" w:rsidRPr="00B713BF" w:rsidTr="000705FA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165.06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176.07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177.45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178.89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179.98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0.61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9.04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2.22</w:t>
            </w:r>
          </w:p>
        </w:tc>
      </w:tr>
      <w:tr w:rsidR="002F4649" w:rsidRPr="00B713BF" w:rsidTr="000705FA">
        <w:tc>
          <w:tcPr>
            <w:tcW w:w="3510" w:type="dxa"/>
            <w:vAlign w:val="bottom"/>
          </w:tcPr>
          <w:p w:rsidR="002F4649" w:rsidRPr="00B713BF" w:rsidRDefault="002F464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169.78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181.71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183.31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184.43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0.61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8.63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2.35</w:t>
            </w:r>
          </w:p>
        </w:tc>
      </w:tr>
      <w:tr w:rsidR="002F4649" w:rsidTr="00070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2F4649" w:rsidRPr="00E6619F" w:rsidRDefault="002F4649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122.14</w:t>
            </w:r>
          </w:p>
        </w:tc>
        <w:tc>
          <w:tcPr>
            <w:tcW w:w="810" w:type="dxa"/>
          </w:tcPr>
          <w:p w:rsidR="002F4649" w:rsidRDefault="002F464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138.50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138.69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138.73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139.52</w:t>
            </w:r>
          </w:p>
        </w:tc>
        <w:tc>
          <w:tcPr>
            <w:tcW w:w="81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0.57</w:t>
            </w:r>
          </w:p>
        </w:tc>
        <w:tc>
          <w:tcPr>
            <w:tcW w:w="135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14.23</w:t>
            </w:r>
          </w:p>
        </w:tc>
        <w:tc>
          <w:tcPr>
            <w:tcW w:w="1170" w:type="dxa"/>
            <w:vAlign w:val="bottom"/>
          </w:tcPr>
          <w:p w:rsidR="002F4649" w:rsidRDefault="002F464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0.74</w:t>
            </w:r>
          </w:p>
        </w:tc>
      </w:tr>
    </w:tbl>
    <w:bookmarkEnd w:id="0"/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="00972164">
        <w:rPr>
          <w:rFonts w:cs="Arial"/>
          <w:b/>
          <w:bCs/>
          <w:color w:val="000000"/>
          <w:sz w:val="20"/>
        </w:rPr>
        <w:t>17</w:t>
      </w:r>
      <w:r w:rsidR="0089177F">
        <w:rPr>
          <w:rFonts w:cs="Arial"/>
          <w:b/>
          <w:bCs/>
          <w:color w:val="000000"/>
          <w:sz w:val="20"/>
        </w:rPr>
        <w:t>9.89</w:t>
      </w:r>
      <w:r w:rsidRPr="00555730">
        <w:rPr>
          <w:rFonts w:cs="Arial"/>
          <w:sz w:val="20"/>
        </w:rPr>
        <w:t xml:space="preserve"> in </w:t>
      </w:r>
      <w:r w:rsidR="0089177F">
        <w:rPr>
          <w:rFonts w:cs="Arial"/>
          <w:sz w:val="20"/>
        </w:rPr>
        <w:t>June</w:t>
      </w:r>
      <w:r w:rsidR="00972164">
        <w:rPr>
          <w:rFonts w:cs="Arial"/>
          <w:sz w:val="20"/>
        </w:rPr>
        <w:t xml:space="preserve"> 2015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89177F">
        <w:rPr>
          <w:rFonts w:cs="Arial"/>
          <w:b/>
          <w:sz w:val="20"/>
        </w:rPr>
        <w:t>65.06</w:t>
      </w:r>
      <w:r w:rsidRPr="00555730">
        <w:rPr>
          <w:rFonts w:cs="Arial"/>
          <w:sz w:val="20"/>
        </w:rPr>
        <w:t xml:space="preserve"> shown in </w:t>
      </w:r>
      <w:r w:rsidR="0089177F">
        <w:rPr>
          <w:rFonts w:cs="Arial"/>
          <w:sz w:val="20"/>
        </w:rPr>
        <w:t>June</w:t>
      </w:r>
      <w:r w:rsidR="00972164">
        <w:rPr>
          <w:rFonts w:cs="Arial"/>
          <w:sz w:val="20"/>
        </w:rPr>
        <w:t xml:space="preserve"> 2014</w:t>
      </w:r>
      <w:r w:rsidRPr="00555730">
        <w:rPr>
          <w:rFonts w:cs="Arial"/>
          <w:sz w:val="20"/>
        </w:rPr>
        <w:t xml:space="preserve"> resulting inflationary rate of </w:t>
      </w:r>
      <w:r w:rsidR="0089177F">
        <w:rPr>
          <w:rFonts w:cs="Arial"/>
          <w:b/>
          <w:bCs/>
          <w:color w:val="000000"/>
          <w:sz w:val="20"/>
        </w:rPr>
        <w:lastRenderedPageBreak/>
        <w:t>9.04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89177F">
        <w:rPr>
          <w:rFonts w:cs="Arial"/>
          <w:b/>
          <w:bCs/>
          <w:sz w:val="20"/>
        </w:rPr>
        <w:t>8.63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972164">
        <w:rPr>
          <w:rFonts w:cs="Arial"/>
          <w:b/>
          <w:bCs/>
          <w:color w:val="000000"/>
          <w:sz w:val="20"/>
        </w:rPr>
        <w:t>1</w:t>
      </w:r>
      <w:r w:rsidR="0089177F">
        <w:rPr>
          <w:rFonts w:cs="Arial"/>
          <w:b/>
          <w:bCs/>
          <w:color w:val="000000"/>
          <w:sz w:val="20"/>
        </w:rPr>
        <w:t>4.23</w:t>
      </w:r>
      <w:r w:rsidRPr="00555730">
        <w:rPr>
          <w:rFonts w:cs="Arial"/>
          <w:sz w:val="20"/>
        </w:rPr>
        <w:t xml:space="preserve">%. </w:t>
      </w:r>
    </w:p>
    <w:p w:rsidR="00775F02" w:rsidRPr="0077025A" w:rsidRDefault="003B151C" w:rsidP="00E55E8A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>However during this year</w:t>
      </w:r>
      <w:r w:rsidR="0089177F">
        <w:rPr>
          <w:rFonts w:cs="Arial"/>
          <w:sz w:val="20"/>
        </w:rPr>
        <w:t>,</w:t>
      </w:r>
      <w:r w:rsidRPr="00555730">
        <w:rPr>
          <w:rFonts w:cs="Arial"/>
          <w:sz w:val="20"/>
        </w:rPr>
        <w:t xml:space="preserve"> price increases were </w:t>
      </w:r>
      <w:r w:rsidR="00356F5E" w:rsidRPr="00555730">
        <w:rPr>
          <w:rFonts w:cs="Arial"/>
          <w:sz w:val="20"/>
        </w:rPr>
        <w:t xml:space="preserve">mainly </w:t>
      </w:r>
      <w:r w:rsidRPr="00555730">
        <w:rPr>
          <w:rFonts w:cs="Arial"/>
          <w:sz w:val="20"/>
        </w:rPr>
        <w:t>registered in the products of</w:t>
      </w:r>
      <w:r w:rsidR="0077025A">
        <w:rPr>
          <w:rFonts w:cs="Arial"/>
          <w:sz w:val="20"/>
        </w:rPr>
        <w:t xml:space="preserve"> </w:t>
      </w:r>
      <w:r w:rsidR="0077025A">
        <w:rPr>
          <w:rFonts w:cs="Arial"/>
          <w:sz w:val="18"/>
          <w:szCs w:val="18"/>
        </w:rPr>
        <w:t xml:space="preserve">Processing and preserving of meat (66.84%); Manufacturing of soft drinks ,  mineral waters and other bottled (26%); Manufacturing of furniture (26.11%); Manufacture malt liquors and malt (21.03%); Processing and preserving of fish (13.91%); </w:t>
      </w:r>
      <w:r w:rsidR="00075AB9">
        <w:rPr>
          <w:rFonts w:cs="Arial"/>
          <w:sz w:val="18"/>
          <w:szCs w:val="18"/>
        </w:rPr>
        <w:t xml:space="preserve">Printing and service activities related to printing ( 13.30%); </w:t>
      </w:r>
      <w:r w:rsidR="00415EFE">
        <w:rPr>
          <w:rFonts w:cs="Arial"/>
          <w:sz w:val="18"/>
          <w:szCs w:val="18"/>
        </w:rPr>
        <w:t xml:space="preserve">Processing and preserving of fruits and vegetables (13.13%); </w:t>
      </w:r>
      <w:r w:rsidR="003432D2">
        <w:rPr>
          <w:rFonts w:cs="Arial"/>
          <w:sz w:val="18"/>
          <w:szCs w:val="18"/>
        </w:rPr>
        <w:t>Manufacturing of dairy products (7.11%);</w:t>
      </w:r>
      <w:r w:rsidR="00D378E8">
        <w:rPr>
          <w:rFonts w:cs="Arial"/>
          <w:sz w:val="18"/>
          <w:szCs w:val="18"/>
        </w:rPr>
        <w:t xml:space="preserve"> Manufacture of articles of concrete; cement and plaster (7.07%)l; </w:t>
      </w:r>
      <w:r w:rsidR="00286D85">
        <w:rPr>
          <w:rFonts w:cs="Arial"/>
          <w:sz w:val="18"/>
          <w:szCs w:val="18"/>
        </w:rPr>
        <w:t xml:space="preserve">Manufacturing of grain mill products (6.87%); </w:t>
      </w:r>
      <w:r w:rsidR="00E85F9D">
        <w:rPr>
          <w:rFonts w:cs="Arial"/>
          <w:sz w:val="18"/>
          <w:szCs w:val="18"/>
        </w:rPr>
        <w:t>Manufacturing basic chemical (6.53%)</w:t>
      </w:r>
      <w:r w:rsidR="00EE72A2">
        <w:rPr>
          <w:rFonts w:cs="Arial"/>
          <w:sz w:val="18"/>
          <w:szCs w:val="18"/>
        </w:rPr>
        <w:t xml:space="preserve">; Manufacturing of paints varnishes; coating, ink  and mastics (6.40%); </w:t>
      </w:r>
      <w:r w:rsidR="00216A81">
        <w:rPr>
          <w:rFonts w:cs="Arial"/>
          <w:sz w:val="18"/>
          <w:szCs w:val="18"/>
        </w:rPr>
        <w:t xml:space="preserve">Manufacture of soap; detergents; cleaning; polishing preparations (2.56%); </w:t>
      </w:r>
      <w:r w:rsidR="00F35B0C">
        <w:rPr>
          <w:rFonts w:cs="Arial"/>
          <w:sz w:val="18"/>
          <w:szCs w:val="18"/>
        </w:rPr>
        <w:t>Manufacture of other chemical products n. e. c. (1.94%) and decreased in the price Processing and preserving of ve</w:t>
      </w:r>
      <w:r w:rsidR="003C733B">
        <w:rPr>
          <w:rFonts w:cs="Arial"/>
          <w:sz w:val="18"/>
          <w:szCs w:val="18"/>
        </w:rPr>
        <w:t>getable and animal oil and fats (6.25%).</w:t>
      </w:r>
    </w:p>
    <w:p w:rsidR="0089177F" w:rsidRDefault="0089177F" w:rsidP="00E55E8A">
      <w:pPr>
        <w:jc w:val="both"/>
        <w:rPr>
          <w:rFonts w:cs="Arial"/>
          <w:sz w:val="20"/>
        </w:rPr>
      </w:pPr>
    </w:p>
    <w:p w:rsidR="0089177F" w:rsidRPr="00E55E8A" w:rsidRDefault="0089177F" w:rsidP="00E55E8A">
      <w:pPr>
        <w:jc w:val="both"/>
        <w:rPr>
          <w:rFonts w:cs="Arial"/>
          <w:sz w:val="18"/>
          <w:szCs w:val="18"/>
        </w:rPr>
      </w:pPr>
    </w:p>
    <w:p w:rsidR="003B151C" w:rsidRPr="00E138C4" w:rsidRDefault="003B151C" w:rsidP="00E138C4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>On the other hand, Inflation measured on qu</w:t>
      </w:r>
      <w:r w:rsidR="00DB1EF1">
        <w:rPr>
          <w:rFonts w:cs="Arial"/>
          <w:sz w:val="20"/>
        </w:rPr>
        <w:t>arterly-basis of the PPI basket is 2.22%. The</w:t>
      </w:r>
      <w:r w:rsidR="004E53E1">
        <w:rPr>
          <w:rFonts w:cs="Arial"/>
          <w:sz w:val="20"/>
        </w:rPr>
        <w:t xml:space="preserve"> price increased mainly registered for </w:t>
      </w:r>
      <w:r w:rsidR="003C733B">
        <w:rPr>
          <w:rFonts w:cs="Arial"/>
          <w:sz w:val="18"/>
          <w:szCs w:val="18"/>
        </w:rPr>
        <w:t>processing</w:t>
      </w:r>
      <w:r w:rsidR="004E53E1">
        <w:rPr>
          <w:rFonts w:cs="Arial"/>
          <w:sz w:val="18"/>
          <w:szCs w:val="18"/>
        </w:rPr>
        <w:t xml:space="preserve"> and preserving of fruits and vegetables (12.22%);</w:t>
      </w:r>
      <w:r w:rsidR="003C733B">
        <w:rPr>
          <w:rFonts w:cs="Arial"/>
          <w:sz w:val="18"/>
          <w:szCs w:val="18"/>
        </w:rPr>
        <w:t xml:space="preserve"> Processing and preserving of fish (2.85%);</w:t>
      </w:r>
      <w:r w:rsidR="00DB1EF1">
        <w:rPr>
          <w:rFonts w:cs="Arial"/>
          <w:sz w:val="18"/>
          <w:szCs w:val="18"/>
        </w:rPr>
        <w:t xml:space="preserve"> Manufacturing of paints varnishes; coating, ink  and mastics (1.77%); Manufacture of other chemical products n. e. c. (1.70%) and Manufacturing of furniture (1.24%).</w:t>
      </w:r>
    </w:p>
    <w:p w:rsidR="003B151C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075685">
        <w:rPr>
          <w:rFonts w:ascii="Arial" w:hAnsi="Arial" w:cs="Arial"/>
          <w:b/>
          <w:bCs/>
          <w:sz w:val="20"/>
          <w:szCs w:val="20"/>
        </w:rPr>
        <w:t>10.48</w:t>
      </w:r>
      <w:r w:rsidR="00BB03DA" w:rsidRPr="00555730">
        <w:rPr>
          <w:rFonts w:ascii="Arial" w:hAnsi="Arial" w:cs="Arial"/>
          <w:b/>
          <w:bCs/>
          <w:sz w:val="20"/>
          <w:szCs w:val="20"/>
        </w:rPr>
        <w:t>%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075685">
        <w:rPr>
          <w:rFonts w:ascii="Arial" w:eastAsia="Times New Roman" w:hAnsi="Arial" w:cs="Arial"/>
          <w:sz w:val="20"/>
          <w:szCs w:val="20"/>
          <w:lang w:val="en-GB"/>
        </w:rPr>
        <w:t xml:space="preserve">July 2014 to June </w:t>
      </w:r>
      <w:r w:rsidR="00000588">
        <w:rPr>
          <w:rFonts w:ascii="Arial" w:eastAsia="Times New Roman" w:hAnsi="Arial" w:cs="Arial"/>
          <w:sz w:val="20"/>
          <w:szCs w:val="20"/>
          <w:lang w:val="en-GB"/>
        </w:rPr>
        <w:t>2015.</w:t>
      </w:r>
    </w:p>
    <w:tbl>
      <w:tblPr>
        <w:tblW w:w="963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3166FA">
        <w:trPr>
          <w:gridBefore w:val="1"/>
          <w:gridAfter w:val="2"/>
          <w:wBefore w:w="87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E76F59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F59" w:rsidRPr="00F2312A" w:rsidRDefault="00E76F59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104CC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CCA" w:rsidRPr="00F2312A" w:rsidRDefault="00104CC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52637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6375" w:rsidRPr="00F2312A" w:rsidRDefault="00526375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375" w:rsidRPr="00104CC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2637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1413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526375" w:rsidRPr="00F2312A" w:rsidRDefault="00526375" w:rsidP="0059540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062" w:type="dxa"/>
            <w:gridSpan w:val="6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2155" w:type="dxa"/>
            <w:gridSpan w:val="5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52637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30"/>
        </w:trPr>
        <w:tc>
          <w:tcPr>
            <w:tcW w:w="1413" w:type="dxa"/>
            <w:gridSpan w:val="5"/>
            <w:vMerge/>
            <w:shd w:val="clear" w:color="auto" w:fill="auto"/>
            <w:noWrap/>
            <w:hideMark/>
          </w:tcPr>
          <w:p w:rsidR="00526375" w:rsidRDefault="00526375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3062" w:type="dxa"/>
            <w:gridSpan w:val="6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4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5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26375" w:rsidRPr="00F2312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155" w:type="dxa"/>
            <w:gridSpan w:val="5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26375" w:rsidRPr="00F2312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26375" w:rsidRPr="00F2312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26375" w:rsidRPr="00F2312A" w:rsidRDefault="0052637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2637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0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375" w:rsidRDefault="00526375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B7F" w:rsidRDefault="00782B7F" w:rsidP="005563BA">
      <w:r>
        <w:separator/>
      </w:r>
    </w:p>
  </w:endnote>
  <w:endnote w:type="continuationSeparator" w:id="1">
    <w:p w:rsidR="00782B7F" w:rsidRDefault="00782B7F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0705FA" w:rsidRDefault="00AE1701">
        <w:pPr>
          <w:pStyle w:val="Footer"/>
        </w:pPr>
        <w:fldSimple w:instr=" PAGE   \* MERGEFORMAT ">
          <w:r w:rsidR="00782B7F">
            <w:rPr>
              <w:noProof/>
            </w:rPr>
            <w:t>1</w:t>
          </w:r>
        </w:fldSimple>
      </w:p>
    </w:sdtContent>
  </w:sdt>
  <w:p w:rsidR="000705FA" w:rsidRDefault="000705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B7F" w:rsidRDefault="00782B7F" w:rsidP="005563BA">
      <w:r>
        <w:separator/>
      </w:r>
    </w:p>
  </w:footnote>
  <w:footnote w:type="continuationSeparator" w:id="1">
    <w:p w:rsidR="00782B7F" w:rsidRDefault="00782B7F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0588"/>
    <w:rsid w:val="0000116F"/>
    <w:rsid w:val="00015BB3"/>
    <w:rsid w:val="00023D64"/>
    <w:rsid w:val="00025774"/>
    <w:rsid w:val="000430F8"/>
    <w:rsid w:val="000705FA"/>
    <w:rsid w:val="00075685"/>
    <w:rsid w:val="00075AB9"/>
    <w:rsid w:val="00076E61"/>
    <w:rsid w:val="00086BC5"/>
    <w:rsid w:val="00091288"/>
    <w:rsid w:val="000A55A0"/>
    <w:rsid w:val="000D55C0"/>
    <w:rsid w:val="000D61F7"/>
    <w:rsid w:val="000E5F01"/>
    <w:rsid w:val="00104CCA"/>
    <w:rsid w:val="00105932"/>
    <w:rsid w:val="00146922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057CD"/>
    <w:rsid w:val="00215935"/>
    <w:rsid w:val="00216A81"/>
    <w:rsid w:val="0023477B"/>
    <w:rsid w:val="00260A5F"/>
    <w:rsid w:val="00270035"/>
    <w:rsid w:val="00284926"/>
    <w:rsid w:val="00286CF6"/>
    <w:rsid w:val="00286D85"/>
    <w:rsid w:val="0029574D"/>
    <w:rsid w:val="00296B52"/>
    <w:rsid w:val="002A5A00"/>
    <w:rsid w:val="002B0ABD"/>
    <w:rsid w:val="002D0740"/>
    <w:rsid w:val="002E531E"/>
    <w:rsid w:val="002F4649"/>
    <w:rsid w:val="00300457"/>
    <w:rsid w:val="003026CE"/>
    <w:rsid w:val="00302AA1"/>
    <w:rsid w:val="003061C0"/>
    <w:rsid w:val="00311450"/>
    <w:rsid w:val="003166FA"/>
    <w:rsid w:val="00316BE5"/>
    <w:rsid w:val="003238DC"/>
    <w:rsid w:val="00326E99"/>
    <w:rsid w:val="00335651"/>
    <w:rsid w:val="0033608C"/>
    <w:rsid w:val="00336E3F"/>
    <w:rsid w:val="003432D2"/>
    <w:rsid w:val="00356F5E"/>
    <w:rsid w:val="003715A8"/>
    <w:rsid w:val="00375F34"/>
    <w:rsid w:val="00395399"/>
    <w:rsid w:val="003B151C"/>
    <w:rsid w:val="003B7F50"/>
    <w:rsid w:val="003C733B"/>
    <w:rsid w:val="003E2BFB"/>
    <w:rsid w:val="003E3041"/>
    <w:rsid w:val="00415EFE"/>
    <w:rsid w:val="0042583B"/>
    <w:rsid w:val="00443D3E"/>
    <w:rsid w:val="004613D9"/>
    <w:rsid w:val="00483F3F"/>
    <w:rsid w:val="004A55C4"/>
    <w:rsid w:val="004B314E"/>
    <w:rsid w:val="004E53E1"/>
    <w:rsid w:val="004F5210"/>
    <w:rsid w:val="00512737"/>
    <w:rsid w:val="00517F0E"/>
    <w:rsid w:val="00520CE5"/>
    <w:rsid w:val="00524296"/>
    <w:rsid w:val="00525746"/>
    <w:rsid w:val="00526375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04989"/>
    <w:rsid w:val="00640CBB"/>
    <w:rsid w:val="00683D5D"/>
    <w:rsid w:val="00694E42"/>
    <w:rsid w:val="006A2CB6"/>
    <w:rsid w:val="006C327F"/>
    <w:rsid w:val="006C370A"/>
    <w:rsid w:val="006C50A4"/>
    <w:rsid w:val="006D0C8A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025A"/>
    <w:rsid w:val="00775F02"/>
    <w:rsid w:val="0077718D"/>
    <w:rsid w:val="00782B7F"/>
    <w:rsid w:val="00791E3D"/>
    <w:rsid w:val="007A7541"/>
    <w:rsid w:val="007C713E"/>
    <w:rsid w:val="007E30B1"/>
    <w:rsid w:val="007E4649"/>
    <w:rsid w:val="00833A1F"/>
    <w:rsid w:val="00855580"/>
    <w:rsid w:val="00870804"/>
    <w:rsid w:val="0089177F"/>
    <w:rsid w:val="008B2A1E"/>
    <w:rsid w:val="008C2FA7"/>
    <w:rsid w:val="008F0B0D"/>
    <w:rsid w:val="00921452"/>
    <w:rsid w:val="009313D8"/>
    <w:rsid w:val="009373F5"/>
    <w:rsid w:val="00946F66"/>
    <w:rsid w:val="0096639F"/>
    <w:rsid w:val="00972164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A00966"/>
    <w:rsid w:val="00A04DE9"/>
    <w:rsid w:val="00A2674E"/>
    <w:rsid w:val="00A42B4B"/>
    <w:rsid w:val="00A5506D"/>
    <w:rsid w:val="00A57C02"/>
    <w:rsid w:val="00A612B6"/>
    <w:rsid w:val="00A63D00"/>
    <w:rsid w:val="00A826FD"/>
    <w:rsid w:val="00AB4445"/>
    <w:rsid w:val="00AB78A4"/>
    <w:rsid w:val="00AD0C33"/>
    <w:rsid w:val="00AD375E"/>
    <w:rsid w:val="00AE1701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34FC0"/>
    <w:rsid w:val="00C42174"/>
    <w:rsid w:val="00C75B45"/>
    <w:rsid w:val="00C75EF4"/>
    <w:rsid w:val="00C83616"/>
    <w:rsid w:val="00C918B1"/>
    <w:rsid w:val="00C9454D"/>
    <w:rsid w:val="00CA66FC"/>
    <w:rsid w:val="00CB0A02"/>
    <w:rsid w:val="00CB46DF"/>
    <w:rsid w:val="00CB6FE7"/>
    <w:rsid w:val="00CC08C2"/>
    <w:rsid w:val="00CF3643"/>
    <w:rsid w:val="00CF4CEE"/>
    <w:rsid w:val="00D00B95"/>
    <w:rsid w:val="00D03C92"/>
    <w:rsid w:val="00D25532"/>
    <w:rsid w:val="00D33C0D"/>
    <w:rsid w:val="00D378E8"/>
    <w:rsid w:val="00D5024E"/>
    <w:rsid w:val="00D53D01"/>
    <w:rsid w:val="00D870AC"/>
    <w:rsid w:val="00D9137B"/>
    <w:rsid w:val="00D92B1F"/>
    <w:rsid w:val="00DA7A8D"/>
    <w:rsid w:val="00DA7F86"/>
    <w:rsid w:val="00DB1EF1"/>
    <w:rsid w:val="00DD5AE2"/>
    <w:rsid w:val="00DF202D"/>
    <w:rsid w:val="00E10F8C"/>
    <w:rsid w:val="00E138C4"/>
    <w:rsid w:val="00E36AC4"/>
    <w:rsid w:val="00E44D1C"/>
    <w:rsid w:val="00E55E8A"/>
    <w:rsid w:val="00E65096"/>
    <w:rsid w:val="00E6619F"/>
    <w:rsid w:val="00E662E6"/>
    <w:rsid w:val="00E76F59"/>
    <w:rsid w:val="00E803C4"/>
    <w:rsid w:val="00E85F9D"/>
    <w:rsid w:val="00E87926"/>
    <w:rsid w:val="00EA3BDB"/>
    <w:rsid w:val="00EE72A2"/>
    <w:rsid w:val="00F034BC"/>
    <w:rsid w:val="00F0407E"/>
    <w:rsid w:val="00F049D3"/>
    <w:rsid w:val="00F204FE"/>
    <w:rsid w:val="00F2312A"/>
    <w:rsid w:val="00F31D2C"/>
    <w:rsid w:val="00F35B0C"/>
    <w:rsid w:val="00F37DA9"/>
    <w:rsid w:val="00F446E4"/>
    <w:rsid w:val="00F72A4E"/>
    <w:rsid w:val="00F8182F"/>
    <w:rsid w:val="00FB3C7E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7898</TotalTime>
  <Pages>2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164</cp:revision>
  <dcterms:created xsi:type="dcterms:W3CDTF">2015-11-09T17:20:00Z</dcterms:created>
  <dcterms:modified xsi:type="dcterms:W3CDTF">2009-04-16T23:47:00Z</dcterms:modified>
</cp:coreProperties>
</file>