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36C" w:rsidRPr="001A7C5F" w:rsidRDefault="00A91EAA" w:rsidP="005D26BF">
      <w:pPr>
        <w:jc w:val="both"/>
        <w:rPr>
          <w:rFonts w:cstheme="minorHAnsi"/>
          <w:sz w:val="24"/>
          <w:szCs w:val="24"/>
        </w:rPr>
      </w:pPr>
      <w:r>
        <w:rPr>
          <w:rFonts w:cstheme="minorHAnsi"/>
          <w:noProof/>
          <w:sz w:val="24"/>
          <w:szCs w:val="24"/>
        </w:rPr>
        <mc:AlternateContent>
          <mc:Choice Requires="wpg">
            <w:drawing>
              <wp:anchor distT="0" distB="0" distL="114300" distR="114300" simplePos="0" relativeHeight="251666432" behindDoc="1" locked="0" layoutInCell="0" allowOverlap="1" wp14:editId="367C8CC9">
                <wp:simplePos x="0" y="0"/>
                <wp:positionH relativeFrom="page">
                  <wp:posOffset>-17829</wp:posOffset>
                </wp:positionH>
                <wp:positionV relativeFrom="page">
                  <wp:posOffset>-175260</wp:posOffset>
                </wp:positionV>
                <wp:extent cx="7607300" cy="9029700"/>
                <wp:effectExtent l="0" t="0" r="1270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0" cy="9029700"/>
                          <a:chOff x="-34" y="-23"/>
                          <a:chExt cx="11980" cy="13106"/>
                        </a:xfrm>
                      </wpg:grpSpPr>
                      <wps:wsp>
                        <wps:cNvPr id="8" name="Rectangle 3"/>
                        <wps:cNvSpPr>
                          <a:spLocks noChangeArrowheads="1"/>
                        </wps:cNvSpPr>
                        <wps:spPr bwMode="auto">
                          <a:xfrm>
                            <a:off x="-34" y="-23"/>
                            <a:ext cx="11980" cy="10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985" w:rsidRDefault="00D86203">
                              <w:pPr>
                                <w:spacing w:after="0" w:line="10240" w:lineRule="atLeast"/>
                                <w:rPr>
                                  <w:rFonts w:ascii="Times New Roman" w:hAnsi="Times New Roman"/>
                                  <w:sz w:val="24"/>
                                  <w:szCs w:val="24"/>
                                </w:rPr>
                              </w:pPr>
                              <w:r>
                                <w:rPr>
                                  <w:rFonts w:ascii="Times New Roman" w:hAnsi="Times New Roman"/>
                                  <w:sz w:val="24"/>
                                  <w:szCs w:val="24"/>
                                </w:rPr>
                                <w:pict w14:anchorId="46D1CA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8.15pt;height:512.3pt">
                                    <v:imagedata r:id="rId9" o:title=""/>
                                  </v:shape>
                                </w:pict>
                              </w:r>
                            </w:p>
                            <w:p w:rsidR="00867985" w:rsidRDefault="00867985">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0" name="Rectangle 4"/>
                        <wps:cNvSpPr>
                          <a:spLocks/>
                        </wps:cNvSpPr>
                        <wps:spPr bwMode="auto">
                          <a:xfrm>
                            <a:off x="0" y="10204"/>
                            <a:ext cx="11905" cy="2879"/>
                          </a:xfrm>
                          <a:prstGeom prst="rect">
                            <a:avLst/>
                          </a:prstGeom>
                          <a:solidFill>
                            <a:srgbClr val="86C3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1.4pt;margin-top:-13.8pt;width:599pt;height:711pt;z-index:-251650048;mso-position-horizontal-relative:page;mso-position-vertical-relative:page" coordorigin="-34,-23" coordsize="11980,1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" o:allowincell="f">
                <v:rect id="Rectangle 3" o:spid="_x0000_s1027" style="position:absolute;left:-34;top:-23;width:11980;height:10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867985" w:rsidRDefault="009428E0">
                        <w:pPr>
                          <w:spacing w:after="0" w:line="10240" w:lineRule="atLeast"/>
                          <w:rPr>
                            <w:rFonts w:ascii="Times New Roman" w:hAnsi="Times New Roman"/>
                            <w:sz w:val="24"/>
                            <w:szCs w:val="24"/>
                          </w:rPr>
                        </w:pPr>
                        <w:r>
                          <w:rPr>
                            <w:rFonts w:ascii="Times New Roman" w:hAnsi="Times New Roman"/>
                            <w:sz w:val="24"/>
                            <w:szCs w:val="24"/>
                          </w:rPr>
                          <w:pict w14:anchorId="46D1CABD">
                            <v:shape id="_x0000_i1025" type="#_x0000_t75" style="width:598.15pt;height:512.3pt">
                              <v:imagedata r:id="rId10" o:title=""/>
                            </v:shape>
                          </w:pict>
                        </w:r>
                      </w:p>
                      <w:p w:rsidR="00867985" w:rsidRDefault="00867985">
                        <w:pPr>
                          <w:widowControl w:val="0"/>
                          <w:autoSpaceDE w:val="0"/>
                          <w:autoSpaceDN w:val="0"/>
                          <w:adjustRightInd w:val="0"/>
                          <w:spacing w:after="0" w:line="240" w:lineRule="auto"/>
                          <w:rPr>
                            <w:rFonts w:ascii="Times New Roman" w:hAnsi="Times New Roman"/>
                            <w:sz w:val="24"/>
                            <w:szCs w:val="24"/>
                          </w:rPr>
                        </w:pPr>
                      </w:p>
                    </w:txbxContent>
                  </v:textbox>
                </v:rect>
                <v:rect id="Rectangle 4" o:spid="_x0000_s1028" style="position:absolute;top:10204;width:11905;height:2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T2ocMA&#10;AADbAAAADwAAAGRycy9kb3ducmV2LnhtbESPPY/CMAyGd6T7D5FPYoP0GBD0CAjQIWBBfN3AZjWm&#10;ra5xqiYH5d/jAYnNlt+Px5NZ6yp1oyaUng189RNQxJm3JecGzqdVbwQqRGSLlWcy8KAAs+lHZ4Kp&#10;9Xc+0O0YcyUhHFI0UMRYp1qHrCCHoe9rYrldfeMwytrk2jZ4l3BX6UGSDLXDkqWhwJqWBWV/x38n&#10;vXW+/h0vdsNV0g62+/ll+bM4lcZ0P9v5N6hIbXyLX+6NFXyhl19kAD1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T2ocMAAADbAAAADwAAAAAAAAAAAAAAAACYAgAAZHJzL2Rv&#10;d25yZXYueG1sUEsFBgAAAAAEAAQA9QAAAIgDAAAAAA==&#10;" fillcolor="#86c3a8" stroked="f">
                  <v:path arrowok="t"/>
                </v:rect>
                <w10:wrap anchorx="page" anchory="page"/>
              </v:group>
            </w:pict>
          </mc:Fallback>
        </mc:AlternateContent>
      </w:r>
      <w:r>
        <w:rPr>
          <w:rFonts w:ascii="Times New Roman" w:hAnsi="Times New Roman"/>
          <w:noProof/>
          <w:sz w:val="24"/>
          <w:szCs w:val="24"/>
        </w:rPr>
        <w:drawing>
          <wp:inline distT="0" distB="0" distL="0" distR="0" wp14:anchorId="4B3C080D" wp14:editId="590DB1F0">
            <wp:extent cx="5732145" cy="4910461"/>
            <wp:effectExtent l="0" t="0" r="190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145" cy="4910461"/>
                    </a:xfrm>
                    <a:prstGeom prst="rect">
                      <a:avLst/>
                    </a:prstGeom>
                    <a:noFill/>
                    <a:ln>
                      <a:noFill/>
                    </a:ln>
                  </pic:spPr>
                </pic:pic>
              </a:graphicData>
            </a:graphic>
          </wp:inline>
        </w:drawing>
      </w:r>
    </w:p>
    <w:p w:rsidR="0001636C" w:rsidRPr="001A7C5F" w:rsidRDefault="0001636C" w:rsidP="005D26BF">
      <w:pPr>
        <w:jc w:val="both"/>
        <w:rPr>
          <w:rFonts w:cstheme="minorHAnsi"/>
          <w:sz w:val="24"/>
          <w:szCs w:val="24"/>
        </w:rPr>
      </w:pPr>
      <w:r w:rsidRPr="001A7C5F">
        <w:rPr>
          <w:rFonts w:cstheme="minorHAnsi"/>
          <w:sz w:val="24"/>
          <w:szCs w:val="24"/>
        </w:rPr>
        <w:t xml:space="preserve">       </w:t>
      </w:r>
    </w:p>
    <w:p w:rsidR="0001636C" w:rsidRPr="001A7C5F" w:rsidRDefault="0001636C" w:rsidP="005D26BF">
      <w:pPr>
        <w:jc w:val="both"/>
        <w:rPr>
          <w:rFonts w:cstheme="minorHAnsi"/>
          <w:sz w:val="24"/>
          <w:szCs w:val="24"/>
        </w:rPr>
      </w:pPr>
      <w:r w:rsidRPr="001A7C5F">
        <w:rPr>
          <w:rFonts w:cstheme="minorHAnsi"/>
          <w:sz w:val="24"/>
          <w:szCs w:val="24"/>
        </w:rPr>
        <w:t xml:space="preserve">        </w:t>
      </w:r>
    </w:p>
    <w:p w:rsidR="00F413CD" w:rsidRPr="001A7C5F" w:rsidRDefault="00F413CD" w:rsidP="005D26BF">
      <w:pPr>
        <w:jc w:val="both"/>
        <w:rPr>
          <w:rFonts w:cstheme="minorHAnsi"/>
          <w:sz w:val="24"/>
          <w:szCs w:val="24"/>
        </w:rPr>
      </w:pPr>
    </w:p>
    <w:p w:rsidR="00A91EAA" w:rsidRPr="00A91EAA" w:rsidRDefault="00A91EAA" w:rsidP="00AC0C64">
      <w:pPr>
        <w:widowControl w:val="0"/>
        <w:autoSpaceDE w:val="0"/>
        <w:autoSpaceDN w:val="0"/>
        <w:adjustRightInd w:val="0"/>
        <w:spacing w:after="0" w:line="250" w:lineRule="auto"/>
        <w:ind w:left="103" w:right="-103"/>
        <w:jc w:val="center"/>
        <w:rPr>
          <w:rFonts w:ascii="Times New Roman" w:hAnsi="Times New Roman"/>
          <w:b/>
          <w:color w:val="000000"/>
          <w:sz w:val="60"/>
          <w:szCs w:val="60"/>
        </w:rPr>
      </w:pPr>
      <w:r w:rsidRPr="00A91EAA">
        <w:rPr>
          <w:rFonts w:ascii="Times New Roman" w:hAnsi="Times New Roman"/>
          <w:b/>
          <w:color w:val="FFFFFF"/>
          <w:sz w:val="60"/>
          <w:szCs w:val="60"/>
        </w:rPr>
        <w:t>N</w:t>
      </w:r>
      <w:r w:rsidRPr="00A91EAA">
        <w:rPr>
          <w:rFonts w:ascii="Times New Roman" w:hAnsi="Times New Roman"/>
          <w:b/>
          <w:color w:val="FFFFFF"/>
          <w:spacing w:val="-2"/>
          <w:sz w:val="60"/>
          <w:szCs w:val="60"/>
        </w:rPr>
        <w:t>a</w:t>
      </w:r>
      <w:r w:rsidRPr="00A91EAA">
        <w:rPr>
          <w:rFonts w:ascii="Times New Roman" w:hAnsi="Times New Roman"/>
          <w:b/>
          <w:color w:val="FFFFFF"/>
          <w:sz w:val="60"/>
          <w:szCs w:val="60"/>
        </w:rPr>
        <w:t>tional</w:t>
      </w:r>
      <w:r w:rsidRPr="00A91EAA">
        <w:rPr>
          <w:rFonts w:ascii="Times New Roman" w:hAnsi="Times New Roman"/>
          <w:b/>
          <w:color w:val="FFFFFF"/>
          <w:spacing w:val="11"/>
          <w:sz w:val="60"/>
          <w:szCs w:val="60"/>
        </w:rPr>
        <w:t xml:space="preserve"> </w:t>
      </w:r>
      <w:r w:rsidRPr="00A91EAA">
        <w:rPr>
          <w:rFonts w:ascii="Times New Roman" w:hAnsi="Times New Roman"/>
          <w:b/>
          <w:color w:val="FFFFFF"/>
          <w:spacing w:val="-2"/>
          <w:sz w:val="60"/>
          <w:szCs w:val="60"/>
        </w:rPr>
        <w:t>S</w:t>
      </w:r>
      <w:r w:rsidRPr="00A91EAA">
        <w:rPr>
          <w:rFonts w:ascii="Times New Roman" w:hAnsi="Times New Roman"/>
          <w:b/>
          <w:color w:val="FFFFFF"/>
          <w:sz w:val="60"/>
          <w:szCs w:val="60"/>
        </w:rPr>
        <w:t>t</w:t>
      </w:r>
      <w:r w:rsidRPr="00A91EAA">
        <w:rPr>
          <w:rFonts w:ascii="Times New Roman" w:hAnsi="Times New Roman"/>
          <w:b/>
          <w:color w:val="FFFFFF"/>
          <w:spacing w:val="-3"/>
          <w:sz w:val="60"/>
          <w:szCs w:val="60"/>
        </w:rPr>
        <w:t>r</w:t>
      </w:r>
      <w:r w:rsidRPr="00A91EAA">
        <w:rPr>
          <w:rFonts w:ascii="Times New Roman" w:hAnsi="Times New Roman"/>
          <w:b/>
          <w:color w:val="FFFFFF"/>
          <w:spacing w:val="-2"/>
          <w:sz w:val="60"/>
          <w:szCs w:val="60"/>
        </w:rPr>
        <w:t>a</w:t>
      </w:r>
      <w:r w:rsidRPr="00A91EAA">
        <w:rPr>
          <w:rFonts w:ascii="Times New Roman" w:hAnsi="Times New Roman"/>
          <w:b/>
          <w:color w:val="FFFFFF"/>
          <w:spacing w:val="-4"/>
          <w:sz w:val="60"/>
          <w:szCs w:val="60"/>
        </w:rPr>
        <w:t>t</w:t>
      </w:r>
      <w:r w:rsidRPr="00A91EAA">
        <w:rPr>
          <w:rFonts w:ascii="Times New Roman" w:hAnsi="Times New Roman"/>
          <w:b/>
          <w:color w:val="FFFFFF"/>
          <w:sz w:val="60"/>
          <w:szCs w:val="60"/>
        </w:rPr>
        <w:t>egy</w:t>
      </w:r>
      <w:r w:rsidRPr="00A91EAA">
        <w:rPr>
          <w:rFonts w:ascii="Times New Roman" w:hAnsi="Times New Roman"/>
          <w:b/>
          <w:color w:val="FFFFFF"/>
          <w:spacing w:val="67"/>
          <w:sz w:val="60"/>
          <w:szCs w:val="60"/>
        </w:rPr>
        <w:t xml:space="preserve"> </w:t>
      </w:r>
      <w:r w:rsidRPr="00A91EAA">
        <w:rPr>
          <w:rFonts w:ascii="Times New Roman" w:hAnsi="Times New Roman"/>
          <w:b/>
          <w:color w:val="FFFFFF"/>
          <w:spacing w:val="-8"/>
          <w:sz w:val="60"/>
          <w:szCs w:val="60"/>
        </w:rPr>
        <w:t>f</w:t>
      </w:r>
      <w:r w:rsidRPr="00A91EAA">
        <w:rPr>
          <w:rFonts w:ascii="Times New Roman" w:hAnsi="Times New Roman"/>
          <w:b/>
          <w:color w:val="FFFFFF"/>
          <w:sz w:val="60"/>
          <w:szCs w:val="60"/>
        </w:rPr>
        <w:t>or</w:t>
      </w:r>
      <w:r w:rsidRPr="00A91EAA">
        <w:rPr>
          <w:rFonts w:ascii="Times New Roman" w:hAnsi="Times New Roman"/>
          <w:b/>
          <w:color w:val="FFFFFF"/>
          <w:spacing w:val="-24"/>
          <w:sz w:val="60"/>
          <w:szCs w:val="60"/>
        </w:rPr>
        <w:t xml:space="preserve"> </w:t>
      </w:r>
      <w:r w:rsidRPr="00A91EAA">
        <w:rPr>
          <w:rFonts w:ascii="Times New Roman" w:hAnsi="Times New Roman"/>
          <w:b/>
          <w:color w:val="FFFFFF"/>
          <w:sz w:val="60"/>
          <w:szCs w:val="60"/>
        </w:rPr>
        <w:t>the</w:t>
      </w:r>
      <w:r w:rsidRPr="00A91EAA">
        <w:rPr>
          <w:rFonts w:ascii="Times New Roman" w:hAnsi="Times New Roman"/>
          <w:b/>
          <w:color w:val="FFFFFF"/>
          <w:spacing w:val="72"/>
          <w:sz w:val="60"/>
          <w:szCs w:val="60"/>
        </w:rPr>
        <w:t xml:space="preserve"> </w:t>
      </w:r>
      <w:r w:rsidRPr="00A91EAA">
        <w:rPr>
          <w:rFonts w:ascii="Times New Roman" w:hAnsi="Times New Roman"/>
          <w:b/>
          <w:color w:val="FFFFFF"/>
          <w:spacing w:val="2"/>
          <w:w w:val="92"/>
          <w:sz w:val="60"/>
          <w:szCs w:val="60"/>
        </w:rPr>
        <w:t>D</w:t>
      </w:r>
      <w:r w:rsidRPr="00A91EAA">
        <w:rPr>
          <w:rFonts w:ascii="Times New Roman" w:hAnsi="Times New Roman"/>
          <w:b/>
          <w:color w:val="FFFFFF"/>
          <w:w w:val="104"/>
          <w:sz w:val="60"/>
          <w:szCs w:val="60"/>
        </w:rPr>
        <w:t>e</w:t>
      </w:r>
      <w:r w:rsidRPr="00A91EAA">
        <w:rPr>
          <w:rFonts w:ascii="Times New Roman" w:hAnsi="Times New Roman"/>
          <w:b/>
          <w:color w:val="FFFFFF"/>
          <w:spacing w:val="-6"/>
          <w:w w:val="104"/>
          <w:sz w:val="60"/>
          <w:szCs w:val="60"/>
        </w:rPr>
        <w:t>v</w:t>
      </w:r>
      <w:r w:rsidRPr="00A91EAA">
        <w:rPr>
          <w:rFonts w:ascii="Times New Roman" w:hAnsi="Times New Roman"/>
          <w:b/>
          <w:color w:val="FFFFFF"/>
          <w:w w:val="108"/>
          <w:sz w:val="60"/>
          <w:szCs w:val="60"/>
        </w:rPr>
        <w:t>elopme</w:t>
      </w:r>
      <w:r w:rsidRPr="00A91EAA">
        <w:rPr>
          <w:rFonts w:ascii="Times New Roman" w:hAnsi="Times New Roman"/>
          <w:b/>
          <w:color w:val="FFFFFF"/>
          <w:spacing w:val="-2"/>
          <w:w w:val="108"/>
          <w:sz w:val="60"/>
          <w:szCs w:val="60"/>
        </w:rPr>
        <w:t>n</w:t>
      </w:r>
      <w:r w:rsidRPr="00A91EAA">
        <w:rPr>
          <w:rFonts w:ascii="Times New Roman" w:hAnsi="Times New Roman"/>
          <w:b/>
          <w:color w:val="FFFFFF"/>
          <w:w w:val="119"/>
          <w:sz w:val="60"/>
          <w:szCs w:val="60"/>
        </w:rPr>
        <w:t xml:space="preserve">t </w:t>
      </w:r>
      <w:r w:rsidRPr="00A91EAA">
        <w:rPr>
          <w:rFonts w:ascii="Times New Roman" w:hAnsi="Times New Roman"/>
          <w:b/>
          <w:color w:val="FFFFFF"/>
          <w:sz w:val="60"/>
          <w:szCs w:val="60"/>
        </w:rPr>
        <w:t>of</w:t>
      </w:r>
      <w:r w:rsidRPr="00A91EAA">
        <w:rPr>
          <w:rFonts w:ascii="Times New Roman" w:hAnsi="Times New Roman"/>
          <w:b/>
          <w:color w:val="FFFFFF"/>
          <w:spacing w:val="-23"/>
          <w:sz w:val="60"/>
          <w:szCs w:val="60"/>
        </w:rPr>
        <w:t xml:space="preserve"> </w:t>
      </w:r>
      <w:r w:rsidRPr="00A91EAA">
        <w:rPr>
          <w:rFonts w:ascii="Times New Roman" w:hAnsi="Times New Roman"/>
          <w:b/>
          <w:color w:val="FFFFFF"/>
          <w:spacing w:val="-2"/>
          <w:sz w:val="60"/>
          <w:szCs w:val="60"/>
        </w:rPr>
        <w:t>S</w:t>
      </w:r>
      <w:r w:rsidRPr="00A91EAA">
        <w:rPr>
          <w:rFonts w:ascii="Times New Roman" w:hAnsi="Times New Roman"/>
          <w:b/>
          <w:color w:val="FFFFFF"/>
          <w:sz w:val="60"/>
          <w:szCs w:val="60"/>
        </w:rPr>
        <w:t>t</w:t>
      </w:r>
      <w:r w:rsidRPr="00A91EAA">
        <w:rPr>
          <w:rFonts w:ascii="Times New Roman" w:hAnsi="Times New Roman"/>
          <w:b/>
          <w:color w:val="FFFFFF"/>
          <w:spacing w:val="-2"/>
          <w:sz w:val="60"/>
          <w:szCs w:val="60"/>
        </w:rPr>
        <w:t>a</w:t>
      </w:r>
      <w:r w:rsidRPr="00A91EAA">
        <w:rPr>
          <w:rFonts w:ascii="Times New Roman" w:hAnsi="Times New Roman"/>
          <w:b/>
          <w:color w:val="FFFFFF"/>
          <w:sz w:val="60"/>
          <w:szCs w:val="60"/>
        </w:rPr>
        <w:t>tistics</w:t>
      </w:r>
      <w:r w:rsidRPr="00A91EAA">
        <w:rPr>
          <w:rFonts w:ascii="Times New Roman" w:hAnsi="Times New Roman"/>
          <w:b/>
          <w:color w:val="FFFFFF"/>
          <w:spacing w:val="3"/>
          <w:sz w:val="60"/>
          <w:szCs w:val="60"/>
        </w:rPr>
        <w:t xml:space="preserve"> </w:t>
      </w:r>
      <w:r w:rsidRPr="00A91EAA">
        <w:rPr>
          <w:rFonts w:ascii="Times New Roman" w:hAnsi="Times New Roman"/>
          <w:b/>
          <w:color w:val="FFFFFF"/>
          <w:w w:val="82"/>
          <w:sz w:val="60"/>
          <w:szCs w:val="60"/>
        </w:rPr>
        <w:t>(NSDS II)</w:t>
      </w:r>
      <w:r w:rsidR="00AC0C64" w:rsidRPr="00AC0C64">
        <w:rPr>
          <w:rFonts w:ascii="Times New Roman" w:hAnsi="Times New Roman"/>
          <w:b/>
          <w:color w:val="00001D"/>
          <w:sz w:val="48"/>
          <w:szCs w:val="48"/>
        </w:rPr>
        <w:t xml:space="preserve"> </w:t>
      </w:r>
      <w:r w:rsidR="00AC0C64" w:rsidRPr="00AC0C64">
        <w:rPr>
          <w:rFonts w:ascii="Times New Roman" w:hAnsi="Times New Roman"/>
          <w:b/>
          <w:color w:val="FFFFFF" w:themeColor="background1"/>
          <w:sz w:val="48"/>
          <w:szCs w:val="48"/>
        </w:rPr>
        <w:t>2018</w:t>
      </w:r>
      <w:r w:rsidR="00AC0C64" w:rsidRPr="00AC0C64">
        <w:rPr>
          <w:rFonts w:ascii="Times New Roman" w:hAnsi="Times New Roman"/>
          <w:b/>
          <w:color w:val="FFFFFF" w:themeColor="background1"/>
          <w:spacing w:val="1"/>
          <w:sz w:val="48"/>
          <w:szCs w:val="48"/>
        </w:rPr>
        <w:t xml:space="preserve"> </w:t>
      </w:r>
      <w:r w:rsidR="00AC0C64" w:rsidRPr="00AC0C64">
        <w:rPr>
          <w:rFonts w:ascii="Times New Roman" w:hAnsi="Times New Roman"/>
          <w:b/>
          <w:color w:val="FFFFFF" w:themeColor="background1"/>
          <w:sz w:val="48"/>
          <w:szCs w:val="48"/>
        </w:rPr>
        <w:t>-</w:t>
      </w:r>
      <w:r w:rsidR="00AC0C64" w:rsidRPr="00AC0C64">
        <w:rPr>
          <w:rFonts w:ascii="Times New Roman" w:hAnsi="Times New Roman"/>
          <w:b/>
          <w:color w:val="FFFFFF" w:themeColor="background1"/>
          <w:spacing w:val="-31"/>
          <w:sz w:val="48"/>
          <w:szCs w:val="48"/>
        </w:rPr>
        <w:t xml:space="preserve"> </w:t>
      </w:r>
      <w:r w:rsidR="00AC0C64" w:rsidRPr="00AC0C64">
        <w:rPr>
          <w:rFonts w:ascii="Times New Roman" w:hAnsi="Times New Roman"/>
          <w:b/>
          <w:color w:val="FFFFFF" w:themeColor="background1"/>
          <w:w w:val="102"/>
          <w:sz w:val="48"/>
          <w:szCs w:val="48"/>
        </w:rPr>
        <w:t>2022</w:t>
      </w:r>
    </w:p>
    <w:p w:rsidR="00A91EAA" w:rsidRDefault="00A91EAA" w:rsidP="00A91EAA">
      <w:pPr>
        <w:widowControl w:val="0"/>
        <w:autoSpaceDE w:val="0"/>
        <w:autoSpaceDN w:val="0"/>
        <w:adjustRightInd w:val="0"/>
        <w:spacing w:before="8" w:after="0" w:line="280" w:lineRule="exact"/>
        <w:rPr>
          <w:rFonts w:ascii="Times New Roman" w:hAnsi="Times New Roman"/>
          <w:color w:val="000000"/>
          <w:sz w:val="28"/>
          <w:szCs w:val="28"/>
        </w:rPr>
      </w:pPr>
    </w:p>
    <w:p w:rsidR="00A91EAA" w:rsidRDefault="00E64FB2" w:rsidP="00AC0C64">
      <w:pPr>
        <w:widowControl w:val="0"/>
        <w:autoSpaceDE w:val="0"/>
        <w:autoSpaceDN w:val="0"/>
        <w:adjustRightInd w:val="0"/>
        <w:spacing w:after="0" w:line="959" w:lineRule="exact"/>
        <w:ind w:left="116"/>
        <w:jc w:val="center"/>
        <w:rPr>
          <w:rFonts w:ascii="Times New Roman" w:hAnsi="Times New Roman"/>
          <w:color w:val="000000"/>
          <w:position w:val="-2"/>
          <w:sz w:val="84"/>
          <w:szCs w:val="84"/>
        </w:rPr>
      </w:pPr>
      <w:r>
        <w:rPr>
          <w:rFonts w:ascii="Times New Roman" w:hAnsi="Times New Roman"/>
          <w:color w:val="000000"/>
          <w:position w:val="-2"/>
          <w:sz w:val="84"/>
          <w:szCs w:val="84"/>
        </w:rPr>
        <w:t xml:space="preserve">THE </w:t>
      </w:r>
      <w:r w:rsidR="00A91EAA">
        <w:rPr>
          <w:rFonts w:ascii="Times New Roman" w:hAnsi="Times New Roman"/>
          <w:color w:val="000000"/>
          <w:position w:val="-2"/>
          <w:sz w:val="84"/>
          <w:szCs w:val="84"/>
        </w:rPr>
        <w:t>G</w:t>
      </w:r>
      <w:r w:rsidR="00A91EAA">
        <w:rPr>
          <w:rFonts w:ascii="Times New Roman" w:hAnsi="Times New Roman"/>
          <w:color w:val="000000"/>
          <w:spacing w:val="-3"/>
          <w:position w:val="-2"/>
          <w:sz w:val="84"/>
          <w:szCs w:val="84"/>
        </w:rPr>
        <w:t>A</w:t>
      </w:r>
      <w:r w:rsidR="00A91EAA">
        <w:rPr>
          <w:rFonts w:ascii="Times New Roman" w:hAnsi="Times New Roman"/>
          <w:color w:val="000000"/>
          <w:position w:val="-2"/>
          <w:sz w:val="84"/>
          <w:szCs w:val="84"/>
        </w:rPr>
        <w:t>MBIA</w:t>
      </w:r>
    </w:p>
    <w:p w:rsidR="00A91EAA" w:rsidRDefault="00A91EAA" w:rsidP="00A91EAA">
      <w:pPr>
        <w:widowControl w:val="0"/>
        <w:autoSpaceDE w:val="0"/>
        <w:autoSpaceDN w:val="0"/>
        <w:adjustRightInd w:val="0"/>
        <w:spacing w:after="0" w:line="544" w:lineRule="exact"/>
        <w:ind w:left="103"/>
        <w:rPr>
          <w:rFonts w:ascii="Times New Roman" w:hAnsi="Times New Roman"/>
          <w:color w:val="00001D"/>
          <w:sz w:val="48"/>
          <w:szCs w:val="48"/>
        </w:rPr>
      </w:pPr>
      <w:r>
        <w:rPr>
          <w:rFonts w:ascii="Times New Roman" w:hAnsi="Times New Roman"/>
          <w:noProof/>
          <w:color w:val="000000"/>
          <w:sz w:val="84"/>
          <w:szCs w:val="84"/>
        </w:rPr>
        <mc:AlternateContent>
          <mc:Choice Requires="wps">
            <w:drawing>
              <wp:anchor distT="0" distB="0" distL="114300" distR="114300" simplePos="0" relativeHeight="251667456" behindDoc="1" locked="0" layoutInCell="0" allowOverlap="1" wp14:anchorId="61BEEA51" wp14:editId="743019DD">
                <wp:simplePos x="0" y="0"/>
                <wp:positionH relativeFrom="page">
                  <wp:posOffset>-17829</wp:posOffset>
                </wp:positionH>
                <wp:positionV relativeFrom="page">
                  <wp:posOffset>9090660</wp:posOffset>
                </wp:positionV>
                <wp:extent cx="7559675" cy="914400"/>
                <wp:effectExtent l="0" t="0" r="3175"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9675" cy="914400"/>
                        </a:xfrm>
                        <a:prstGeom prst="rect">
                          <a:avLst/>
                        </a:prstGeom>
                        <a:solidFill>
                          <a:srgbClr val="86C5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1.4pt;margin-top:715.8pt;width:595.25pt;height:1in;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" o:allowincell="f" fillcolor="#86c5bd" stroked="f">
                <v:path arrowok="t"/>
                <w10:wrap anchorx="page" anchory="page"/>
              </v:rect>
            </w:pict>
          </mc:Fallback>
        </mc:AlternateContent>
      </w:r>
    </w:p>
    <w:p w:rsidR="00A91EAA" w:rsidRPr="00A91EAA" w:rsidRDefault="00AC0C64" w:rsidP="00AC0C64">
      <w:pPr>
        <w:widowControl w:val="0"/>
        <w:autoSpaceDE w:val="0"/>
        <w:autoSpaceDN w:val="0"/>
        <w:adjustRightInd w:val="0"/>
        <w:spacing w:after="0" w:line="544" w:lineRule="exact"/>
        <w:ind w:left="103"/>
        <w:jc w:val="center"/>
        <w:rPr>
          <w:rFonts w:ascii="Times New Roman" w:hAnsi="Times New Roman"/>
          <w:b/>
          <w:color w:val="000000"/>
          <w:sz w:val="48"/>
          <w:szCs w:val="48"/>
        </w:rPr>
      </w:pPr>
      <w:r>
        <w:rPr>
          <w:rFonts w:ascii="Times New Roman" w:hAnsi="Times New Roman"/>
          <w:b/>
          <w:color w:val="00001D"/>
          <w:sz w:val="48"/>
          <w:szCs w:val="48"/>
        </w:rPr>
        <w:t>GAMBIA BUREAU OF STATISTICS (GBoS)</w:t>
      </w:r>
    </w:p>
    <w:p w:rsidR="00A91EAA" w:rsidRDefault="00A91EAA" w:rsidP="00A91EAA">
      <w:pPr>
        <w:widowControl w:val="0"/>
        <w:autoSpaceDE w:val="0"/>
        <w:autoSpaceDN w:val="0"/>
        <w:adjustRightInd w:val="0"/>
        <w:spacing w:after="0" w:line="959" w:lineRule="exact"/>
        <w:ind w:left="116"/>
        <w:rPr>
          <w:rFonts w:ascii="Times New Roman" w:hAnsi="Times New Roman"/>
          <w:color w:val="000000"/>
          <w:sz w:val="84"/>
          <w:szCs w:val="84"/>
        </w:rPr>
      </w:pPr>
    </w:p>
    <w:p w:rsidR="00A91EAA" w:rsidRDefault="00A91EAA" w:rsidP="001A7C5F">
      <w:pPr>
        <w:jc w:val="right"/>
        <w:rPr>
          <w:rFonts w:cstheme="minorHAnsi"/>
          <w:b/>
          <w:sz w:val="40"/>
          <w:szCs w:val="40"/>
        </w:rPr>
      </w:pPr>
    </w:p>
    <w:p w:rsidR="00AC0C64" w:rsidRDefault="00AC0C64" w:rsidP="001A7C5F">
      <w:pPr>
        <w:jc w:val="right"/>
        <w:rPr>
          <w:rFonts w:cstheme="minorHAnsi"/>
          <w:b/>
          <w:sz w:val="40"/>
          <w:szCs w:val="40"/>
        </w:rPr>
      </w:pPr>
    </w:p>
    <w:p w:rsidR="00AC0C64" w:rsidRDefault="00AC0C64" w:rsidP="001A7C5F">
      <w:pPr>
        <w:jc w:val="right"/>
        <w:rPr>
          <w:rFonts w:cstheme="minorHAnsi"/>
          <w:b/>
          <w:sz w:val="40"/>
          <w:szCs w:val="40"/>
        </w:rPr>
      </w:pPr>
    </w:p>
    <w:p w:rsidR="00AC0C64" w:rsidRDefault="00AC0C64" w:rsidP="001A7C5F">
      <w:pPr>
        <w:jc w:val="right"/>
        <w:rPr>
          <w:rFonts w:cstheme="minorHAnsi"/>
          <w:b/>
          <w:sz w:val="40"/>
          <w:szCs w:val="40"/>
        </w:rPr>
      </w:pPr>
    </w:p>
    <w:p w:rsidR="00A91EAA" w:rsidRDefault="00A91EAA" w:rsidP="001A7C5F">
      <w:pPr>
        <w:jc w:val="right"/>
        <w:rPr>
          <w:rFonts w:cstheme="minorHAnsi"/>
          <w:b/>
          <w:sz w:val="40"/>
          <w:szCs w:val="40"/>
        </w:rPr>
      </w:pPr>
    </w:p>
    <w:p w:rsidR="00F413CD" w:rsidRPr="001A7C5F" w:rsidRDefault="001A7C5F" w:rsidP="001A7C5F">
      <w:pPr>
        <w:jc w:val="right"/>
        <w:rPr>
          <w:rFonts w:cstheme="minorHAnsi"/>
          <w:b/>
          <w:sz w:val="40"/>
          <w:szCs w:val="40"/>
        </w:rPr>
      </w:pPr>
      <w:r w:rsidRPr="001A7C5F">
        <w:rPr>
          <w:rFonts w:cstheme="minorHAnsi"/>
          <w:b/>
          <w:sz w:val="40"/>
          <w:szCs w:val="40"/>
        </w:rPr>
        <w:t>National Strategy for the Development of Statistics</w:t>
      </w:r>
    </w:p>
    <w:p w:rsidR="001A7C5F" w:rsidRPr="001A7C5F" w:rsidRDefault="001A7C5F" w:rsidP="001A7C5F">
      <w:pPr>
        <w:jc w:val="right"/>
        <w:rPr>
          <w:rFonts w:cstheme="minorHAnsi"/>
          <w:color w:val="365F91" w:themeColor="accent1" w:themeShade="BF"/>
          <w:sz w:val="40"/>
          <w:szCs w:val="40"/>
        </w:rPr>
      </w:pPr>
    </w:p>
    <w:p w:rsidR="001A7C5F" w:rsidRPr="001A7C5F" w:rsidRDefault="008A1FB2" w:rsidP="001A7C5F">
      <w:pPr>
        <w:jc w:val="right"/>
        <w:rPr>
          <w:rFonts w:cstheme="minorHAnsi"/>
          <w:b/>
          <w:color w:val="365F91" w:themeColor="accent1" w:themeShade="BF"/>
          <w:sz w:val="40"/>
          <w:szCs w:val="40"/>
        </w:rPr>
      </w:pPr>
      <w:r>
        <w:rPr>
          <w:rFonts w:cstheme="minorHAnsi"/>
          <w:b/>
          <w:color w:val="365F91" w:themeColor="accent1" w:themeShade="BF"/>
          <w:sz w:val="40"/>
          <w:szCs w:val="40"/>
        </w:rPr>
        <w:t xml:space="preserve">THE </w:t>
      </w:r>
      <w:r w:rsidR="001A7C5F" w:rsidRPr="001A7C5F">
        <w:rPr>
          <w:rFonts w:cstheme="minorHAnsi"/>
          <w:b/>
          <w:color w:val="365F91" w:themeColor="accent1" w:themeShade="BF"/>
          <w:sz w:val="40"/>
          <w:szCs w:val="40"/>
        </w:rPr>
        <w:t>GAMB</w:t>
      </w:r>
      <w:r w:rsidR="00E2755A">
        <w:rPr>
          <w:rFonts w:cstheme="minorHAnsi"/>
          <w:b/>
          <w:color w:val="365F91" w:themeColor="accent1" w:themeShade="BF"/>
          <w:sz w:val="40"/>
          <w:szCs w:val="40"/>
        </w:rPr>
        <w:t>I</w:t>
      </w:r>
      <w:r w:rsidR="001A7C5F" w:rsidRPr="001A7C5F">
        <w:rPr>
          <w:rFonts w:cstheme="minorHAnsi"/>
          <w:b/>
          <w:color w:val="365F91" w:themeColor="accent1" w:themeShade="BF"/>
          <w:sz w:val="40"/>
          <w:szCs w:val="40"/>
        </w:rPr>
        <w:t>A NSDS</w:t>
      </w:r>
      <w:r w:rsidR="00E2755A">
        <w:rPr>
          <w:rFonts w:cstheme="minorHAnsi"/>
          <w:b/>
          <w:color w:val="365F91" w:themeColor="accent1" w:themeShade="BF"/>
          <w:sz w:val="40"/>
          <w:szCs w:val="40"/>
        </w:rPr>
        <w:t xml:space="preserve"> </w:t>
      </w:r>
      <w:r w:rsidR="001A7C5F" w:rsidRPr="001A7C5F">
        <w:rPr>
          <w:rFonts w:cstheme="minorHAnsi"/>
          <w:b/>
          <w:color w:val="365F91" w:themeColor="accent1" w:themeShade="BF"/>
          <w:sz w:val="40"/>
          <w:szCs w:val="40"/>
        </w:rPr>
        <w:t>II</w:t>
      </w:r>
    </w:p>
    <w:p w:rsidR="001A7C5F" w:rsidRPr="001A7C5F" w:rsidRDefault="001A7C5F" w:rsidP="001A7C5F">
      <w:pPr>
        <w:jc w:val="right"/>
        <w:rPr>
          <w:rFonts w:cstheme="minorHAnsi"/>
          <w:b/>
          <w:color w:val="365F91" w:themeColor="accent1" w:themeShade="BF"/>
          <w:sz w:val="40"/>
          <w:szCs w:val="40"/>
        </w:rPr>
      </w:pPr>
      <w:r w:rsidRPr="001A7C5F">
        <w:rPr>
          <w:rFonts w:cstheme="minorHAnsi"/>
          <w:b/>
          <w:color w:val="365F91" w:themeColor="accent1" w:themeShade="BF"/>
          <w:sz w:val="40"/>
          <w:szCs w:val="40"/>
        </w:rPr>
        <w:t>201</w:t>
      </w:r>
      <w:r w:rsidR="00CA6F00">
        <w:rPr>
          <w:rFonts w:cstheme="minorHAnsi"/>
          <w:b/>
          <w:color w:val="365F91" w:themeColor="accent1" w:themeShade="BF"/>
          <w:sz w:val="40"/>
          <w:szCs w:val="40"/>
        </w:rPr>
        <w:t>8</w:t>
      </w:r>
      <w:r w:rsidRPr="001A7C5F">
        <w:rPr>
          <w:rFonts w:cstheme="minorHAnsi"/>
          <w:b/>
          <w:color w:val="365F91" w:themeColor="accent1" w:themeShade="BF"/>
          <w:sz w:val="40"/>
          <w:szCs w:val="40"/>
        </w:rPr>
        <w:t>-202</w:t>
      </w:r>
      <w:r w:rsidR="00CA6F00">
        <w:rPr>
          <w:rFonts w:cstheme="minorHAnsi"/>
          <w:b/>
          <w:color w:val="365F91" w:themeColor="accent1" w:themeShade="BF"/>
          <w:sz w:val="40"/>
          <w:szCs w:val="40"/>
        </w:rPr>
        <w:t>2</w:t>
      </w:r>
    </w:p>
    <w:p w:rsidR="00F413CD" w:rsidRPr="001A7C5F" w:rsidRDefault="00F413CD" w:rsidP="005D26BF">
      <w:pPr>
        <w:jc w:val="both"/>
        <w:rPr>
          <w:rFonts w:cstheme="minorHAnsi"/>
          <w:sz w:val="24"/>
          <w:szCs w:val="24"/>
        </w:rPr>
      </w:pPr>
    </w:p>
    <w:p w:rsidR="00F413CD" w:rsidRPr="001A7C5F" w:rsidRDefault="00F413CD" w:rsidP="005D26BF">
      <w:pPr>
        <w:jc w:val="both"/>
        <w:rPr>
          <w:rFonts w:cstheme="minorHAnsi"/>
          <w:sz w:val="24"/>
          <w:szCs w:val="24"/>
        </w:rPr>
      </w:pPr>
    </w:p>
    <w:p w:rsidR="00F413CD" w:rsidRPr="001A7C5F" w:rsidRDefault="00F413CD" w:rsidP="005D26BF">
      <w:pPr>
        <w:jc w:val="both"/>
        <w:rPr>
          <w:rFonts w:cstheme="minorHAnsi"/>
          <w:sz w:val="24"/>
          <w:szCs w:val="24"/>
        </w:rPr>
      </w:pPr>
    </w:p>
    <w:p w:rsidR="001A7C5F" w:rsidRPr="001A7C5F" w:rsidRDefault="001A7C5F" w:rsidP="005D26BF">
      <w:pPr>
        <w:jc w:val="both"/>
        <w:rPr>
          <w:rFonts w:cstheme="minorHAnsi"/>
          <w:sz w:val="24"/>
          <w:szCs w:val="24"/>
        </w:rPr>
        <w:sectPr w:rsidR="001A7C5F" w:rsidRPr="001A7C5F" w:rsidSect="008A78DB">
          <w:footerReference w:type="even" r:id="rId12"/>
          <w:footerReference w:type="default" r:id="rId13"/>
          <w:pgSz w:w="11907" w:h="16839" w:code="9"/>
          <w:pgMar w:top="1152" w:right="1440" w:bottom="1152" w:left="1440" w:header="720" w:footer="720" w:gutter="0"/>
          <w:cols w:space="720"/>
          <w:docGrid w:linePitch="360"/>
        </w:sectPr>
      </w:pPr>
    </w:p>
    <w:bookmarkStart w:id="0" w:name="_Toc500055507" w:displacedByCustomXml="next"/>
    <w:sdt>
      <w:sdtPr>
        <w:rPr>
          <w:rFonts w:asciiTheme="minorHAnsi" w:eastAsiaTheme="minorEastAsia" w:hAnsiTheme="minorHAnsi" w:cstheme="minorBidi"/>
          <w:b w:val="0"/>
          <w:bCs w:val="0"/>
          <w:smallCaps/>
          <w:color w:val="auto"/>
          <w:sz w:val="32"/>
          <w:szCs w:val="22"/>
        </w:rPr>
        <w:id w:val="-1477293533"/>
        <w:docPartObj>
          <w:docPartGallery w:val="Table of Contents"/>
          <w:docPartUnique/>
        </w:docPartObj>
      </w:sdtPr>
      <w:sdtEndPr>
        <w:rPr>
          <w:smallCaps w:val="0"/>
          <w:noProof/>
          <w:sz w:val="22"/>
        </w:rPr>
      </w:sdtEndPr>
      <w:sdtContent>
        <w:p w:rsidR="00FF3DA6" w:rsidRPr="00A746BF" w:rsidRDefault="00A746BF" w:rsidP="00A746BF">
          <w:pPr>
            <w:pStyle w:val="Heading1"/>
            <w:spacing w:after="240"/>
            <w:rPr>
              <w:rFonts w:asciiTheme="minorHAnsi" w:hAnsiTheme="minorHAnsi"/>
              <w:smallCaps/>
              <w:sz w:val="32"/>
            </w:rPr>
          </w:pPr>
          <w:r>
            <w:rPr>
              <w:rFonts w:asciiTheme="minorHAnsi" w:hAnsiTheme="minorHAnsi"/>
              <w:smallCaps/>
              <w:sz w:val="32"/>
            </w:rPr>
            <w:t xml:space="preserve">TABLE OF </w:t>
          </w:r>
          <w:r w:rsidR="00FF3DA6" w:rsidRPr="00A746BF">
            <w:rPr>
              <w:rFonts w:asciiTheme="minorHAnsi" w:hAnsiTheme="minorHAnsi"/>
              <w:smallCaps/>
              <w:sz w:val="32"/>
            </w:rPr>
            <w:t>Contents</w:t>
          </w:r>
          <w:bookmarkEnd w:id="0"/>
        </w:p>
        <w:p w:rsidR="00DB121B" w:rsidRDefault="00FF3DA6">
          <w:pPr>
            <w:pStyle w:val="TOC1"/>
            <w:tabs>
              <w:tab w:val="right" w:leader="dot" w:pos="9017"/>
            </w:tabs>
            <w:rPr>
              <w:noProof/>
            </w:rPr>
          </w:pPr>
          <w:r w:rsidRPr="001A7C5F">
            <w:fldChar w:fldCharType="begin"/>
          </w:r>
          <w:r w:rsidRPr="001A7C5F">
            <w:instrText xml:space="preserve"> TOC \o "1-3" \h \z \u </w:instrText>
          </w:r>
          <w:r w:rsidRPr="001A7C5F">
            <w:fldChar w:fldCharType="separate"/>
          </w:r>
          <w:hyperlink w:anchor="_Toc500055507" w:history="1">
            <w:r w:rsidR="00DB121B" w:rsidRPr="004E0F5C">
              <w:rPr>
                <w:rStyle w:val="Hyperlink"/>
                <w:smallCaps/>
                <w:noProof/>
              </w:rPr>
              <w:t>TABLE OF Contents</w:t>
            </w:r>
            <w:r w:rsidR="00DB121B">
              <w:rPr>
                <w:noProof/>
                <w:webHidden/>
              </w:rPr>
              <w:tab/>
            </w:r>
            <w:r w:rsidR="00DB121B">
              <w:rPr>
                <w:noProof/>
                <w:webHidden/>
              </w:rPr>
              <w:fldChar w:fldCharType="begin"/>
            </w:r>
            <w:r w:rsidR="00DB121B">
              <w:rPr>
                <w:noProof/>
                <w:webHidden/>
              </w:rPr>
              <w:instrText xml:space="preserve"> PAGEREF _Toc500055507 \h </w:instrText>
            </w:r>
            <w:r w:rsidR="00DB121B">
              <w:rPr>
                <w:noProof/>
                <w:webHidden/>
              </w:rPr>
            </w:r>
            <w:r w:rsidR="00DB121B">
              <w:rPr>
                <w:noProof/>
                <w:webHidden/>
              </w:rPr>
              <w:fldChar w:fldCharType="separate"/>
            </w:r>
            <w:r w:rsidR="00DB121B">
              <w:rPr>
                <w:noProof/>
                <w:webHidden/>
              </w:rPr>
              <w:t>3</w:t>
            </w:r>
            <w:r w:rsidR="00DB121B">
              <w:rPr>
                <w:noProof/>
                <w:webHidden/>
              </w:rPr>
              <w:fldChar w:fldCharType="end"/>
            </w:r>
          </w:hyperlink>
        </w:p>
        <w:p w:rsidR="00DB121B" w:rsidRDefault="00DB121B">
          <w:pPr>
            <w:pStyle w:val="TOC1"/>
            <w:tabs>
              <w:tab w:val="right" w:leader="dot" w:pos="9017"/>
            </w:tabs>
            <w:rPr>
              <w:noProof/>
            </w:rPr>
          </w:pPr>
          <w:hyperlink w:anchor="_Toc500055508" w:history="1">
            <w:r w:rsidRPr="004E0F5C">
              <w:rPr>
                <w:rStyle w:val="Hyperlink"/>
                <w:smallCaps/>
                <w:noProof/>
              </w:rPr>
              <w:t>List of Tables</w:t>
            </w:r>
            <w:r>
              <w:rPr>
                <w:noProof/>
                <w:webHidden/>
              </w:rPr>
              <w:tab/>
            </w:r>
            <w:r>
              <w:rPr>
                <w:noProof/>
                <w:webHidden/>
              </w:rPr>
              <w:fldChar w:fldCharType="begin"/>
            </w:r>
            <w:r>
              <w:rPr>
                <w:noProof/>
                <w:webHidden/>
              </w:rPr>
              <w:instrText xml:space="preserve"> PAGEREF _Toc500055508 \h </w:instrText>
            </w:r>
            <w:r>
              <w:rPr>
                <w:noProof/>
                <w:webHidden/>
              </w:rPr>
            </w:r>
            <w:r>
              <w:rPr>
                <w:noProof/>
                <w:webHidden/>
              </w:rPr>
              <w:fldChar w:fldCharType="separate"/>
            </w:r>
            <w:r>
              <w:rPr>
                <w:noProof/>
                <w:webHidden/>
              </w:rPr>
              <w:t>5</w:t>
            </w:r>
            <w:r>
              <w:rPr>
                <w:noProof/>
                <w:webHidden/>
              </w:rPr>
              <w:fldChar w:fldCharType="end"/>
            </w:r>
          </w:hyperlink>
        </w:p>
        <w:p w:rsidR="00DB121B" w:rsidRDefault="00DB121B">
          <w:pPr>
            <w:pStyle w:val="TOC1"/>
            <w:tabs>
              <w:tab w:val="right" w:leader="dot" w:pos="9017"/>
            </w:tabs>
            <w:rPr>
              <w:noProof/>
            </w:rPr>
          </w:pPr>
          <w:hyperlink w:anchor="_Toc500055509" w:history="1">
            <w:r w:rsidRPr="004E0F5C">
              <w:rPr>
                <w:rStyle w:val="Hyperlink"/>
                <w:smallCaps/>
                <w:noProof/>
              </w:rPr>
              <w:t>Foreword</w:t>
            </w:r>
            <w:r>
              <w:rPr>
                <w:noProof/>
                <w:webHidden/>
              </w:rPr>
              <w:tab/>
            </w:r>
            <w:r>
              <w:rPr>
                <w:noProof/>
                <w:webHidden/>
              </w:rPr>
              <w:fldChar w:fldCharType="begin"/>
            </w:r>
            <w:r>
              <w:rPr>
                <w:noProof/>
                <w:webHidden/>
              </w:rPr>
              <w:instrText xml:space="preserve"> PAGEREF _Toc500055509 \h </w:instrText>
            </w:r>
            <w:r>
              <w:rPr>
                <w:noProof/>
                <w:webHidden/>
              </w:rPr>
            </w:r>
            <w:r>
              <w:rPr>
                <w:noProof/>
                <w:webHidden/>
              </w:rPr>
              <w:fldChar w:fldCharType="separate"/>
            </w:r>
            <w:r>
              <w:rPr>
                <w:noProof/>
                <w:webHidden/>
              </w:rPr>
              <w:t>6</w:t>
            </w:r>
            <w:r>
              <w:rPr>
                <w:noProof/>
                <w:webHidden/>
              </w:rPr>
              <w:fldChar w:fldCharType="end"/>
            </w:r>
          </w:hyperlink>
        </w:p>
        <w:p w:rsidR="00DB121B" w:rsidRDefault="00DB121B">
          <w:pPr>
            <w:pStyle w:val="TOC1"/>
            <w:tabs>
              <w:tab w:val="right" w:leader="dot" w:pos="9017"/>
            </w:tabs>
            <w:rPr>
              <w:noProof/>
            </w:rPr>
          </w:pPr>
          <w:hyperlink w:anchor="_Toc500055510" w:history="1">
            <w:r w:rsidRPr="004E0F5C">
              <w:rPr>
                <w:rStyle w:val="Hyperlink"/>
                <w:smallCaps/>
                <w:noProof/>
              </w:rPr>
              <w:t>Acknowledgement</w:t>
            </w:r>
            <w:r>
              <w:rPr>
                <w:noProof/>
                <w:webHidden/>
              </w:rPr>
              <w:tab/>
            </w:r>
            <w:r>
              <w:rPr>
                <w:noProof/>
                <w:webHidden/>
              </w:rPr>
              <w:fldChar w:fldCharType="begin"/>
            </w:r>
            <w:r>
              <w:rPr>
                <w:noProof/>
                <w:webHidden/>
              </w:rPr>
              <w:instrText xml:space="preserve"> PAGEREF _Toc500055510 \h </w:instrText>
            </w:r>
            <w:r>
              <w:rPr>
                <w:noProof/>
                <w:webHidden/>
              </w:rPr>
            </w:r>
            <w:r>
              <w:rPr>
                <w:noProof/>
                <w:webHidden/>
              </w:rPr>
              <w:fldChar w:fldCharType="separate"/>
            </w:r>
            <w:r>
              <w:rPr>
                <w:noProof/>
                <w:webHidden/>
              </w:rPr>
              <w:t>7</w:t>
            </w:r>
            <w:r>
              <w:rPr>
                <w:noProof/>
                <w:webHidden/>
              </w:rPr>
              <w:fldChar w:fldCharType="end"/>
            </w:r>
          </w:hyperlink>
        </w:p>
        <w:p w:rsidR="00DB121B" w:rsidRDefault="00DB121B">
          <w:pPr>
            <w:pStyle w:val="TOC1"/>
            <w:tabs>
              <w:tab w:val="right" w:leader="dot" w:pos="9017"/>
            </w:tabs>
            <w:rPr>
              <w:noProof/>
            </w:rPr>
          </w:pPr>
          <w:hyperlink w:anchor="_Toc500055511" w:history="1">
            <w:r w:rsidRPr="004E0F5C">
              <w:rPr>
                <w:rStyle w:val="Hyperlink"/>
                <w:smallCaps/>
                <w:noProof/>
              </w:rPr>
              <w:t>List of Acronyms</w:t>
            </w:r>
            <w:r>
              <w:rPr>
                <w:noProof/>
                <w:webHidden/>
              </w:rPr>
              <w:tab/>
            </w:r>
            <w:r>
              <w:rPr>
                <w:noProof/>
                <w:webHidden/>
              </w:rPr>
              <w:fldChar w:fldCharType="begin"/>
            </w:r>
            <w:r>
              <w:rPr>
                <w:noProof/>
                <w:webHidden/>
              </w:rPr>
              <w:instrText xml:space="preserve"> PAGEREF _Toc500055511 \h </w:instrText>
            </w:r>
            <w:r>
              <w:rPr>
                <w:noProof/>
                <w:webHidden/>
              </w:rPr>
            </w:r>
            <w:r>
              <w:rPr>
                <w:noProof/>
                <w:webHidden/>
              </w:rPr>
              <w:fldChar w:fldCharType="separate"/>
            </w:r>
            <w:r>
              <w:rPr>
                <w:noProof/>
                <w:webHidden/>
              </w:rPr>
              <w:t>8</w:t>
            </w:r>
            <w:r>
              <w:rPr>
                <w:noProof/>
                <w:webHidden/>
              </w:rPr>
              <w:fldChar w:fldCharType="end"/>
            </w:r>
          </w:hyperlink>
        </w:p>
        <w:p w:rsidR="00DB121B" w:rsidRDefault="00DB121B">
          <w:pPr>
            <w:pStyle w:val="TOC1"/>
            <w:tabs>
              <w:tab w:val="right" w:leader="dot" w:pos="9017"/>
            </w:tabs>
            <w:rPr>
              <w:noProof/>
            </w:rPr>
          </w:pPr>
          <w:hyperlink w:anchor="_Toc500055512" w:history="1">
            <w:r w:rsidRPr="004E0F5C">
              <w:rPr>
                <w:rStyle w:val="Hyperlink"/>
                <w:smallCaps/>
                <w:noProof/>
              </w:rPr>
              <w:t>Executive Summary</w:t>
            </w:r>
            <w:r>
              <w:rPr>
                <w:noProof/>
                <w:webHidden/>
              </w:rPr>
              <w:tab/>
            </w:r>
            <w:r>
              <w:rPr>
                <w:noProof/>
                <w:webHidden/>
              </w:rPr>
              <w:fldChar w:fldCharType="begin"/>
            </w:r>
            <w:r>
              <w:rPr>
                <w:noProof/>
                <w:webHidden/>
              </w:rPr>
              <w:instrText xml:space="preserve"> PAGEREF _Toc500055512 \h </w:instrText>
            </w:r>
            <w:r>
              <w:rPr>
                <w:noProof/>
                <w:webHidden/>
              </w:rPr>
            </w:r>
            <w:r>
              <w:rPr>
                <w:noProof/>
                <w:webHidden/>
              </w:rPr>
              <w:fldChar w:fldCharType="separate"/>
            </w:r>
            <w:r>
              <w:rPr>
                <w:noProof/>
                <w:webHidden/>
              </w:rPr>
              <w:t>9</w:t>
            </w:r>
            <w:r>
              <w:rPr>
                <w:noProof/>
                <w:webHidden/>
              </w:rPr>
              <w:fldChar w:fldCharType="end"/>
            </w:r>
          </w:hyperlink>
        </w:p>
        <w:p w:rsidR="00DB121B" w:rsidRDefault="00DB121B">
          <w:pPr>
            <w:pStyle w:val="TOC1"/>
            <w:tabs>
              <w:tab w:val="right" w:leader="dot" w:pos="9017"/>
            </w:tabs>
            <w:rPr>
              <w:noProof/>
            </w:rPr>
          </w:pPr>
          <w:hyperlink w:anchor="_Toc500055513" w:history="1">
            <w:r w:rsidRPr="004E0F5C">
              <w:rPr>
                <w:rStyle w:val="Hyperlink"/>
                <w:smallCaps/>
                <w:noProof/>
              </w:rPr>
              <w:t>Introduction</w:t>
            </w:r>
            <w:r>
              <w:rPr>
                <w:noProof/>
                <w:webHidden/>
              </w:rPr>
              <w:tab/>
            </w:r>
            <w:r>
              <w:rPr>
                <w:noProof/>
                <w:webHidden/>
              </w:rPr>
              <w:fldChar w:fldCharType="begin"/>
            </w:r>
            <w:r>
              <w:rPr>
                <w:noProof/>
                <w:webHidden/>
              </w:rPr>
              <w:instrText xml:space="preserve"> PAGEREF _Toc500055513 \h </w:instrText>
            </w:r>
            <w:r>
              <w:rPr>
                <w:noProof/>
                <w:webHidden/>
              </w:rPr>
            </w:r>
            <w:r>
              <w:rPr>
                <w:noProof/>
                <w:webHidden/>
              </w:rPr>
              <w:fldChar w:fldCharType="separate"/>
            </w:r>
            <w:r>
              <w:rPr>
                <w:noProof/>
                <w:webHidden/>
              </w:rPr>
              <w:t>11</w:t>
            </w:r>
            <w:r>
              <w:rPr>
                <w:noProof/>
                <w:webHidden/>
              </w:rPr>
              <w:fldChar w:fldCharType="end"/>
            </w:r>
          </w:hyperlink>
        </w:p>
        <w:p w:rsidR="00DB121B" w:rsidRDefault="00DB121B">
          <w:pPr>
            <w:pStyle w:val="TOC1"/>
            <w:tabs>
              <w:tab w:val="left" w:pos="440"/>
              <w:tab w:val="right" w:leader="dot" w:pos="9017"/>
            </w:tabs>
            <w:rPr>
              <w:noProof/>
            </w:rPr>
          </w:pPr>
          <w:hyperlink w:anchor="_Toc500055514" w:history="1">
            <w:r w:rsidRPr="004E0F5C">
              <w:rPr>
                <w:rStyle w:val="Hyperlink"/>
                <w:smallCaps/>
                <w:noProof/>
              </w:rPr>
              <w:t xml:space="preserve">1. </w:t>
            </w:r>
            <w:r>
              <w:rPr>
                <w:noProof/>
              </w:rPr>
              <w:tab/>
            </w:r>
            <w:r w:rsidRPr="004E0F5C">
              <w:rPr>
                <w:rStyle w:val="Hyperlink"/>
                <w:smallCaps/>
                <w:noProof/>
              </w:rPr>
              <w:t>Background</w:t>
            </w:r>
            <w:r>
              <w:rPr>
                <w:noProof/>
                <w:webHidden/>
              </w:rPr>
              <w:tab/>
            </w:r>
            <w:r>
              <w:rPr>
                <w:noProof/>
                <w:webHidden/>
              </w:rPr>
              <w:fldChar w:fldCharType="begin"/>
            </w:r>
            <w:r>
              <w:rPr>
                <w:noProof/>
                <w:webHidden/>
              </w:rPr>
              <w:instrText xml:space="preserve"> PAGEREF _Toc500055514 \h </w:instrText>
            </w:r>
            <w:r>
              <w:rPr>
                <w:noProof/>
                <w:webHidden/>
              </w:rPr>
            </w:r>
            <w:r>
              <w:rPr>
                <w:noProof/>
                <w:webHidden/>
              </w:rPr>
              <w:fldChar w:fldCharType="separate"/>
            </w:r>
            <w:r>
              <w:rPr>
                <w:noProof/>
                <w:webHidden/>
              </w:rPr>
              <w:t>11</w:t>
            </w:r>
            <w:r>
              <w:rPr>
                <w:noProof/>
                <w:webHidden/>
              </w:rPr>
              <w:fldChar w:fldCharType="end"/>
            </w:r>
          </w:hyperlink>
        </w:p>
        <w:p w:rsidR="00DB121B" w:rsidRDefault="00DB121B">
          <w:pPr>
            <w:pStyle w:val="TOC1"/>
            <w:tabs>
              <w:tab w:val="left" w:pos="440"/>
              <w:tab w:val="right" w:leader="dot" w:pos="9017"/>
            </w:tabs>
            <w:rPr>
              <w:noProof/>
            </w:rPr>
          </w:pPr>
          <w:hyperlink w:anchor="_Toc500055515" w:history="1">
            <w:r w:rsidRPr="004E0F5C">
              <w:rPr>
                <w:rStyle w:val="Hyperlink"/>
                <w:smallCaps/>
                <w:noProof/>
              </w:rPr>
              <w:t>2.</w:t>
            </w:r>
            <w:r>
              <w:rPr>
                <w:noProof/>
              </w:rPr>
              <w:tab/>
            </w:r>
            <w:r w:rsidRPr="004E0F5C">
              <w:rPr>
                <w:rStyle w:val="Hyperlink"/>
                <w:smallCaps/>
                <w:noProof/>
              </w:rPr>
              <w:t xml:space="preserve"> The National Statistical System</w:t>
            </w:r>
            <w:r>
              <w:rPr>
                <w:noProof/>
                <w:webHidden/>
              </w:rPr>
              <w:tab/>
            </w:r>
            <w:r>
              <w:rPr>
                <w:noProof/>
                <w:webHidden/>
              </w:rPr>
              <w:fldChar w:fldCharType="begin"/>
            </w:r>
            <w:r>
              <w:rPr>
                <w:noProof/>
                <w:webHidden/>
              </w:rPr>
              <w:instrText xml:space="preserve"> PAGEREF _Toc500055515 \h </w:instrText>
            </w:r>
            <w:r>
              <w:rPr>
                <w:noProof/>
                <w:webHidden/>
              </w:rPr>
            </w:r>
            <w:r>
              <w:rPr>
                <w:noProof/>
                <w:webHidden/>
              </w:rPr>
              <w:fldChar w:fldCharType="separate"/>
            </w:r>
            <w:r>
              <w:rPr>
                <w:noProof/>
                <w:webHidden/>
              </w:rPr>
              <w:t>11</w:t>
            </w:r>
            <w:r>
              <w:rPr>
                <w:noProof/>
                <w:webHidden/>
              </w:rPr>
              <w:fldChar w:fldCharType="end"/>
            </w:r>
          </w:hyperlink>
        </w:p>
        <w:p w:rsidR="00DB121B" w:rsidRDefault="00DB121B">
          <w:pPr>
            <w:pStyle w:val="TOC1"/>
            <w:tabs>
              <w:tab w:val="right" w:leader="dot" w:pos="9017"/>
            </w:tabs>
            <w:rPr>
              <w:noProof/>
            </w:rPr>
          </w:pPr>
          <w:hyperlink w:anchor="_Toc500055516" w:history="1">
            <w:r w:rsidRPr="004E0F5C">
              <w:rPr>
                <w:rStyle w:val="Hyperlink"/>
                <w:smallCaps/>
                <w:noProof/>
              </w:rPr>
              <w:t>Chapter 1: Governance of the National Statistical System</w:t>
            </w:r>
            <w:r>
              <w:rPr>
                <w:noProof/>
                <w:webHidden/>
              </w:rPr>
              <w:tab/>
            </w:r>
            <w:r>
              <w:rPr>
                <w:noProof/>
                <w:webHidden/>
              </w:rPr>
              <w:fldChar w:fldCharType="begin"/>
            </w:r>
            <w:r>
              <w:rPr>
                <w:noProof/>
                <w:webHidden/>
              </w:rPr>
              <w:instrText xml:space="preserve"> PAGEREF _Toc500055516 \h </w:instrText>
            </w:r>
            <w:r>
              <w:rPr>
                <w:noProof/>
                <w:webHidden/>
              </w:rPr>
            </w:r>
            <w:r>
              <w:rPr>
                <w:noProof/>
                <w:webHidden/>
              </w:rPr>
              <w:fldChar w:fldCharType="separate"/>
            </w:r>
            <w:r>
              <w:rPr>
                <w:noProof/>
                <w:webHidden/>
              </w:rPr>
              <w:t>13</w:t>
            </w:r>
            <w:r>
              <w:rPr>
                <w:noProof/>
                <w:webHidden/>
              </w:rPr>
              <w:fldChar w:fldCharType="end"/>
            </w:r>
          </w:hyperlink>
        </w:p>
        <w:p w:rsidR="00DB121B" w:rsidRDefault="00DB121B">
          <w:pPr>
            <w:pStyle w:val="TOC1"/>
            <w:tabs>
              <w:tab w:val="left" w:pos="660"/>
              <w:tab w:val="right" w:leader="dot" w:pos="9017"/>
            </w:tabs>
            <w:rPr>
              <w:noProof/>
            </w:rPr>
          </w:pPr>
          <w:hyperlink w:anchor="_Toc500055517" w:history="1">
            <w:r w:rsidRPr="004E0F5C">
              <w:rPr>
                <w:rStyle w:val="Hyperlink"/>
                <w:smallCaps/>
                <w:noProof/>
              </w:rPr>
              <w:t>1.1</w:t>
            </w:r>
            <w:r>
              <w:rPr>
                <w:noProof/>
              </w:rPr>
              <w:tab/>
            </w:r>
            <w:r w:rsidRPr="004E0F5C">
              <w:rPr>
                <w:rStyle w:val="Hyperlink"/>
                <w:smallCaps/>
                <w:noProof/>
              </w:rPr>
              <w:t xml:space="preserve"> Introduction</w:t>
            </w:r>
            <w:r>
              <w:rPr>
                <w:noProof/>
                <w:webHidden/>
              </w:rPr>
              <w:tab/>
            </w:r>
            <w:r>
              <w:rPr>
                <w:noProof/>
                <w:webHidden/>
              </w:rPr>
              <w:fldChar w:fldCharType="begin"/>
            </w:r>
            <w:r>
              <w:rPr>
                <w:noProof/>
                <w:webHidden/>
              </w:rPr>
              <w:instrText xml:space="preserve"> PAGEREF _Toc500055517 \h </w:instrText>
            </w:r>
            <w:r>
              <w:rPr>
                <w:noProof/>
                <w:webHidden/>
              </w:rPr>
            </w:r>
            <w:r>
              <w:rPr>
                <w:noProof/>
                <w:webHidden/>
              </w:rPr>
              <w:fldChar w:fldCharType="separate"/>
            </w:r>
            <w:r>
              <w:rPr>
                <w:noProof/>
                <w:webHidden/>
              </w:rPr>
              <w:t>13</w:t>
            </w:r>
            <w:r>
              <w:rPr>
                <w:noProof/>
                <w:webHidden/>
              </w:rPr>
              <w:fldChar w:fldCharType="end"/>
            </w:r>
          </w:hyperlink>
        </w:p>
        <w:p w:rsidR="00DB121B" w:rsidRDefault="00DB121B">
          <w:pPr>
            <w:pStyle w:val="TOC1"/>
            <w:tabs>
              <w:tab w:val="left" w:pos="660"/>
              <w:tab w:val="right" w:leader="dot" w:pos="9017"/>
            </w:tabs>
            <w:rPr>
              <w:noProof/>
            </w:rPr>
          </w:pPr>
          <w:hyperlink w:anchor="_Toc500055518" w:history="1">
            <w:r w:rsidRPr="004E0F5C">
              <w:rPr>
                <w:rStyle w:val="Hyperlink"/>
                <w:smallCaps/>
                <w:noProof/>
              </w:rPr>
              <w:t xml:space="preserve">1.2 </w:t>
            </w:r>
            <w:r>
              <w:rPr>
                <w:noProof/>
              </w:rPr>
              <w:tab/>
            </w:r>
            <w:r w:rsidRPr="004E0F5C">
              <w:rPr>
                <w:rStyle w:val="Hyperlink"/>
                <w:smallCaps/>
                <w:noProof/>
              </w:rPr>
              <w:t>The National Statistical System in Gambia</w:t>
            </w:r>
            <w:r>
              <w:rPr>
                <w:noProof/>
                <w:webHidden/>
              </w:rPr>
              <w:tab/>
            </w:r>
            <w:r>
              <w:rPr>
                <w:noProof/>
                <w:webHidden/>
              </w:rPr>
              <w:fldChar w:fldCharType="begin"/>
            </w:r>
            <w:r>
              <w:rPr>
                <w:noProof/>
                <w:webHidden/>
              </w:rPr>
              <w:instrText xml:space="preserve"> PAGEREF _Toc500055518 \h </w:instrText>
            </w:r>
            <w:r>
              <w:rPr>
                <w:noProof/>
                <w:webHidden/>
              </w:rPr>
            </w:r>
            <w:r>
              <w:rPr>
                <w:noProof/>
                <w:webHidden/>
              </w:rPr>
              <w:fldChar w:fldCharType="separate"/>
            </w:r>
            <w:r>
              <w:rPr>
                <w:noProof/>
                <w:webHidden/>
              </w:rPr>
              <w:t>13</w:t>
            </w:r>
            <w:r>
              <w:rPr>
                <w:noProof/>
                <w:webHidden/>
              </w:rPr>
              <w:fldChar w:fldCharType="end"/>
            </w:r>
          </w:hyperlink>
        </w:p>
        <w:p w:rsidR="00DB121B" w:rsidRDefault="00DB121B">
          <w:pPr>
            <w:pStyle w:val="TOC1"/>
            <w:tabs>
              <w:tab w:val="left" w:pos="660"/>
              <w:tab w:val="right" w:leader="dot" w:pos="9017"/>
            </w:tabs>
            <w:rPr>
              <w:noProof/>
            </w:rPr>
          </w:pPr>
          <w:hyperlink w:anchor="_Toc500055519" w:history="1">
            <w:r w:rsidRPr="004E0F5C">
              <w:rPr>
                <w:rStyle w:val="Hyperlink"/>
                <w:smallCaps/>
                <w:noProof/>
              </w:rPr>
              <w:t xml:space="preserve">1.3 </w:t>
            </w:r>
            <w:r>
              <w:rPr>
                <w:noProof/>
              </w:rPr>
              <w:tab/>
            </w:r>
            <w:r w:rsidRPr="004E0F5C">
              <w:rPr>
                <w:rStyle w:val="Hyperlink"/>
                <w:smallCaps/>
                <w:noProof/>
              </w:rPr>
              <w:t>Producers and Users of Statistics</w:t>
            </w:r>
            <w:r>
              <w:rPr>
                <w:noProof/>
                <w:webHidden/>
              </w:rPr>
              <w:tab/>
            </w:r>
            <w:r>
              <w:rPr>
                <w:noProof/>
                <w:webHidden/>
              </w:rPr>
              <w:fldChar w:fldCharType="begin"/>
            </w:r>
            <w:r>
              <w:rPr>
                <w:noProof/>
                <w:webHidden/>
              </w:rPr>
              <w:instrText xml:space="preserve"> PAGEREF _Toc500055519 \h </w:instrText>
            </w:r>
            <w:r>
              <w:rPr>
                <w:noProof/>
                <w:webHidden/>
              </w:rPr>
            </w:r>
            <w:r>
              <w:rPr>
                <w:noProof/>
                <w:webHidden/>
              </w:rPr>
              <w:fldChar w:fldCharType="separate"/>
            </w:r>
            <w:r>
              <w:rPr>
                <w:noProof/>
                <w:webHidden/>
              </w:rPr>
              <w:t>14</w:t>
            </w:r>
            <w:r>
              <w:rPr>
                <w:noProof/>
                <w:webHidden/>
              </w:rPr>
              <w:fldChar w:fldCharType="end"/>
            </w:r>
          </w:hyperlink>
        </w:p>
        <w:p w:rsidR="00DB121B" w:rsidRDefault="00DB121B">
          <w:pPr>
            <w:pStyle w:val="TOC1"/>
            <w:tabs>
              <w:tab w:val="left" w:pos="660"/>
              <w:tab w:val="right" w:leader="dot" w:pos="9017"/>
            </w:tabs>
            <w:rPr>
              <w:noProof/>
            </w:rPr>
          </w:pPr>
          <w:hyperlink w:anchor="_Toc500055520" w:history="1">
            <w:r w:rsidRPr="004E0F5C">
              <w:rPr>
                <w:rStyle w:val="Hyperlink"/>
                <w:smallCaps/>
                <w:noProof/>
              </w:rPr>
              <w:t xml:space="preserve">1.4 </w:t>
            </w:r>
            <w:r>
              <w:rPr>
                <w:noProof/>
              </w:rPr>
              <w:tab/>
            </w:r>
            <w:r w:rsidRPr="004E0F5C">
              <w:rPr>
                <w:rStyle w:val="Hyperlink"/>
                <w:smallCaps/>
                <w:noProof/>
              </w:rPr>
              <w:t>The NSS: Desired Situation</w:t>
            </w:r>
            <w:r>
              <w:rPr>
                <w:noProof/>
                <w:webHidden/>
              </w:rPr>
              <w:tab/>
            </w:r>
            <w:r>
              <w:rPr>
                <w:noProof/>
                <w:webHidden/>
              </w:rPr>
              <w:fldChar w:fldCharType="begin"/>
            </w:r>
            <w:r>
              <w:rPr>
                <w:noProof/>
                <w:webHidden/>
              </w:rPr>
              <w:instrText xml:space="preserve"> PAGEREF _Toc500055520 \h </w:instrText>
            </w:r>
            <w:r>
              <w:rPr>
                <w:noProof/>
                <w:webHidden/>
              </w:rPr>
            </w:r>
            <w:r>
              <w:rPr>
                <w:noProof/>
                <w:webHidden/>
              </w:rPr>
              <w:fldChar w:fldCharType="separate"/>
            </w:r>
            <w:r>
              <w:rPr>
                <w:noProof/>
                <w:webHidden/>
              </w:rPr>
              <w:t>14</w:t>
            </w:r>
            <w:r>
              <w:rPr>
                <w:noProof/>
                <w:webHidden/>
              </w:rPr>
              <w:fldChar w:fldCharType="end"/>
            </w:r>
          </w:hyperlink>
        </w:p>
        <w:p w:rsidR="00DB121B" w:rsidRDefault="00DB121B">
          <w:pPr>
            <w:pStyle w:val="TOC1"/>
            <w:tabs>
              <w:tab w:val="left" w:pos="660"/>
              <w:tab w:val="right" w:leader="dot" w:pos="9017"/>
            </w:tabs>
            <w:rPr>
              <w:noProof/>
            </w:rPr>
          </w:pPr>
          <w:hyperlink w:anchor="_Toc500055521" w:history="1">
            <w:r w:rsidRPr="004E0F5C">
              <w:rPr>
                <w:rStyle w:val="Hyperlink"/>
                <w:smallCaps/>
                <w:noProof/>
              </w:rPr>
              <w:t>1.5</w:t>
            </w:r>
            <w:r>
              <w:rPr>
                <w:noProof/>
              </w:rPr>
              <w:tab/>
            </w:r>
            <w:r w:rsidRPr="004E0F5C">
              <w:rPr>
                <w:rStyle w:val="Hyperlink"/>
                <w:smallCaps/>
                <w:noProof/>
              </w:rPr>
              <w:t xml:space="preserve"> The Data Revolution and Challenges for the NSS</w:t>
            </w:r>
            <w:r>
              <w:rPr>
                <w:noProof/>
                <w:webHidden/>
              </w:rPr>
              <w:tab/>
            </w:r>
            <w:r>
              <w:rPr>
                <w:noProof/>
                <w:webHidden/>
              </w:rPr>
              <w:fldChar w:fldCharType="begin"/>
            </w:r>
            <w:r>
              <w:rPr>
                <w:noProof/>
                <w:webHidden/>
              </w:rPr>
              <w:instrText xml:space="preserve"> PAGEREF _Toc500055521 \h </w:instrText>
            </w:r>
            <w:r>
              <w:rPr>
                <w:noProof/>
                <w:webHidden/>
              </w:rPr>
            </w:r>
            <w:r>
              <w:rPr>
                <w:noProof/>
                <w:webHidden/>
              </w:rPr>
              <w:fldChar w:fldCharType="separate"/>
            </w:r>
            <w:r>
              <w:rPr>
                <w:noProof/>
                <w:webHidden/>
              </w:rPr>
              <w:t>15</w:t>
            </w:r>
            <w:r>
              <w:rPr>
                <w:noProof/>
                <w:webHidden/>
              </w:rPr>
              <w:fldChar w:fldCharType="end"/>
            </w:r>
          </w:hyperlink>
        </w:p>
        <w:p w:rsidR="00DB121B" w:rsidRDefault="00DB121B">
          <w:pPr>
            <w:pStyle w:val="TOC1"/>
            <w:tabs>
              <w:tab w:val="left" w:pos="880"/>
              <w:tab w:val="right" w:leader="dot" w:pos="9017"/>
            </w:tabs>
            <w:rPr>
              <w:noProof/>
            </w:rPr>
          </w:pPr>
          <w:hyperlink w:anchor="_Toc500055522" w:history="1">
            <w:r w:rsidRPr="004E0F5C">
              <w:rPr>
                <w:rStyle w:val="Hyperlink"/>
                <w:smallCaps/>
                <w:noProof/>
              </w:rPr>
              <w:t>1.5.1</w:t>
            </w:r>
            <w:r>
              <w:rPr>
                <w:noProof/>
              </w:rPr>
              <w:tab/>
            </w:r>
            <w:r w:rsidRPr="004E0F5C">
              <w:rPr>
                <w:rStyle w:val="Hyperlink"/>
                <w:smallCaps/>
                <w:noProof/>
              </w:rPr>
              <w:t xml:space="preserve"> Introduction</w:t>
            </w:r>
            <w:r>
              <w:rPr>
                <w:noProof/>
                <w:webHidden/>
              </w:rPr>
              <w:tab/>
            </w:r>
            <w:r>
              <w:rPr>
                <w:noProof/>
                <w:webHidden/>
              </w:rPr>
              <w:fldChar w:fldCharType="begin"/>
            </w:r>
            <w:r>
              <w:rPr>
                <w:noProof/>
                <w:webHidden/>
              </w:rPr>
              <w:instrText xml:space="preserve"> PAGEREF _Toc500055522 \h </w:instrText>
            </w:r>
            <w:r>
              <w:rPr>
                <w:noProof/>
                <w:webHidden/>
              </w:rPr>
            </w:r>
            <w:r>
              <w:rPr>
                <w:noProof/>
                <w:webHidden/>
              </w:rPr>
              <w:fldChar w:fldCharType="separate"/>
            </w:r>
            <w:r>
              <w:rPr>
                <w:noProof/>
                <w:webHidden/>
              </w:rPr>
              <w:t>15</w:t>
            </w:r>
            <w:r>
              <w:rPr>
                <w:noProof/>
                <w:webHidden/>
              </w:rPr>
              <w:fldChar w:fldCharType="end"/>
            </w:r>
          </w:hyperlink>
        </w:p>
        <w:p w:rsidR="00DB121B" w:rsidRDefault="00DB121B">
          <w:pPr>
            <w:pStyle w:val="TOC1"/>
            <w:tabs>
              <w:tab w:val="left" w:pos="880"/>
              <w:tab w:val="right" w:leader="dot" w:pos="9017"/>
            </w:tabs>
            <w:rPr>
              <w:noProof/>
            </w:rPr>
          </w:pPr>
          <w:hyperlink w:anchor="_Toc500055523" w:history="1">
            <w:r w:rsidRPr="004E0F5C">
              <w:rPr>
                <w:rStyle w:val="Hyperlink"/>
                <w:smallCaps/>
                <w:noProof/>
              </w:rPr>
              <w:t xml:space="preserve">1.5.2 </w:t>
            </w:r>
            <w:r>
              <w:rPr>
                <w:noProof/>
              </w:rPr>
              <w:tab/>
            </w:r>
            <w:r w:rsidRPr="004E0F5C">
              <w:rPr>
                <w:rStyle w:val="Hyperlink"/>
                <w:smallCaps/>
                <w:noProof/>
              </w:rPr>
              <w:t>Challenges for the NSS</w:t>
            </w:r>
            <w:r>
              <w:rPr>
                <w:noProof/>
                <w:webHidden/>
              </w:rPr>
              <w:tab/>
            </w:r>
            <w:r>
              <w:rPr>
                <w:noProof/>
                <w:webHidden/>
              </w:rPr>
              <w:fldChar w:fldCharType="begin"/>
            </w:r>
            <w:r>
              <w:rPr>
                <w:noProof/>
                <w:webHidden/>
              </w:rPr>
              <w:instrText xml:space="preserve"> PAGEREF _Toc500055523 \h </w:instrText>
            </w:r>
            <w:r>
              <w:rPr>
                <w:noProof/>
                <w:webHidden/>
              </w:rPr>
            </w:r>
            <w:r>
              <w:rPr>
                <w:noProof/>
                <w:webHidden/>
              </w:rPr>
              <w:fldChar w:fldCharType="separate"/>
            </w:r>
            <w:r>
              <w:rPr>
                <w:noProof/>
                <w:webHidden/>
              </w:rPr>
              <w:t>15</w:t>
            </w:r>
            <w:r>
              <w:rPr>
                <w:noProof/>
                <w:webHidden/>
              </w:rPr>
              <w:fldChar w:fldCharType="end"/>
            </w:r>
          </w:hyperlink>
        </w:p>
        <w:p w:rsidR="00DB121B" w:rsidRDefault="00DB121B">
          <w:pPr>
            <w:pStyle w:val="TOC1"/>
            <w:tabs>
              <w:tab w:val="left" w:pos="1320"/>
              <w:tab w:val="right" w:leader="dot" w:pos="9017"/>
            </w:tabs>
            <w:rPr>
              <w:noProof/>
            </w:rPr>
          </w:pPr>
          <w:hyperlink w:anchor="_Toc500055524" w:history="1">
            <w:r w:rsidRPr="004E0F5C">
              <w:rPr>
                <w:rStyle w:val="Hyperlink"/>
                <w:smallCaps/>
                <w:noProof/>
              </w:rPr>
              <w:t>Chapter 2:</w:t>
            </w:r>
            <w:r>
              <w:rPr>
                <w:noProof/>
              </w:rPr>
              <w:tab/>
            </w:r>
            <w:r w:rsidRPr="004E0F5C">
              <w:rPr>
                <w:rStyle w:val="Hyperlink"/>
                <w:smallCaps/>
                <w:noProof/>
              </w:rPr>
              <w:t xml:space="preserve"> The NSDS II design process and alignment to Development Agendas</w:t>
            </w:r>
            <w:r>
              <w:rPr>
                <w:noProof/>
                <w:webHidden/>
              </w:rPr>
              <w:tab/>
            </w:r>
            <w:r>
              <w:rPr>
                <w:noProof/>
                <w:webHidden/>
              </w:rPr>
              <w:fldChar w:fldCharType="begin"/>
            </w:r>
            <w:r>
              <w:rPr>
                <w:noProof/>
                <w:webHidden/>
              </w:rPr>
              <w:instrText xml:space="preserve"> PAGEREF _Toc500055524 \h </w:instrText>
            </w:r>
            <w:r>
              <w:rPr>
                <w:noProof/>
                <w:webHidden/>
              </w:rPr>
            </w:r>
            <w:r>
              <w:rPr>
                <w:noProof/>
                <w:webHidden/>
              </w:rPr>
              <w:fldChar w:fldCharType="separate"/>
            </w:r>
            <w:r>
              <w:rPr>
                <w:noProof/>
                <w:webHidden/>
              </w:rPr>
              <w:t>17</w:t>
            </w:r>
            <w:r>
              <w:rPr>
                <w:noProof/>
                <w:webHidden/>
              </w:rPr>
              <w:fldChar w:fldCharType="end"/>
            </w:r>
          </w:hyperlink>
        </w:p>
        <w:p w:rsidR="00DB121B" w:rsidRDefault="00DB121B">
          <w:pPr>
            <w:pStyle w:val="TOC1"/>
            <w:tabs>
              <w:tab w:val="left" w:pos="660"/>
              <w:tab w:val="right" w:leader="dot" w:pos="9017"/>
            </w:tabs>
            <w:rPr>
              <w:noProof/>
            </w:rPr>
          </w:pPr>
          <w:hyperlink w:anchor="_Toc500055525" w:history="1">
            <w:r w:rsidRPr="004E0F5C">
              <w:rPr>
                <w:rStyle w:val="Hyperlink"/>
                <w:smallCaps/>
                <w:noProof/>
              </w:rPr>
              <w:t>2.1</w:t>
            </w:r>
            <w:r>
              <w:rPr>
                <w:noProof/>
              </w:rPr>
              <w:tab/>
            </w:r>
            <w:r w:rsidRPr="004E0F5C">
              <w:rPr>
                <w:rStyle w:val="Hyperlink"/>
                <w:smallCaps/>
                <w:noProof/>
              </w:rPr>
              <w:t xml:space="preserve"> Alignment to Development Agendas</w:t>
            </w:r>
            <w:r>
              <w:rPr>
                <w:noProof/>
                <w:webHidden/>
              </w:rPr>
              <w:tab/>
            </w:r>
            <w:r>
              <w:rPr>
                <w:noProof/>
                <w:webHidden/>
              </w:rPr>
              <w:fldChar w:fldCharType="begin"/>
            </w:r>
            <w:r>
              <w:rPr>
                <w:noProof/>
                <w:webHidden/>
              </w:rPr>
              <w:instrText xml:space="preserve"> PAGEREF _Toc500055525 \h </w:instrText>
            </w:r>
            <w:r>
              <w:rPr>
                <w:noProof/>
                <w:webHidden/>
              </w:rPr>
            </w:r>
            <w:r>
              <w:rPr>
                <w:noProof/>
                <w:webHidden/>
              </w:rPr>
              <w:fldChar w:fldCharType="separate"/>
            </w:r>
            <w:r>
              <w:rPr>
                <w:noProof/>
                <w:webHidden/>
              </w:rPr>
              <w:t>17</w:t>
            </w:r>
            <w:r>
              <w:rPr>
                <w:noProof/>
                <w:webHidden/>
              </w:rPr>
              <w:fldChar w:fldCharType="end"/>
            </w:r>
          </w:hyperlink>
        </w:p>
        <w:p w:rsidR="00DB121B" w:rsidRDefault="00DB121B">
          <w:pPr>
            <w:pStyle w:val="TOC1"/>
            <w:tabs>
              <w:tab w:val="left" w:pos="880"/>
              <w:tab w:val="right" w:leader="dot" w:pos="9017"/>
            </w:tabs>
            <w:rPr>
              <w:noProof/>
            </w:rPr>
          </w:pPr>
          <w:hyperlink w:anchor="_Toc500055526" w:history="1">
            <w:r w:rsidRPr="004E0F5C">
              <w:rPr>
                <w:rStyle w:val="Hyperlink"/>
                <w:smallCaps/>
                <w:noProof/>
              </w:rPr>
              <w:t xml:space="preserve">2.1.1 </w:t>
            </w:r>
            <w:r>
              <w:rPr>
                <w:noProof/>
              </w:rPr>
              <w:tab/>
            </w:r>
            <w:r w:rsidRPr="004E0F5C">
              <w:rPr>
                <w:rStyle w:val="Hyperlink"/>
                <w:smallCaps/>
                <w:noProof/>
              </w:rPr>
              <w:t>Alignment to International development agenda</w:t>
            </w:r>
            <w:r>
              <w:rPr>
                <w:noProof/>
                <w:webHidden/>
              </w:rPr>
              <w:tab/>
            </w:r>
            <w:r>
              <w:rPr>
                <w:noProof/>
                <w:webHidden/>
              </w:rPr>
              <w:fldChar w:fldCharType="begin"/>
            </w:r>
            <w:r>
              <w:rPr>
                <w:noProof/>
                <w:webHidden/>
              </w:rPr>
              <w:instrText xml:space="preserve"> PAGEREF _Toc500055526 \h </w:instrText>
            </w:r>
            <w:r>
              <w:rPr>
                <w:noProof/>
                <w:webHidden/>
              </w:rPr>
            </w:r>
            <w:r>
              <w:rPr>
                <w:noProof/>
                <w:webHidden/>
              </w:rPr>
              <w:fldChar w:fldCharType="separate"/>
            </w:r>
            <w:r>
              <w:rPr>
                <w:noProof/>
                <w:webHidden/>
              </w:rPr>
              <w:t>17</w:t>
            </w:r>
            <w:r>
              <w:rPr>
                <w:noProof/>
                <w:webHidden/>
              </w:rPr>
              <w:fldChar w:fldCharType="end"/>
            </w:r>
          </w:hyperlink>
        </w:p>
        <w:p w:rsidR="00DB121B" w:rsidRDefault="00DB121B">
          <w:pPr>
            <w:pStyle w:val="TOC1"/>
            <w:tabs>
              <w:tab w:val="left" w:pos="880"/>
              <w:tab w:val="right" w:leader="dot" w:pos="9017"/>
            </w:tabs>
            <w:rPr>
              <w:noProof/>
            </w:rPr>
          </w:pPr>
          <w:hyperlink w:anchor="_Toc500055527" w:history="1">
            <w:r w:rsidRPr="004E0F5C">
              <w:rPr>
                <w:rStyle w:val="Hyperlink"/>
                <w:smallCaps/>
                <w:noProof/>
              </w:rPr>
              <w:t xml:space="preserve">2.1.2 </w:t>
            </w:r>
            <w:r>
              <w:rPr>
                <w:noProof/>
              </w:rPr>
              <w:tab/>
            </w:r>
            <w:r w:rsidRPr="004E0F5C">
              <w:rPr>
                <w:rStyle w:val="Hyperlink"/>
                <w:smallCaps/>
                <w:noProof/>
              </w:rPr>
              <w:t>Alignment to National development Plan</w:t>
            </w:r>
            <w:r>
              <w:rPr>
                <w:noProof/>
                <w:webHidden/>
              </w:rPr>
              <w:tab/>
            </w:r>
            <w:r>
              <w:rPr>
                <w:noProof/>
                <w:webHidden/>
              </w:rPr>
              <w:fldChar w:fldCharType="begin"/>
            </w:r>
            <w:r>
              <w:rPr>
                <w:noProof/>
                <w:webHidden/>
              </w:rPr>
              <w:instrText xml:space="preserve"> PAGEREF _Toc500055527 \h </w:instrText>
            </w:r>
            <w:r>
              <w:rPr>
                <w:noProof/>
                <w:webHidden/>
              </w:rPr>
            </w:r>
            <w:r>
              <w:rPr>
                <w:noProof/>
                <w:webHidden/>
              </w:rPr>
              <w:fldChar w:fldCharType="separate"/>
            </w:r>
            <w:r>
              <w:rPr>
                <w:noProof/>
                <w:webHidden/>
              </w:rPr>
              <w:t>17</w:t>
            </w:r>
            <w:r>
              <w:rPr>
                <w:noProof/>
                <w:webHidden/>
              </w:rPr>
              <w:fldChar w:fldCharType="end"/>
            </w:r>
          </w:hyperlink>
        </w:p>
        <w:p w:rsidR="00DB121B" w:rsidRDefault="00DB121B">
          <w:pPr>
            <w:pStyle w:val="TOC1"/>
            <w:tabs>
              <w:tab w:val="left" w:pos="660"/>
              <w:tab w:val="right" w:leader="dot" w:pos="9017"/>
            </w:tabs>
            <w:rPr>
              <w:noProof/>
            </w:rPr>
          </w:pPr>
          <w:hyperlink w:anchor="_Toc500055528" w:history="1">
            <w:r w:rsidRPr="004E0F5C">
              <w:rPr>
                <w:rStyle w:val="Hyperlink"/>
                <w:smallCaps/>
                <w:noProof/>
              </w:rPr>
              <w:t>2.2</w:t>
            </w:r>
            <w:r>
              <w:rPr>
                <w:noProof/>
              </w:rPr>
              <w:tab/>
            </w:r>
            <w:r w:rsidRPr="004E0F5C">
              <w:rPr>
                <w:rStyle w:val="Hyperlink"/>
                <w:smallCaps/>
                <w:noProof/>
              </w:rPr>
              <w:t>Consultation process</w:t>
            </w:r>
            <w:r>
              <w:rPr>
                <w:noProof/>
                <w:webHidden/>
              </w:rPr>
              <w:tab/>
            </w:r>
            <w:r>
              <w:rPr>
                <w:noProof/>
                <w:webHidden/>
              </w:rPr>
              <w:fldChar w:fldCharType="begin"/>
            </w:r>
            <w:r>
              <w:rPr>
                <w:noProof/>
                <w:webHidden/>
              </w:rPr>
              <w:instrText xml:space="preserve"> PAGEREF _Toc500055528 \h </w:instrText>
            </w:r>
            <w:r>
              <w:rPr>
                <w:noProof/>
                <w:webHidden/>
              </w:rPr>
            </w:r>
            <w:r>
              <w:rPr>
                <w:noProof/>
                <w:webHidden/>
              </w:rPr>
              <w:fldChar w:fldCharType="separate"/>
            </w:r>
            <w:r>
              <w:rPr>
                <w:noProof/>
                <w:webHidden/>
              </w:rPr>
              <w:t>18</w:t>
            </w:r>
            <w:r>
              <w:rPr>
                <w:noProof/>
                <w:webHidden/>
              </w:rPr>
              <w:fldChar w:fldCharType="end"/>
            </w:r>
          </w:hyperlink>
        </w:p>
        <w:p w:rsidR="00DB121B" w:rsidRDefault="00DB121B">
          <w:pPr>
            <w:pStyle w:val="TOC1"/>
            <w:tabs>
              <w:tab w:val="left" w:pos="1320"/>
              <w:tab w:val="right" w:leader="dot" w:pos="9017"/>
            </w:tabs>
            <w:rPr>
              <w:noProof/>
            </w:rPr>
          </w:pPr>
          <w:hyperlink w:anchor="_Toc500055529" w:history="1">
            <w:r w:rsidRPr="004E0F5C">
              <w:rPr>
                <w:rStyle w:val="Hyperlink"/>
                <w:smallCaps/>
                <w:noProof/>
              </w:rPr>
              <w:t xml:space="preserve">Chapter 3: </w:t>
            </w:r>
            <w:r>
              <w:rPr>
                <w:noProof/>
              </w:rPr>
              <w:tab/>
            </w:r>
            <w:r w:rsidRPr="004E0F5C">
              <w:rPr>
                <w:rStyle w:val="Hyperlink"/>
                <w:smallCaps/>
                <w:noProof/>
              </w:rPr>
              <w:t>situation Assessment</w:t>
            </w:r>
            <w:r>
              <w:rPr>
                <w:noProof/>
                <w:webHidden/>
              </w:rPr>
              <w:tab/>
            </w:r>
            <w:r>
              <w:rPr>
                <w:noProof/>
                <w:webHidden/>
              </w:rPr>
              <w:fldChar w:fldCharType="begin"/>
            </w:r>
            <w:r>
              <w:rPr>
                <w:noProof/>
                <w:webHidden/>
              </w:rPr>
              <w:instrText xml:space="preserve"> PAGEREF _Toc500055529 \h </w:instrText>
            </w:r>
            <w:r>
              <w:rPr>
                <w:noProof/>
                <w:webHidden/>
              </w:rPr>
            </w:r>
            <w:r>
              <w:rPr>
                <w:noProof/>
                <w:webHidden/>
              </w:rPr>
              <w:fldChar w:fldCharType="separate"/>
            </w:r>
            <w:r>
              <w:rPr>
                <w:noProof/>
                <w:webHidden/>
              </w:rPr>
              <w:t>20</w:t>
            </w:r>
            <w:r>
              <w:rPr>
                <w:noProof/>
                <w:webHidden/>
              </w:rPr>
              <w:fldChar w:fldCharType="end"/>
            </w:r>
          </w:hyperlink>
        </w:p>
        <w:p w:rsidR="00DB121B" w:rsidRDefault="00DB121B">
          <w:pPr>
            <w:pStyle w:val="TOC1"/>
            <w:tabs>
              <w:tab w:val="left" w:pos="660"/>
              <w:tab w:val="right" w:leader="dot" w:pos="9017"/>
            </w:tabs>
            <w:rPr>
              <w:noProof/>
            </w:rPr>
          </w:pPr>
          <w:hyperlink w:anchor="_Toc500055530" w:history="1">
            <w:r w:rsidRPr="004E0F5C">
              <w:rPr>
                <w:rStyle w:val="Hyperlink"/>
                <w:smallCaps/>
                <w:noProof/>
              </w:rPr>
              <w:t>3.1</w:t>
            </w:r>
            <w:r>
              <w:rPr>
                <w:noProof/>
              </w:rPr>
              <w:tab/>
            </w:r>
            <w:r w:rsidRPr="004E0F5C">
              <w:rPr>
                <w:rStyle w:val="Hyperlink"/>
                <w:smallCaps/>
                <w:noProof/>
              </w:rPr>
              <w:t xml:space="preserve"> Legal Framework</w:t>
            </w:r>
            <w:r>
              <w:rPr>
                <w:noProof/>
                <w:webHidden/>
              </w:rPr>
              <w:tab/>
            </w:r>
            <w:r>
              <w:rPr>
                <w:noProof/>
                <w:webHidden/>
              </w:rPr>
              <w:fldChar w:fldCharType="begin"/>
            </w:r>
            <w:r>
              <w:rPr>
                <w:noProof/>
                <w:webHidden/>
              </w:rPr>
              <w:instrText xml:space="preserve"> PAGEREF _Toc500055530 \h </w:instrText>
            </w:r>
            <w:r>
              <w:rPr>
                <w:noProof/>
                <w:webHidden/>
              </w:rPr>
            </w:r>
            <w:r>
              <w:rPr>
                <w:noProof/>
                <w:webHidden/>
              </w:rPr>
              <w:fldChar w:fldCharType="separate"/>
            </w:r>
            <w:r>
              <w:rPr>
                <w:noProof/>
                <w:webHidden/>
              </w:rPr>
              <w:t>20</w:t>
            </w:r>
            <w:r>
              <w:rPr>
                <w:noProof/>
                <w:webHidden/>
              </w:rPr>
              <w:fldChar w:fldCharType="end"/>
            </w:r>
          </w:hyperlink>
        </w:p>
        <w:p w:rsidR="00DB121B" w:rsidRDefault="00DB121B">
          <w:pPr>
            <w:pStyle w:val="TOC1"/>
            <w:tabs>
              <w:tab w:val="left" w:pos="660"/>
              <w:tab w:val="right" w:leader="dot" w:pos="9017"/>
            </w:tabs>
            <w:rPr>
              <w:noProof/>
            </w:rPr>
          </w:pPr>
          <w:hyperlink w:anchor="_Toc500055531" w:history="1">
            <w:r w:rsidRPr="004E0F5C">
              <w:rPr>
                <w:rStyle w:val="Hyperlink"/>
                <w:smallCaps/>
                <w:noProof/>
              </w:rPr>
              <w:t xml:space="preserve">3.2  </w:t>
            </w:r>
            <w:r>
              <w:rPr>
                <w:noProof/>
              </w:rPr>
              <w:tab/>
            </w:r>
            <w:r w:rsidRPr="004E0F5C">
              <w:rPr>
                <w:rStyle w:val="Hyperlink"/>
                <w:smallCaps/>
                <w:noProof/>
              </w:rPr>
              <w:t>Sector Requirements</w:t>
            </w:r>
            <w:r>
              <w:rPr>
                <w:noProof/>
                <w:webHidden/>
              </w:rPr>
              <w:tab/>
            </w:r>
            <w:r>
              <w:rPr>
                <w:noProof/>
                <w:webHidden/>
              </w:rPr>
              <w:fldChar w:fldCharType="begin"/>
            </w:r>
            <w:r>
              <w:rPr>
                <w:noProof/>
                <w:webHidden/>
              </w:rPr>
              <w:instrText xml:space="preserve"> PAGEREF _Toc500055531 \h </w:instrText>
            </w:r>
            <w:r>
              <w:rPr>
                <w:noProof/>
                <w:webHidden/>
              </w:rPr>
            </w:r>
            <w:r>
              <w:rPr>
                <w:noProof/>
                <w:webHidden/>
              </w:rPr>
              <w:fldChar w:fldCharType="separate"/>
            </w:r>
            <w:r>
              <w:rPr>
                <w:noProof/>
                <w:webHidden/>
              </w:rPr>
              <w:t>20</w:t>
            </w:r>
            <w:r>
              <w:rPr>
                <w:noProof/>
                <w:webHidden/>
              </w:rPr>
              <w:fldChar w:fldCharType="end"/>
            </w:r>
          </w:hyperlink>
        </w:p>
        <w:p w:rsidR="00DB121B" w:rsidRDefault="00DB121B">
          <w:pPr>
            <w:pStyle w:val="TOC1"/>
            <w:tabs>
              <w:tab w:val="left" w:pos="660"/>
              <w:tab w:val="right" w:leader="dot" w:pos="9017"/>
            </w:tabs>
            <w:rPr>
              <w:noProof/>
            </w:rPr>
          </w:pPr>
          <w:hyperlink w:anchor="_Toc500055532" w:history="1">
            <w:r w:rsidRPr="004E0F5C">
              <w:rPr>
                <w:rStyle w:val="Hyperlink"/>
                <w:smallCaps/>
                <w:noProof/>
              </w:rPr>
              <w:t>3.3</w:t>
            </w:r>
            <w:r>
              <w:rPr>
                <w:noProof/>
              </w:rPr>
              <w:tab/>
            </w:r>
            <w:r w:rsidRPr="004E0F5C">
              <w:rPr>
                <w:rStyle w:val="Hyperlink"/>
                <w:smallCaps/>
                <w:noProof/>
              </w:rPr>
              <w:t xml:space="preserve"> Methodology to mainstream Statistics Sector Strategies</w:t>
            </w:r>
            <w:r>
              <w:rPr>
                <w:noProof/>
                <w:webHidden/>
              </w:rPr>
              <w:tab/>
            </w:r>
            <w:r>
              <w:rPr>
                <w:noProof/>
                <w:webHidden/>
              </w:rPr>
              <w:fldChar w:fldCharType="begin"/>
            </w:r>
            <w:r>
              <w:rPr>
                <w:noProof/>
                <w:webHidden/>
              </w:rPr>
              <w:instrText xml:space="preserve"> PAGEREF _Toc500055532 \h </w:instrText>
            </w:r>
            <w:r>
              <w:rPr>
                <w:noProof/>
                <w:webHidden/>
              </w:rPr>
            </w:r>
            <w:r>
              <w:rPr>
                <w:noProof/>
                <w:webHidden/>
              </w:rPr>
              <w:fldChar w:fldCharType="separate"/>
            </w:r>
            <w:r>
              <w:rPr>
                <w:noProof/>
                <w:webHidden/>
              </w:rPr>
              <w:t>20</w:t>
            </w:r>
            <w:r>
              <w:rPr>
                <w:noProof/>
                <w:webHidden/>
              </w:rPr>
              <w:fldChar w:fldCharType="end"/>
            </w:r>
          </w:hyperlink>
        </w:p>
        <w:p w:rsidR="00DB121B" w:rsidRDefault="00DB121B">
          <w:pPr>
            <w:pStyle w:val="TOC1"/>
            <w:tabs>
              <w:tab w:val="left" w:pos="660"/>
              <w:tab w:val="right" w:leader="dot" w:pos="9017"/>
            </w:tabs>
            <w:rPr>
              <w:noProof/>
            </w:rPr>
          </w:pPr>
          <w:hyperlink w:anchor="_Toc500055533" w:history="1">
            <w:r w:rsidRPr="004E0F5C">
              <w:rPr>
                <w:rStyle w:val="Hyperlink"/>
                <w:smallCaps/>
                <w:noProof/>
              </w:rPr>
              <w:t xml:space="preserve">3.4 </w:t>
            </w:r>
            <w:r>
              <w:rPr>
                <w:noProof/>
              </w:rPr>
              <w:tab/>
            </w:r>
            <w:r w:rsidRPr="004E0F5C">
              <w:rPr>
                <w:rStyle w:val="Hyperlink"/>
                <w:smallCaps/>
                <w:noProof/>
              </w:rPr>
              <w:t>External Factors Affecting Statistical Development</w:t>
            </w:r>
            <w:r>
              <w:rPr>
                <w:noProof/>
                <w:webHidden/>
              </w:rPr>
              <w:tab/>
            </w:r>
            <w:r>
              <w:rPr>
                <w:noProof/>
                <w:webHidden/>
              </w:rPr>
              <w:fldChar w:fldCharType="begin"/>
            </w:r>
            <w:r>
              <w:rPr>
                <w:noProof/>
                <w:webHidden/>
              </w:rPr>
              <w:instrText xml:space="preserve"> PAGEREF _Toc500055533 \h </w:instrText>
            </w:r>
            <w:r>
              <w:rPr>
                <w:noProof/>
                <w:webHidden/>
              </w:rPr>
            </w:r>
            <w:r>
              <w:rPr>
                <w:noProof/>
                <w:webHidden/>
              </w:rPr>
              <w:fldChar w:fldCharType="separate"/>
            </w:r>
            <w:r>
              <w:rPr>
                <w:noProof/>
                <w:webHidden/>
              </w:rPr>
              <w:t>21</w:t>
            </w:r>
            <w:r>
              <w:rPr>
                <w:noProof/>
                <w:webHidden/>
              </w:rPr>
              <w:fldChar w:fldCharType="end"/>
            </w:r>
          </w:hyperlink>
        </w:p>
        <w:p w:rsidR="00DB121B" w:rsidRDefault="00DB121B">
          <w:pPr>
            <w:pStyle w:val="TOC2"/>
            <w:tabs>
              <w:tab w:val="left" w:pos="1100"/>
              <w:tab w:val="right" w:leader="dot" w:pos="9017"/>
            </w:tabs>
            <w:rPr>
              <w:noProof/>
            </w:rPr>
          </w:pPr>
          <w:hyperlink w:anchor="_Toc500055534" w:history="1">
            <w:r w:rsidRPr="004E0F5C">
              <w:rPr>
                <w:rStyle w:val="Hyperlink"/>
                <w:rFonts w:cstheme="minorHAnsi"/>
                <w:noProof/>
              </w:rPr>
              <w:t>3.4.1</w:t>
            </w:r>
            <w:r>
              <w:rPr>
                <w:noProof/>
              </w:rPr>
              <w:tab/>
            </w:r>
            <w:r w:rsidRPr="004E0F5C">
              <w:rPr>
                <w:rStyle w:val="Hyperlink"/>
                <w:rFonts w:cstheme="minorHAnsi"/>
                <w:noProof/>
              </w:rPr>
              <w:t>Political</w:t>
            </w:r>
            <w:r>
              <w:rPr>
                <w:noProof/>
                <w:webHidden/>
              </w:rPr>
              <w:tab/>
            </w:r>
            <w:r>
              <w:rPr>
                <w:noProof/>
                <w:webHidden/>
              </w:rPr>
              <w:fldChar w:fldCharType="begin"/>
            </w:r>
            <w:r>
              <w:rPr>
                <w:noProof/>
                <w:webHidden/>
              </w:rPr>
              <w:instrText xml:space="preserve"> PAGEREF _Toc500055534 \h </w:instrText>
            </w:r>
            <w:r>
              <w:rPr>
                <w:noProof/>
                <w:webHidden/>
              </w:rPr>
            </w:r>
            <w:r>
              <w:rPr>
                <w:noProof/>
                <w:webHidden/>
              </w:rPr>
              <w:fldChar w:fldCharType="separate"/>
            </w:r>
            <w:r>
              <w:rPr>
                <w:noProof/>
                <w:webHidden/>
              </w:rPr>
              <w:t>21</w:t>
            </w:r>
            <w:r>
              <w:rPr>
                <w:noProof/>
                <w:webHidden/>
              </w:rPr>
              <w:fldChar w:fldCharType="end"/>
            </w:r>
          </w:hyperlink>
        </w:p>
        <w:p w:rsidR="00DB121B" w:rsidRDefault="00DB121B">
          <w:pPr>
            <w:pStyle w:val="TOC2"/>
            <w:tabs>
              <w:tab w:val="left" w:pos="1100"/>
              <w:tab w:val="right" w:leader="dot" w:pos="9017"/>
            </w:tabs>
            <w:rPr>
              <w:noProof/>
            </w:rPr>
          </w:pPr>
          <w:hyperlink w:anchor="_Toc500055535" w:history="1">
            <w:r w:rsidRPr="004E0F5C">
              <w:rPr>
                <w:rStyle w:val="Hyperlink"/>
                <w:rFonts w:cstheme="minorHAnsi"/>
                <w:noProof/>
              </w:rPr>
              <w:t>3.4.2</w:t>
            </w:r>
            <w:r>
              <w:rPr>
                <w:noProof/>
              </w:rPr>
              <w:tab/>
            </w:r>
            <w:r w:rsidRPr="004E0F5C">
              <w:rPr>
                <w:rStyle w:val="Hyperlink"/>
                <w:rFonts w:cstheme="minorHAnsi"/>
                <w:noProof/>
              </w:rPr>
              <w:t>Economic</w:t>
            </w:r>
            <w:r>
              <w:rPr>
                <w:noProof/>
                <w:webHidden/>
              </w:rPr>
              <w:tab/>
            </w:r>
            <w:r>
              <w:rPr>
                <w:noProof/>
                <w:webHidden/>
              </w:rPr>
              <w:fldChar w:fldCharType="begin"/>
            </w:r>
            <w:r>
              <w:rPr>
                <w:noProof/>
                <w:webHidden/>
              </w:rPr>
              <w:instrText xml:space="preserve"> PAGEREF _Toc500055535 \h </w:instrText>
            </w:r>
            <w:r>
              <w:rPr>
                <w:noProof/>
                <w:webHidden/>
              </w:rPr>
            </w:r>
            <w:r>
              <w:rPr>
                <w:noProof/>
                <w:webHidden/>
              </w:rPr>
              <w:fldChar w:fldCharType="separate"/>
            </w:r>
            <w:r>
              <w:rPr>
                <w:noProof/>
                <w:webHidden/>
              </w:rPr>
              <w:t>21</w:t>
            </w:r>
            <w:r>
              <w:rPr>
                <w:noProof/>
                <w:webHidden/>
              </w:rPr>
              <w:fldChar w:fldCharType="end"/>
            </w:r>
          </w:hyperlink>
        </w:p>
        <w:p w:rsidR="00DB121B" w:rsidRDefault="00DB121B">
          <w:pPr>
            <w:pStyle w:val="TOC2"/>
            <w:tabs>
              <w:tab w:val="left" w:pos="1100"/>
              <w:tab w:val="right" w:leader="dot" w:pos="9017"/>
            </w:tabs>
            <w:rPr>
              <w:noProof/>
            </w:rPr>
          </w:pPr>
          <w:hyperlink w:anchor="_Toc500055536" w:history="1">
            <w:r w:rsidRPr="004E0F5C">
              <w:rPr>
                <w:rStyle w:val="Hyperlink"/>
                <w:rFonts w:cstheme="minorHAnsi"/>
                <w:noProof/>
              </w:rPr>
              <w:t>3.4.3</w:t>
            </w:r>
            <w:r>
              <w:rPr>
                <w:noProof/>
              </w:rPr>
              <w:tab/>
            </w:r>
            <w:r w:rsidRPr="004E0F5C">
              <w:rPr>
                <w:rStyle w:val="Hyperlink"/>
                <w:rFonts w:cstheme="minorHAnsi"/>
                <w:noProof/>
              </w:rPr>
              <w:t>Social</w:t>
            </w:r>
            <w:r>
              <w:rPr>
                <w:noProof/>
                <w:webHidden/>
              </w:rPr>
              <w:tab/>
            </w:r>
            <w:r>
              <w:rPr>
                <w:noProof/>
                <w:webHidden/>
              </w:rPr>
              <w:fldChar w:fldCharType="begin"/>
            </w:r>
            <w:r>
              <w:rPr>
                <w:noProof/>
                <w:webHidden/>
              </w:rPr>
              <w:instrText xml:space="preserve"> PAGEREF _Toc500055536 \h </w:instrText>
            </w:r>
            <w:r>
              <w:rPr>
                <w:noProof/>
                <w:webHidden/>
              </w:rPr>
            </w:r>
            <w:r>
              <w:rPr>
                <w:noProof/>
                <w:webHidden/>
              </w:rPr>
              <w:fldChar w:fldCharType="separate"/>
            </w:r>
            <w:r>
              <w:rPr>
                <w:noProof/>
                <w:webHidden/>
              </w:rPr>
              <w:t>22</w:t>
            </w:r>
            <w:r>
              <w:rPr>
                <w:noProof/>
                <w:webHidden/>
              </w:rPr>
              <w:fldChar w:fldCharType="end"/>
            </w:r>
          </w:hyperlink>
        </w:p>
        <w:p w:rsidR="00DB121B" w:rsidRDefault="00DB121B">
          <w:pPr>
            <w:pStyle w:val="TOC2"/>
            <w:tabs>
              <w:tab w:val="left" w:pos="1100"/>
              <w:tab w:val="right" w:leader="dot" w:pos="9017"/>
            </w:tabs>
            <w:rPr>
              <w:noProof/>
            </w:rPr>
          </w:pPr>
          <w:hyperlink w:anchor="_Toc500055537" w:history="1">
            <w:r w:rsidRPr="004E0F5C">
              <w:rPr>
                <w:rStyle w:val="Hyperlink"/>
                <w:rFonts w:cstheme="minorHAnsi"/>
                <w:noProof/>
              </w:rPr>
              <w:t>3.4.4</w:t>
            </w:r>
            <w:r>
              <w:rPr>
                <w:noProof/>
              </w:rPr>
              <w:tab/>
            </w:r>
            <w:r w:rsidRPr="004E0F5C">
              <w:rPr>
                <w:rStyle w:val="Hyperlink"/>
                <w:rFonts w:cstheme="minorHAnsi"/>
                <w:noProof/>
              </w:rPr>
              <w:t>Technological</w:t>
            </w:r>
            <w:r>
              <w:rPr>
                <w:noProof/>
                <w:webHidden/>
              </w:rPr>
              <w:tab/>
            </w:r>
            <w:r>
              <w:rPr>
                <w:noProof/>
                <w:webHidden/>
              </w:rPr>
              <w:fldChar w:fldCharType="begin"/>
            </w:r>
            <w:r>
              <w:rPr>
                <w:noProof/>
                <w:webHidden/>
              </w:rPr>
              <w:instrText xml:space="preserve"> PAGEREF _Toc500055537 \h </w:instrText>
            </w:r>
            <w:r>
              <w:rPr>
                <w:noProof/>
                <w:webHidden/>
              </w:rPr>
            </w:r>
            <w:r>
              <w:rPr>
                <w:noProof/>
                <w:webHidden/>
              </w:rPr>
              <w:fldChar w:fldCharType="separate"/>
            </w:r>
            <w:r>
              <w:rPr>
                <w:noProof/>
                <w:webHidden/>
              </w:rPr>
              <w:t>22</w:t>
            </w:r>
            <w:r>
              <w:rPr>
                <w:noProof/>
                <w:webHidden/>
              </w:rPr>
              <w:fldChar w:fldCharType="end"/>
            </w:r>
          </w:hyperlink>
        </w:p>
        <w:p w:rsidR="00DB121B" w:rsidRDefault="00DB121B">
          <w:pPr>
            <w:pStyle w:val="TOC2"/>
            <w:tabs>
              <w:tab w:val="left" w:pos="1100"/>
              <w:tab w:val="right" w:leader="dot" w:pos="9017"/>
            </w:tabs>
            <w:rPr>
              <w:noProof/>
            </w:rPr>
          </w:pPr>
          <w:hyperlink w:anchor="_Toc500055538" w:history="1">
            <w:r w:rsidRPr="004E0F5C">
              <w:rPr>
                <w:rStyle w:val="Hyperlink"/>
                <w:rFonts w:cstheme="minorHAnsi"/>
                <w:noProof/>
              </w:rPr>
              <w:t>3.4.5</w:t>
            </w:r>
            <w:r>
              <w:rPr>
                <w:noProof/>
              </w:rPr>
              <w:tab/>
            </w:r>
            <w:r w:rsidRPr="004E0F5C">
              <w:rPr>
                <w:rStyle w:val="Hyperlink"/>
                <w:rFonts w:cstheme="minorHAnsi"/>
                <w:noProof/>
              </w:rPr>
              <w:t>Legal</w:t>
            </w:r>
            <w:r>
              <w:rPr>
                <w:noProof/>
                <w:webHidden/>
              </w:rPr>
              <w:tab/>
            </w:r>
            <w:r>
              <w:rPr>
                <w:noProof/>
                <w:webHidden/>
              </w:rPr>
              <w:fldChar w:fldCharType="begin"/>
            </w:r>
            <w:r>
              <w:rPr>
                <w:noProof/>
                <w:webHidden/>
              </w:rPr>
              <w:instrText xml:space="preserve"> PAGEREF _Toc500055538 \h </w:instrText>
            </w:r>
            <w:r>
              <w:rPr>
                <w:noProof/>
                <w:webHidden/>
              </w:rPr>
            </w:r>
            <w:r>
              <w:rPr>
                <w:noProof/>
                <w:webHidden/>
              </w:rPr>
              <w:fldChar w:fldCharType="separate"/>
            </w:r>
            <w:r>
              <w:rPr>
                <w:noProof/>
                <w:webHidden/>
              </w:rPr>
              <w:t>22</w:t>
            </w:r>
            <w:r>
              <w:rPr>
                <w:noProof/>
                <w:webHidden/>
              </w:rPr>
              <w:fldChar w:fldCharType="end"/>
            </w:r>
          </w:hyperlink>
        </w:p>
        <w:p w:rsidR="00DB121B" w:rsidRDefault="00DB121B">
          <w:pPr>
            <w:pStyle w:val="TOC2"/>
            <w:tabs>
              <w:tab w:val="left" w:pos="1100"/>
              <w:tab w:val="right" w:leader="dot" w:pos="9017"/>
            </w:tabs>
            <w:rPr>
              <w:noProof/>
            </w:rPr>
          </w:pPr>
          <w:hyperlink w:anchor="_Toc500055539" w:history="1">
            <w:r w:rsidRPr="004E0F5C">
              <w:rPr>
                <w:rStyle w:val="Hyperlink"/>
                <w:rFonts w:cstheme="minorHAnsi"/>
                <w:noProof/>
              </w:rPr>
              <w:t>3.4.6</w:t>
            </w:r>
            <w:r>
              <w:rPr>
                <w:noProof/>
              </w:rPr>
              <w:tab/>
            </w:r>
            <w:r w:rsidRPr="004E0F5C">
              <w:rPr>
                <w:rStyle w:val="Hyperlink"/>
                <w:rFonts w:cstheme="minorHAnsi"/>
                <w:noProof/>
              </w:rPr>
              <w:t>Environmental</w:t>
            </w:r>
            <w:r>
              <w:rPr>
                <w:noProof/>
                <w:webHidden/>
              </w:rPr>
              <w:tab/>
            </w:r>
            <w:r>
              <w:rPr>
                <w:noProof/>
                <w:webHidden/>
              </w:rPr>
              <w:fldChar w:fldCharType="begin"/>
            </w:r>
            <w:r>
              <w:rPr>
                <w:noProof/>
                <w:webHidden/>
              </w:rPr>
              <w:instrText xml:space="preserve"> PAGEREF _Toc500055539 \h </w:instrText>
            </w:r>
            <w:r>
              <w:rPr>
                <w:noProof/>
                <w:webHidden/>
              </w:rPr>
            </w:r>
            <w:r>
              <w:rPr>
                <w:noProof/>
                <w:webHidden/>
              </w:rPr>
              <w:fldChar w:fldCharType="separate"/>
            </w:r>
            <w:r>
              <w:rPr>
                <w:noProof/>
                <w:webHidden/>
              </w:rPr>
              <w:t>23</w:t>
            </w:r>
            <w:r>
              <w:rPr>
                <w:noProof/>
                <w:webHidden/>
              </w:rPr>
              <w:fldChar w:fldCharType="end"/>
            </w:r>
          </w:hyperlink>
        </w:p>
        <w:p w:rsidR="00DB121B" w:rsidRDefault="00DB121B">
          <w:pPr>
            <w:pStyle w:val="TOC2"/>
            <w:tabs>
              <w:tab w:val="left" w:pos="1100"/>
              <w:tab w:val="right" w:leader="dot" w:pos="9017"/>
            </w:tabs>
            <w:rPr>
              <w:noProof/>
            </w:rPr>
          </w:pPr>
          <w:hyperlink w:anchor="_Toc500055540" w:history="1">
            <w:r w:rsidRPr="004E0F5C">
              <w:rPr>
                <w:rStyle w:val="Hyperlink"/>
                <w:rFonts w:cstheme="minorHAnsi"/>
                <w:noProof/>
              </w:rPr>
              <w:t>3.4.7</w:t>
            </w:r>
            <w:r>
              <w:rPr>
                <w:noProof/>
              </w:rPr>
              <w:tab/>
            </w:r>
            <w:r w:rsidRPr="004E0F5C">
              <w:rPr>
                <w:rStyle w:val="Hyperlink"/>
                <w:rFonts w:cstheme="minorHAnsi"/>
                <w:noProof/>
              </w:rPr>
              <w:t>International factors</w:t>
            </w:r>
            <w:r>
              <w:rPr>
                <w:noProof/>
                <w:webHidden/>
              </w:rPr>
              <w:tab/>
            </w:r>
            <w:r>
              <w:rPr>
                <w:noProof/>
                <w:webHidden/>
              </w:rPr>
              <w:fldChar w:fldCharType="begin"/>
            </w:r>
            <w:r>
              <w:rPr>
                <w:noProof/>
                <w:webHidden/>
              </w:rPr>
              <w:instrText xml:space="preserve"> PAGEREF _Toc500055540 \h </w:instrText>
            </w:r>
            <w:r>
              <w:rPr>
                <w:noProof/>
                <w:webHidden/>
              </w:rPr>
            </w:r>
            <w:r>
              <w:rPr>
                <w:noProof/>
                <w:webHidden/>
              </w:rPr>
              <w:fldChar w:fldCharType="separate"/>
            </w:r>
            <w:r>
              <w:rPr>
                <w:noProof/>
                <w:webHidden/>
              </w:rPr>
              <w:t>23</w:t>
            </w:r>
            <w:r>
              <w:rPr>
                <w:noProof/>
                <w:webHidden/>
              </w:rPr>
              <w:fldChar w:fldCharType="end"/>
            </w:r>
          </w:hyperlink>
        </w:p>
        <w:p w:rsidR="00DB121B" w:rsidRDefault="00DB121B">
          <w:pPr>
            <w:pStyle w:val="TOC1"/>
            <w:tabs>
              <w:tab w:val="left" w:pos="660"/>
              <w:tab w:val="right" w:leader="dot" w:pos="9017"/>
            </w:tabs>
            <w:rPr>
              <w:noProof/>
            </w:rPr>
          </w:pPr>
          <w:hyperlink w:anchor="_Toc500055541" w:history="1">
            <w:r w:rsidRPr="004E0F5C">
              <w:rPr>
                <w:rStyle w:val="Hyperlink"/>
                <w:smallCaps/>
                <w:noProof/>
              </w:rPr>
              <w:t>3.5</w:t>
            </w:r>
            <w:r>
              <w:rPr>
                <w:noProof/>
              </w:rPr>
              <w:tab/>
            </w:r>
            <w:r w:rsidRPr="004E0F5C">
              <w:rPr>
                <w:rStyle w:val="Hyperlink"/>
                <w:smallCaps/>
                <w:noProof/>
              </w:rPr>
              <w:t xml:space="preserve"> Internal Factors Affecting Statistical Development</w:t>
            </w:r>
            <w:r>
              <w:rPr>
                <w:noProof/>
                <w:webHidden/>
              </w:rPr>
              <w:tab/>
            </w:r>
            <w:r>
              <w:rPr>
                <w:noProof/>
                <w:webHidden/>
              </w:rPr>
              <w:fldChar w:fldCharType="begin"/>
            </w:r>
            <w:r>
              <w:rPr>
                <w:noProof/>
                <w:webHidden/>
              </w:rPr>
              <w:instrText xml:space="preserve"> PAGEREF _Toc500055541 \h </w:instrText>
            </w:r>
            <w:r>
              <w:rPr>
                <w:noProof/>
                <w:webHidden/>
              </w:rPr>
            </w:r>
            <w:r>
              <w:rPr>
                <w:noProof/>
                <w:webHidden/>
              </w:rPr>
              <w:fldChar w:fldCharType="separate"/>
            </w:r>
            <w:r>
              <w:rPr>
                <w:noProof/>
                <w:webHidden/>
              </w:rPr>
              <w:t>23</w:t>
            </w:r>
            <w:r>
              <w:rPr>
                <w:noProof/>
                <w:webHidden/>
              </w:rPr>
              <w:fldChar w:fldCharType="end"/>
            </w:r>
          </w:hyperlink>
        </w:p>
        <w:p w:rsidR="00DB121B" w:rsidRDefault="00DB121B">
          <w:pPr>
            <w:pStyle w:val="TOC2"/>
            <w:tabs>
              <w:tab w:val="left" w:pos="1100"/>
              <w:tab w:val="right" w:leader="dot" w:pos="9017"/>
            </w:tabs>
            <w:rPr>
              <w:noProof/>
            </w:rPr>
          </w:pPr>
          <w:hyperlink w:anchor="_Toc500055542" w:history="1">
            <w:r w:rsidRPr="004E0F5C">
              <w:rPr>
                <w:rStyle w:val="Hyperlink"/>
                <w:rFonts w:cstheme="minorHAnsi"/>
                <w:noProof/>
              </w:rPr>
              <w:t>3.5.1</w:t>
            </w:r>
            <w:r>
              <w:rPr>
                <w:noProof/>
              </w:rPr>
              <w:tab/>
            </w:r>
            <w:r w:rsidRPr="004E0F5C">
              <w:rPr>
                <w:rStyle w:val="Hyperlink"/>
                <w:rFonts w:cstheme="minorHAnsi"/>
                <w:noProof/>
              </w:rPr>
              <w:t>Visibility of the NSS</w:t>
            </w:r>
            <w:r>
              <w:rPr>
                <w:noProof/>
                <w:webHidden/>
              </w:rPr>
              <w:tab/>
            </w:r>
            <w:r>
              <w:rPr>
                <w:noProof/>
                <w:webHidden/>
              </w:rPr>
              <w:fldChar w:fldCharType="begin"/>
            </w:r>
            <w:r>
              <w:rPr>
                <w:noProof/>
                <w:webHidden/>
              </w:rPr>
              <w:instrText xml:space="preserve"> PAGEREF _Toc500055542 \h </w:instrText>
            </w:r>
            <w:r>
              <w:rPr>
                <w:noProof/>
                <w:webHidden/>
              </w:rPr>
            </w:r>
            <w:r>
              <w:rPr>
                <w:noProof/>
                <w:webHidden/>
              </w:rPr>
              <w:fldChar w:fldCharType="separate"/>
            </w:r>
            <w:r>
              <w:rPr>
                <w:noProof/>
                <w:webHidden/>
              </w:rPr>
              <w:t>23</w:t>
            </w:r>
            <w:r>
              <w:rPr>
                <w:noProof/>
                <w:webHidden/>
              </w:rPr>
              <w:fldChar w:fldCharType="end"/>
            </w:r>
          </w:hyperlink>
        </w:p>
        <w:p w:rsidR="00DB121B" w:rsidRDefault="00DB121B">
          <w:pPr>
            <w:pStyle w:val="TOC2"/>
            <w:tabs>
              <w:tab w:val="left" w:pos="1100"/>
              <w:tab w:val="right" w:leader="dot" w:pos="9017"/>
            </w:tabs>
            <w:rPr>
              <w:noProof/>
            </w:rPr>
          </w:pPr>
          <w:hyperlink w:anchor="_Toc500055543" w:history="1">
            <w:r w:rsidRPr="004E0F5C">
              <w:rPr>
                <w:rStyle w:val="Hyperlink"/>
                <w:rFonts w:cstheme="minorHAnsi"/>
                <w:noProof/>
              </w:rPr>
              <w:t>3.5.2</w:t>
            </w:r>
            <w:r>
              <w:rPr>
                <w:noProof/>
              </w:rPr>
              <w:tab/>
            </w:r>
            <w:r w:rsidRPr="004E0F5C">
              <w:rPr>
                <w:rStyle w:val="Hyperlink"/>
                <w:rFonts w:cstheme="minorHAnsi"/>
                <w:noProof/>
              </w:rPr>
              <w:t>Infrastructure</w:t>
            </w:r>
            <w:r>
              <w:rPr>
                <w:noProof/>
                <w:webHidden/>
              </w:rPr>
              <w:tab/>
            </w:r>
            <w:r>
              <w:rPr>
                <w:noProof/>
                <w:webHidden/>
              </w:rPr>
              <w:fldChar w:fldCharType="begin"/>
            </w:r>
            <w:r>
              <w:rPr>
                <w:noProof/>
                <w:webHidden/>
              </w:rPr>
              <w:instrText xml:space="preserve"> PAGEREF _Toc500055543 \h </w:instrText>
            </w:r>
            <w:r>
              <w:rPr>
                <w:noProof/>
                <w:webHidden/>
              </w:rPr>
            </w:r>
            <w:r>
              <w:rPr>
                <w:noProof/>
                <w:webHidden/>
              </w:rPr>
              <w:fldChar w:fldCharType="separate"/>
            </w:r>
            <w:r>
              <w:rPr>
                <w:noProof/>
                <w:webHidden/>
              </w:rPr>
              <w:t>23</w:t>
            </w:r>
            <w:r>
              <w:rPr>
                <w:noProof/>
                <w:webHidden/>
              </w:rPr>
              <w:fldChar w:fldCharType="end"/>
            </w:r>
          </w:hyperlink>
        </w:p>
        <w:p w:rsidR="00DB121B" w:rsidRDefault="00DB121B">
          <w:pPr>
            <w:pStyle w:val="TOC2"/>
            <w:tabs>
              <w:tab w:val="left" w:pos="1100"/>
              <w:tab w:val="right" w:leader="dot" w:pos="9017"/>
            </w:tabs>
            <w:rPr>
              <w:noProof/>
            </w:rPr>
          </w:pPr>
          <w:hyperlink w:anchor="_Toc500055544" w:history="1">
            <w:r w:rsidRPr="004E0F5C">
              <w:rPr>
                <w:rStyle w:val="Hyperlink"/>
                <w:rFonts w:cstheme="minorHAnsi"/>
                <w:noProof/>
              </w:rPr>
              <w:t>3.5.3</w:t>
            </w:r>
            <w:r>
              <w:rPr>
                <w:noProof/>
              </w:rPr>
              <w:tab/>
            </w:r>
            <w:r w:rsidRPr="004E0F5C">
              <w:rPr>
                <w:rStyle w:val="Hyperlink"/>
                <w:rFonts w:cstheme="minorHAnsi"/>
                <w:noProof/>
              </w:rPr>
              <w:t>Funding Statistical Development in The Gambia</w:t>
            </w:r>
            <w:r>
              <w:rPr>
                <w:noProof/>
                <w:webHidden/>
              </w:rPr>
              <w:tab/>
            </w:r>
            <w:r>
              <w:rPr>
                <w:noProof/>
                <w:webHidden/>
              </w:rPr>
              <w:fldChar w:fldCharType="begin"/>
            </w:r>
            <w:r>
              <w:rPr>
                <w:noProof/>
                <w:webHidden/>
              </w:rPr>
              <w:instrText xml:space="preserve"> PAGEREF _Toc500055544 \h </w:instrText>
            </w:r>
            <w:r>
              <w:rPr>
                <w:noProof/>
                <w:webHidden/>
              </w:rPr>
            </w:r>
            <w:r>
              <w:rPr>
                <w:noProof/>
                <w:webHidden/>
              </w:rPr>
              <w:fldChar w:fldCharType="separate"/>
            </w:r>
            <w:r>
              <w:rPr>
                <w:noProof/>
                <w:webHidden/>
              </w:rPr>
              <w:t>24</w:t>
            </w:r>
            <w:r>
              <w:rPr>
                <w:noProof/>
                <w:webHidden/>
              </w:rPr>
              <w:fldChar w:fldCharType="end"/>
            </w:r>
          </w:hyperlink>
        </w:p>
        <w:p w:rsidR="00DB121B" w:rsidRDefault="00DB121B">
          <w:pPr>
            <w:pStyle w:val="TOC2"/>
            <w:tabs>
              <w:tab w:val="left" w:pos="1100"/>
              <w:tab w:val="right" w:leader="dot" w:pos="9017"/>
            </w:tabs>
            <w:rPr>
              <w:noProof/>
            </w:rPr>
          </w:pPr>
          <w:hyperlink w:anchor="_Toc500055545" w:history="1">
            <w:r w:rsidRPr="004E0F5C">
              <w:rPr>
                <w:rStyle w:val="Hyperlink"/>
                <w:rFonts w:cstheme="minorHAnsi"/>
                <w:noProof/>
              </w:rPr>
              <w:t>3.5.4</w:t>
            </w:r>
            <w:r>
              <w:rPr>
                <w:noProof/>
              </w:rPr>
              <w:tab/>
            </w:r>
            <w:r w:rsidRPr="004E0F5C">
              <w:rPr>
                <w:rStyle w:val="Hyperlink"/>
                <w:rFonts w:cstheme="minorHAnsi"/>
                <w:noProof/>
              </w:rPr>
              <w:t>Methods and Research</w:t>
            </w:r>
            <w:r>
              <w:rPr>
                <w:noProof/>
                <w:webHidden/>
              </w:rPr>
              <w:tab/>
            </w:r>
            <w:r>
              <w:rPr>
                <w:noProof/>
                <w:webHidden/>
              </w:rPr>
              <w:fldChar w:fldCharType="begin"/>
            </w:r>
            <w:r>
              <w:rPr>
                <w:noProof/>
                <w:webHidden/>
              </w:rPr>
              <w:instrText xml:space="preserve"> PAGEREF _Toc500055545 \h </w:instrText>
            </w:r>
            <w:r>
              <w:rPr>
                <w:noProof/>
                <w:webHidden/>
              </w:rPr>
            </w:r>
            <w:r>
              <w:rPr>
                <w:noProof/>
                <w:webHidden/>
              </w:rPr>
              <w:fldChar w:fldCharType="separate"/>
            </w:r>
            <w:r>
              <w:rPr>
                <w:noProof/>
                <w:webHidden/>
              </w:rPr>
              <w:t>24</w:t>
            </w:r>
            <w:r>
              <w:rPr>
                <w:noProof/>
                <w:webHidden/>
              </w:rPr>
              <w:fldChar w:fldCharType="end"/>
            </w:r>
          </w:hyperlink>
        </w:p>
        <w:p w:rsidR="00DB121B" w:rsidRDefault="00DB121B">
          <w:pPr>
            <w:pStyle w:val="TOC2"/>
            <w:tabs>
              <w:tab w:val="left" w:pos="1100"/>
              <w:tab w:val="right" w:leader="dot" w:pos="9017"/>
            </w:tabs>
            <w:rPr>
              <w:noProof/>
            </w:rPr>
          </w:pPr>
          <w:hyperlink w:anchor="_Toc500055546" w:history="1">
            <w:r w:rsidRPr="004E0F5C">
              <w:rPr>
                <w:rStyle w:val="Hyperlink"/>
                <w:rFonts w:cstheme="minorHAnsi"/>
                <w:noProof/>
              </w:rPr>
              <w:t>3.5.5</w:t>
            </w:r>
            <w:r>
              <w:rPr>
                <w:noProof/>
              </w:rPr>
              <w:tab/>
            </w:r>
            <w:r w:rsidRPr="004E0F5C">
              <w:rPr>
                <w:rStyle w:val="Hyperlink"/>
                <w:rFonts w:cstheme="minorHAnsi"/>
                <w:noProof/>
              </w:rPr>
              <w:t>Coordination of the NSS</w:t>
            </w:r>
            <w:r>
              <w:rPr>
                <w:noProof/>
                <w:webHidden/>
              </w:rPr>
              <w:tab/>
            </w:r>
            <w:r>
              <w:rPr>
                <w:noProof/>
                <w:webHidden/>
              </w:rPr>
              <w:fldChar w:fldCharType="begin"/>
            </w:r>
            <w:r>
              <w:rPr>
                <w:noProof/>
                <w:webHidden/>
              </w:rPr>
              <w:instrText xml:space="preserve"> PAGEREF _Toc500055546 \h </w:instrText>
            </w:r>
            <w:r>
              <w:rPr>
                <w:noProof/>
                <w:webHidden/>
              </w:rPr>
            </w:r>
            <w:r>
              <w:rPr>
                <w:noProof/>
                <w:webHidden/>
              </w:rPr>
              <w:fldChar w:fldCharType="separate"/>
            </w:r>
            <w:r>
              <w:rPr>
                <w:noProof/>
                <w:webHidden/>
              </w:rPr>
              <w:t>24</w:t>
            </w:r>
            <w:r>
              <w:rPr>
                <w:noProof/>
                <w:webHidden/>
              </w:rPr>
              <w:fldChar w:fldCharType="end"/>
            </w:r>
          </w:hyperlink>
        </w:p>
        <w:p w:rsidR="00DB121B" w:rsidRDefault="00DB121B">
          <w:pPr>
            <w:pStyle w:val="TOC2"/>
            <w:tabs>
              <w:tab w:val="left" w:pos="1100"/>
              <w:tab w:val="right" w:leader="dot" w:pos="9017"/>
            </w:tabs>
            <w:rPr>
              <w:noProof/>
            </w:rPr>
          </w:pPr>
          <w:hyperlink w:anchor="_Toc500055547" w:history="1">
            <w:r w:rsidRPr="004E0F5C">
              <w:rPr>
                <w:rStyle w:val="Hyperlink"/>
                <w:rFonts w:cstheme="minorHAnsi"/>
                <w:noProof/>
              </w:rPr>
              <w:t>3.5.6</w:t>
            </w:r>
            <w:r>
              <w:rPr>
                <w:noProof/>
              </w:rPr>
              <w:tab/>
            </w:r>
            <w:r w:rsidRPr="004E0F5C">
              <w:rPr>
                <w:rStyle w:val="Hyperlink"/>
                <w:rFonts w:cstheme="minorHAnsi"/>
                <w:noProof/>
              </w:rPr>
              <w:t>Coordination of Development Partners</w:t>
            </w:r>
            <w:r>
              <w:rPr>
                <w:noProof/>
                <w:webHidden/>
              </w:rPr>
              <w:tab/>
            </w:r>
            <w:r>
              <w:rPr>
                <w:noProof/>
                <w:webHidden/>
              </w:rPr>
              <w:fldChar w:fldCharType="begin"/>
            </w:r>
            <w:r>
              <w:rPr>
                <w:noProof/>
                <w:webHidden/>
              </w:rPr>
              <w:instrText xml:space="preserve"> PAGEREF _Toc500055547 \h </w:instrText>
            </w:r>
            <w:r>
              <w:rPr>
                <w:noProof/>
                <w:webHidden/>
              </w:rPr>
            </w:r>
            <w:r>
              <w:rPr>
                <w:noProof/>
                <w:webHidden/>
              </w:rPr>
              <w:fldChar w:fldCharType="separate"/>
            </w:r>
            <w:r>
              <w:rPr>
                <w:noProof/>
                <w:webHidden/>
              </w:rPr>
              <w:t>25</w:t>
            </w:r>
            <w:r>
              <w:rPr>
                <w:noProof/>
                <w:webHidden/>
              </w:rPr>
              <w:fldChar w:fldCharType="end"/>
            </w:r>
          </w:hyperlink>
        </w:p>
        <w:p w:rsidR="00DB121B" w:rsidRDefault="00DB121B">
          <w:pPr>
            <w:pStyle w:val="TOC2"/>
            <w:tabs>
              <w:tab w:val="left" w:pos="1100"/>
              <w:tab w:val="right" w:leader="dot" w:pos="9017"/>
            </w:tabs>
            <w:rPr>
              <w:noProof/>
            </w:rPr>
          </w:pPr>
          <w:hyperlink w:anchor="_Toc500055548" w:history="1">
            <w:r w:rsidRPr="004E0F5C">
              <w:rPr>
                <w:rStyle w:val="Hyperlink"/>
                <w:rFonts w:cstheme="minorHAnsi"/>
                <w:noProof/>
              </w:rPr>
              <w:t>3.5.7</w:t>
            </w:r>
            <w:r>
              <w:rPr>
                <w:noProof/>
              </w:rPr>
              <w:tab/>
            </w:r>
            <w:r w:rsidRPr="004E0F5C">
              <w:rPr>
                <w:rStyle w:val="Hyperlink"/>
                <w:rFonts w:cstheme="minorHAnsi"/>
                <w:noProof/>
              </w:rPr>
              <w:t>Statistical Capacity</w:t>
            </w:r>
            <w:r>
              <w:rPr>
                <w:noProof/>
                <w:webHidden/>
              </w:rPr>
              <w:tab/>
            </w:r>
            <w:r>
              <w:rPr>
                <w:noProof/>
                <w:webHidden/>
              </w:rPr>
              <w:fldChar w:fldCharType="begin"/>
            </w:r>
            <w:r>
              <w:rPr>
                <w:noProof/>
                <w:webHidden/>
              </w:rPr>
              <w:instrText xml:space="preserve"> PAGEREF _Toc500055548 \h </w:instrText>
            </w:r>
            <w:r>
              <w:rPr>
                <w:noProof/>
                <w:webHidden/>
              </w:rPr>
            </w:r>
            <w:r>
              <w:rPr>
                <w:noProof/>
                <w:webHidden/>
              </w:rPr>
              <w:fldChar w:fldCharType="separate"/>
            </w:r>
            <w:r>
              <w:rPr>
                <w:noProof/>
                <w:webHidden/>
              </w:rPr>
              <w:t>25</w:t>
            </w:r>
            <w:r>
              <w:rPr>
                <w:noProof/>
                <w:webHidden/>
              </w:rPr>
              <w:fldChar w:fldCharType="end"/>
            </w:r>
          </w:hyperlink>
        </w:p>
        <w:p w:rsidR="00DB121B" w:rsidRDefault="00DB121B">
          <w:pPr>
            <w:pStyle w:val="TOC1"/>
            <w:tabs>
              <w:tab w:val="left" w:pos="660"/>
              <w:tab w:val="right" w:leader="dot" w:pos="9017"/>
            </w:tabs>
            <w:rPr>
              <w:noProof/>
            </w:rPr>
          </w:pPr>
          <w:hyperlink w:anchor="_Toc500055549" w:history="1">
            <w:r w:rsidRPr="004E0F5C">
              <w:rPr>
                <w:rStyle w:val="Hyperlink"/>
                <w:smallCaps/>
                <w:noProof/>
              </w:rPr>
              <w:t>3.6</w:t>
            </w:r>
            <w:r>
              <w:rPr>
                <w:noProof/>
              </w:rPr>
              <w:tab/>
            </w:r>
            <w:r w:rsidRPr="004E0F5C">
              <w:rPr>
                <w:rStyle w:val="Hyperlink"/>
                <w:smallCaps/>
                <w:noProof/>
              </w:rPr>
              <w:t>SWOT Analysis of the NSS</w:t>
            </w:r>
            <w:r>
              <w:rPr>
                <w:noProof/>
                <w:webHidden/>
              </w:rPr>
              <w:tab/>
            </w:r>
            <w:r>
              <w:rPr>
                <w:noProof/>
                <w:webHidden/>
              </w:rPr>
              <w:fldChar w:fldCharType="begin"/>
            </w:r>
            <w:r>
              <w:rPr>
                <w:noProof/>
                <w:webHidden/>
              </w:rPr>
              <w:instrText xml:space="preserve"> PAGEREF _Toc500055549 \h </w:instrText>
            </w:r>
            <w:r>
              <w:rPr>
                <w:noProof/>
                <w:webHidden/>
              </w:rPr>
            </w:r>
            <w:r>
              <w:rPr>
                <w:noProof/>
                <w:webHidden/>
              </w:rPr>
              <w:fldChar w:fldCharType="separate"/>
            </w:r>
            <w:r>
              <w:rPr>
                <w:noProof/>
                <w:webHidden/>
              </w:rPr>
              <w:t>26</w:t>
            </w:r>
            <w:r>
              <w:rPr>
                <w:noProof/>
                <w:webHidden/>
              </w:rPr>
              <w:fldChar w:fldCharType="end"/>
            </w:r>
          </w:hyperlink>
        </w:p>
        <w:p w:rsidR="00DB121B" w:rsidRDefault="00DB121B">
          <w:pPr>
            <w:pStyle w:val="TOC1"/>
            <w:tabs>
              <w:tab w:val="left" w:pos="880"/>
              <w:tab w:val="right" w:leader="dot" w:pos="9017"/>
            </w:tabs>
            <w:rPr>
              <w:noProof/>
            </w:rPr>
          </w:pPr>
          <w:hyperlink w:anchor="_Toc500055550" w:history="1">
            <w:r w:rsidRPr="004E0F5C">
              <w:rPr>
                <w:rStyle w:val="Hyperlink"/>
                <w:smallCaps/>
                <w:noProof/>
              </w:rPr>
              <w:t xml:space="preserve">3.6.1 </w:t>
            </w:r>
            <w:r>
              <w:rPr>
                <w:noProof/>
              </w:rPr>
              <w:tab/>
            </w:r>
            <w:r w:rsidRPr="004E0F5C">
              <w:rPr>
                <w:rStyle w:val="Hyperlink"/>
                <w:smallCaps/>
                <w:noProof/>
              </w:rPr>
              <w:t>The SWOT Analysis</w:t>
            </w:r>
            <w:r>
              <w:rPr>
                <w:noProof/>
                <w:webHidden/>
              </w:rPr>
              <w:tab/>
            </w:r>
            <w:r>
              <w:rPr>
                <w:noProof/>
                <w:webHidden/>
              </w:rPr>
              <w:fldChar w:fldCharType="begin"/>
            </w:r>
            <w:r>
              <w:rPr>
                <w:noProof/>
                <w:webHidden/>
              </w:rPr>
              <w:instrText xml:space="preserve"> PAGEREF _Toc500055550 \h </w:instrText>
            </w:r>
            <w:r>
              <w:rPr>
                <w:noProof/>
                <w:webHidden/>
              </w:rPr>
            </w:r>
            <w:r>
              <w:rPr>
                <w:noProof/>
                <w:webHidden/>
              </w:rPr>
              <w:fldChar w:fldCharType="separate"/>
            </w:r>
            <w:r>
              <w:rPr>
                <w:noProof/>
                <w:webHidden/>
              </w:rPr>
              <w:t>26</w:t>
            </w:r>
            <w:r>
              <w:rPr>
                <w:noProof/>
                <w:webHidden/>
              </w:rPr>
              <w:fldChar w:fldCharType="end"/>
            </w:r>
          </w:hyperlink>
        </w:p>
        <w:p w:rsidR="00DB121B" w:rsidRDefault="00DB121B">
          <w:pPr>
            <w:pStyle w:val="TOC1"/>
            <w:tabs>
              <w:tab w:val="left" w:pos="880"/>
              <w:tab w:val="right" w:leader="dot" w:pos="9017"/>
            </w:tabs>
            <w:rPr>
              <w:noProof/>
            </w:rPr>
          </w:pPr>
          <w:hyperlink w:anchor="_Toc500055551" w:history="1">
            <w:r w:rsidRPr="004E0F5C">
              <w:rPr>
                <w:rStyle w:val="Hyperlink"/>
                <w:smallCaps/>
                <w:noProof/>
              </w:rPr>
              <w:t>3.6.2</w:t>
            </w:r>
            <w:r>
              <w:rPr>
                <w:noProof/>
              </w:rPr>
              <w:tab/>
            </w:r>
            <w:r w:rsidRPr="004E0F5C">
              <w:rPr>
                <w:rStyle w:val="Hyperlink"/>
                <w:smallCaps/>
                <w:noProof/>
              </w:rPr>
              <w:t xml:space="preserve"> Challenges facing the NSS</w:t>
            </w:r>
            <w:r>
              <w:rPr>
                <w:noProof/>
                <w:webHidden/>
              </w:rPr>
              <w:tab/>
            </w:r>
            <w:r>
              <w:rPr>
                <w:noProof/>
                <w:webHidden/>
              </w:rPr>
              <w:fldChar w:fldCharType="begin"/>
            </w:r>
            <w:r>
              <w:rPr>
                <w:noProof/>
                <w:webHidden/>
              </w:rPr>
              <w:instrText xml:space="preserve"> PAGEREF _Toc500055551 \h </w:instrText>
            </w:r>
            <w:r>
              <w:rPr>
                <w:noProof/>
                <w:webHidden/>
              </w:rPr>
            </w:r>
            <w:r>
              <w:rPr>
                <w:noProof/>
                <w:webHidden/>
              </w:rPr>
              <w:fldChar w:fldCharType="separate"/>
            </w:r>
            <w:r>
              <w:rPr>
                <w:noProof/>
                <w:webHidden/>
              </w:rPr>
              <w:t>27</w:t>
            </w:r>
            <w:r>
              <w:rPr>
                <w:noProof/>
                <w:webHidden/>
              </w:rPr>
              <w:fldChar w:fldCharType="end"/>
            </w:r>
          </w:hyperlink>
        </w:p>
        <w:p w:rsidR="00DB121B" w:rsidRDefault="00DB121B">
          <w:pPr>
            <w:pStyle w:val="TOC1"/>
            <w:tabs>
              <w:tab w:val="left" w:pos="1320"/>
              <w:tab w:val="right" w:leader="dot" w:pos="9017"/>
            </w:tabs>
            <w:rPr>
              <w:noProof/>
            </w:rPr>
          </w:pPr>
          <w:hyperlink w:anchor="_Toc500055552" w:history="1">
            <w:r w:rsidRPr="004E0F5C">
              <w:rPr>
                <w:rStyle w:val="Hyperlink"/>
                <w:smallCaps/>
                <w:noProof/>
              </w:rPr>
              <w:t>Chapter 4:</w:t>
            </w:r>
            <w:r>
              <w:rPr>
                <w:noProof/>
              </w:rPr>
              <w:tab/>
            </w:r>
            <w:r w:rsidRPr="004E0F5C">
              <w:rPr>
                <w:rStyle w:val="Hyperlink"/>
                <w:smallCaps/>
                <w:noProof/>
              </w:rPr>
              <w:t xml:space="preserve"> Strategic Framework</w:t>
            </w:r>
            <w:r>
              <w:rPr>
                <w:noProof/>
                <w:webHidden/>
              </w:rPr>
              <w:tab/>
            </w:r>
            <w:r>
              <w:rPr>
                <w:noProof/>
                <w:webHidden/>
              </w:rPr>
              <w:fldChar w:fldCharType="begin"/>
            </w:r>
            <w:r>
              <w:rPr>
                <w:noProof/>
                <w:webHidden/>
              </w:rPr>
              <w:instrText xml:space="preserve"> PAGEREF _Toc500055552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660"/>
              <w:tab w:val="right" w:leader="dot" w:pos="9017"/>
            </w:tabs>
            <w:rPr>
              <w:noProof/>
            </w:rPr>
          </w:pPr>
          <w:hyperlink w:anchor="_Toc500055553" w:history="1">
            <w:r w:rsidRPr="004E0F5C">
              <w:rPr>
                <w:rStyle w:val="Hyperlink"/>
                <w:smallCaps/>
                <w:noProof/>
              </w:rPr>
              <w:t xml:space="preserve">4.1 </w:t>
            </w:r>
            <w:r>
              <w:rPr>
                <w:noProof/>
              </w:rPr>
              <w:tab/>
            </w:r>
            <w:r w:rsidRPr="004E0F5C">
              <w:rPr>
                <w:rStyle w:val="Hyperlink"/>
                <w:smallCaps/>
                <w:noProof/>
              </w:rPr>
              <w:t>Vision and Mission</w:t>
            </w:r>
            <w:r>
              <w:rPr>
                <w:noProof/>
                <w:webHidden/>
              </w:rPr>
              <w:tab/>
            </w:r>
            <w:r>
              <w:rPr>
                <w:noProof/>
                <w:webHidden/>
              </w:rPr>
              <w:fldChar w:fldCharType="begin"/>
            </w:r>
            <w:r>
              <w:rPr>
                <w:noProof/>
                <w:webHidden/>
              </w:rPr>
              <w:instrText xml:space="preserve"> PAGEREF _Toc500055553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54" w:history="1">
            <w:r w:rsidRPr="004E0F5C">
              <w:rPr>
                <w:rStyle w:val="Hyperlink"/>
                <w:smallCaps/>
                <w:noProof/>
              </w:rPr>
              <w:t xml:space="preserve">4.1.1 </w:t>
            </w:r>
            <w:r>
              <w:rPr>
                <w:noProof/>
              </w:rPr>
              <w:tab/>
            </w:r>
            <w:r w:rsidRPr="004E0F5C">
              <w:rPr>
                <w:rStyle w:val="Hyperlink"/>
                <w:smallCaps/>
                <w:noProof/>
              </w:rPr>
              <w:t>Vision</w:t>
            </w:r>
            <w:r>
              <w:rPr>
                <w:noProof/>
                <w:webHidden/>
              </w:rPr>
              <w:tab/>
            </w:r>
            <w:r>
              <w:rPr>
                <w:noProof/>
                <w:webHidden/>
              </w:rPr>
              <w:fldChar w:fldCharType="begin"/>
            </w:r>
            <w:r>
              <w:rPr>
                <w:noProof/>
                <w:webHidden/>
              </w:rPr>
              <w:instrText xml:space="preserve"> PAGEREF _Toc500055554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55" w:history="1">
            <w:r w:rsidRPr="004E0F5C">
              <w:rPr>
                <w:rStyle w:val="Hyperlink"/>
                <w:smallCaps/>
                <w:noProof/>
              </w:rPr>
              <w:t>4.1.2</w:t>
            </w:r>
            <w:r>
              <w:rPr>
                <w:noProof/>
              </w:rPr>
              <w:tab/>
            </w:r>
            <w:r w:rsidRPr="004E0F5C">
              <w:rPr>
                <w:rStyle w:val="Hyperlink"/>
                <w:smallCaps/>
                <w:noProof/>
              </w:rPr>
              <w:t xml:space="preserve"> Mission</w:t>
            </w:r>
            <w:r>
              <w:rPr>
                <w:noProof/>
                <w:webHidden/>
              </w:rPr>
              <w:tab/>
            </w:r>
            <w:r>
              <w:rPr>
                <w:noProof/>
                <w:webHidden/>
              </w:rPr>
              <w:fldChar w:fldCharType="begin"/>
            </w:r>
            <w:r>
              <w:rPr>
                <w:noProof/>
                <w:webHidden/>
              </w:rPr>
              <w:instrText xml:space="preserve"> PAGEREF _Toc500055555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660"/>
              <w:tab w:val="right" w:leader="dot" w:pos="9017"/>
            </w:tabs>
            <w:rPr>
              <w:noProof/>
            </w:rPr>
          </w:pPr>
          <w:hyperlink w:anchor="_Toc500055556" w:history="1">
            <w:r w:rsidRPr="004E0F5C">
              <w:rPr>
                <w:rStyle w:val="Hyperlink"/>
                <w:smallCaps/>
                <w:noProof/>
              </w:rPr>
              <w:t>4.2</w:t>
            </w:r>
            <w:r>
              <w:rPr>
                <w:noProof/>
              </w:rPr>
              <w:tab/>
            </w:r>
            <w:r w:rsidRPr="004E0F5C">
              <w:rPr>
                <w:rStyle w:val="Hyperlink"/>
                <w:smallCaps/>
                <w:noProof/>
              </w:rPr>
              <w:t xml:space="preserve"> Key Core Business of the NSS</w:t>
            </w:r>
            <w:r>
              <w:rPr>
                <w:noProof/>
                <w:webHidden/>
              </w:rPr>
              <w:tab/>
            </w:r>
            <w:r>
              <w:rPr>
                <w:noProof/>
                <w:webHidden/>
              </w:rPr>
              <w:fldChar w:fldCharType="begin"/>
            </w:r>
            <w:r>
              <w:rPr>
                <w:noProof/>
                <w:webHidden/>
              </w:rPr>
              <w:instrText xml:space="preserve"> PAGEREF _Toc500055556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57" w:history="1">
            <w:r w:rsidRPr="004E0F5C">
              <w:rPr>
                <w:rStyle w:val="Hyperlink"/>
                <w:smallCaps/>
                <w:noProof/>
              </w:rPr>
              <w:t xml:space="preserve">4.2.1 </w:t>
            </w:r>
            <w:r>
              <w:rPr>
                <w:noProof/>
              </w:rPr>
              <w:tab/>
            </w:r>
            <w:r w:rsidRPr="004E0F5C">
              <w:rPr>
                <w:rStyle w:val="Hyperlink"/>
                <w:smallCaps/>
                <w:noProof/>
              </w:rPr>
              <w:t>Production and Dissemination of Social Statistics</w:t>
            </w:r>
            <w:r>
              <w:rPr>
                <w:noProof/>
                <w:webHidden/>
              </w:rPr>
              <w:tab/>
            </w:r>
            <w:r>
              <w:rPr>
                <w:noProof/>
                <w:webHidden/>
              </w:rPr>
              <w:fldChar w:fldCharType="begin"/>
            </w:r>
            <w:r>
              <w:rPr>
                <w:noProof/>
                <w:webHidden/>
              </w:rPr>
              <w:instrText xml:space="preserve"> PAGEREF _Toc500055557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58" w:history="1">
            <w:r w:rsidRPr="004E0F5C">
              <w:rPr>
                <w:rStyle w:val="Hyperlink"/>
                <w:smallCaps/>
                <w:noProof/>
              </w:rPr>
              <w:t xml:space="preserve">4.2.2 </w:t>
            </w:r>
            <w:r>
              <w:rPr>
                <w:noProof/>
              </w:rPr>
              <w:tab/>
            </w:r>
            <w:r w:rsidRPr="004E0F5C">
              <w:rPr>
                <w:rStyle w:val="Hyperlink"/>
                <w:smallCaps/>
                <w:noProof/>
              </w:rPr>
              <w:t>Production and Dissemination of Economic Statistics</w:t>
            </w:r>
            <w:r>
              <w:rPr>
                <w:noProof/>
                <w:webHidden/>
              </w:rPr>
              <w:tab/>
            </w:r>
            <w:r>
              <w:rPr>
                <w:noProof/>
                <w:webHidden/>
              </w:rPr>
              <w:fldChar w:fldCharType="begin"/>
            </w:r>
            <w:r>
              <w:rPr>
                <w:noProof/>
                <w:webHidden/>
              </w:rPr>
              <w:instrText xml:space="preserve"> PAGEREF _Toc500055558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59" w:history="1">
            <w:r w:rsidRPr="004E0F5C">
              <w:rPr>
                <w:rStyle w:val="Hyperlink"/>
                <w:smallCaps/>
                <w:noProof/>
              </w:rPr>
              <w:t xml:space="preserve">4.2.3 </w:t>
            </w:r>
            <w:r>
              <w:rPr>
                <w:noProof/>
              </w:rPr>
              <w:tab/>
            </w:r>
            <w:r w:rsidRPr="004E0F5C">
              <w:rPr>
                <w:rStyle w:val="Hyperlink"/>
                <w:smallCaps/>
                <w:noProof/>
              </w:rPr>
              <w:t>Production and Dissemination of other Statistics</w:t>
            </w:r>
            <w:r>
              <w:rPr>
                <w:noProof/>
                <w:webHidden/>
              </w:rPr>
              <w:tab/>
            </w:r>
            <w:r>
              <w:rPr>
                <w:noProof/>
                <w:webHidden/>
              </w:rPr>
              <w:fldChar w:fldCharType="begin"/>
            </w:r>
            <w:r>
              <w:rPr>
                <w:noProof/>
                <w:webHidden/>
              </w:rPr>
              <w:instrText xml:space="preserve"> PAGEREF _Toc500055559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880"/>
              <w:tab w:val="right" w:leader="dot" w:pos="9017"/>
            </w:tabs>
            <w:rPr>
              <w:noProof/>
            </w:rPr>
          </w:pPr>
          <w:hyperlink w:anchor="_Toc500055560" w:history="1">
            <w:r w:rsidRPr="004E0F5C">
              <w:rPr>
                <w:rStyle w:val="Hyperlink"/>
                <w:smallCaps/>
                <w:noProof/>
              </w:rPr>
              <w:t xml:space="preserve">4.2.4 </w:t>
            </w:r>
            <w:r>
              <w:rPr>
                <w:noProof/>
              </w:rPr>
              <w:tab/>
            </w:r>
            <w:r w:rsidRPr="004E0F5C">
              <w:rPr>
                <w:rStyle w:val="Hyperlink"/>
                <w:smallCaps/>
                <w:noProof/>
              </w:rPr>
              <w:t>Provision of Meta Data</w:t>
            </w:r>
            <w:r>
              <w:rPr>
                <w:noProof/>
                <w:webHidden/>
              </w:rPr>
              <w:tab/>
            </w:r>
            <w:r>
              <w:rPr>
                <w:noProof/>
                <w:webHidden/>
              </w:rPr>
              <w:fldChar w:fldCharType="begin"/>
            </w:r>
            <w:r>
              <w:rPr>
                <w:noProof/>
                <w:webHidden/>
              </w:rPr>
              <w:instrText xml:space="preserve"> PAGEREF _Toc500055560 \h </w:instrText>
            </w:r>
            <w:r>
              <w:rPr>
                <w:noProof/>
                <w:webHidden/>
              </w:rPr>
            </w:r>
            <w:r>
              <w:rPr>
                <w:noProof/>
                <w:webHidden/>
              </w:rPr>
              <w:fldChar w:fldCharType="separate"/>
            </w:r>
            <w:r>
              <w:rPr>
                <w:noProof/>
                <w:webHidden/>
              </w:rPr>
              <w:t>28</w:t>
            </w:r>
            <w:r>
              <w:rPr>
                <w:noProof/>
                <w:webHidden/>
              </w:rPr>
              <w:fldChar w:fldCharType="end"/>
            </w:r>
          </w:hyperlink>
        </w:p>
        <w:p w:rsidR="00DB121B" w:rsidRDefault="00DB121B">
          <w:pPr>
            <w:pStyle w:val="TOC1"/>
            <w:tabs>
              <w:tab w:val="left" w:pos="660"/>
              <w:tab w:val="right" w:leader="dot" w:pos="9017"/>
            </w:tabs>
            <w:rPr>
              <w:noProof/>
            </w:rPr>
          </w:pPr>
          <w:hyperlink w:anchor="_Toc500055561" w:history="1">
            <w:r w:rsidRPr="004E0F5C">
              <w:rPr>
                <w:rStyle w:val="Hyperlink"/>
                <w:smallCaps/>
                <w:noProof/>
              </w:rPr>
              <w:t xml:space="preserve">4.3 </w:t>
            </w:r>
            <w:r>
              <w:rPr>
                <w:noProof/>
              </w:rPr>
              <w:tab/>
            </w:r>
            <w:r w:rsidRPr="004E0F5C">
              <w:rPr>
                <w:rStyle w:val="Hyperlink"/>
                <w:smallCaps/>
                <w:noProof/>
              </w:rPr>
              <w:t>Core Values</w:t>
            </w:r>
            <w:r>
              <w:rPr>
                <w:noProof/>
                <w:webHidden/>
              </w:rPr>
              <w:tab/>
            </w:r>
            <w:r>
              <w:rPr>
                <w:noProof/>
                <w:webHidden/>
              </w:rPr>
              <w:fldChar w:fldCharType="begin"/>
            </w:r>
            <w:r>
              <w:rPr>
                <w:noProof/>
                <w:webHidden/>
              </w:rPr>
              <w:instrText xml:space="preserve"> PAGEREF _Toc500055561 \h </w:instrText>
            </w:r>
            <w:r>
              <w:rPr>
                <w:noProof/>
                <w:webHidden/>
              </w:rPr>
            </w:r>
            <w:r>
              <w:rPr>
                <w:noProof/>
                <w:webHidden/>
              </w:rPr>
              <w:fldChar w:fldCharType="separate"/>
            </w:r>
            <w:r>
              <w:rPr>
                <w:noProof/>
                <w:webHidden/>
              </w:rPr>
              <w:t>29</w:t>
            </w:r>
            <w:r>
              <w:rPr>
                <w:noProof/>
                <w:webHidden/>
              </w:rPr>
              <w:fldChar w:fldCharType="end"/>
            </w:r>
          </w:hyperlink>
        </w:p>
        <w:p w:rsidR="00DB121B" w:rsidRDefault="00DB121B">
          <w:pPr>
            <w:pStyle w:val="TOC1"/>
            <w:tabs>
              <w:tab w:val="left" w:pos="660"/>
              <w:tab w:val="right" w:leader="dot" w:pos="9017"/>
            </w:tabs>
            <w:rPr>
              <w:noProof/>
            </w:rPr>
          </w:pPr>
          <w:hyperlink w:anchor="_Toc500055562" w:history="1">
            <w:r w:rsidRPr="004E0F5C">
              <w:rPr>
                <w:rStyle w:val="Hyperlink"/>
                <w:smallCaps/>
                <w:noProof/>
              </w:rPr>
              <w:t>4.5</w:t>
            </w:r>
            <w:r>
              <w:rPr>
                <w:noProof/>
              </w:rPr>
              <w:tab/>
            </w:r>
            <w:r w:rsidRPr="004E0F5C">
              <w:rPr>
                <w:rStyle w:val="Hyperlink"/>
                <w:smallCaps/>
                <w:noProof/>
              </w:rPr>
              <w:t>Goals and Strategies</w:t>
            </w:r>
            <w:r>
              <w:rPr>
                <w:noProof/>
                <w:webHidden/>
              </w:rPr>
              <w:tab/>
            </w:r>
            <w:r>
              <w:rPr>
                <w:noProof/>
                <w:webHidden/>
              </w:rPr>
              <w:fldChar w:fldCharType="begin"/>
            </w:r>
            <w:r>
              <w:rPr>
                <w:noProof/>
                <w:webHidden/>
              </w:rPr>
              <w:instrText xml:space="preserve"> PAGEREF _Toc500055562 \h </w:instrText>
            </w:r>
            <w:r>
              <w:rPr>
                <w:noProof/>
                <w:webHidden/>
              </w:rPr>
            </w:r>
            <w:r>
              <w:rPr>
                <w:noProof/>
                <w:webHidden/>
              </w:rPr>
              <w:fldChar w:fldCharType="separate"/>
            </w:r>
            <w:r>
              <w:rPr>
                <w:noProof/>
                <w:webHidden/>
              </w:rPr>
              <w:t>29</w:t>
            </w:r>
            <w:r>
              <w:rPr>
                <w:noProof/>
                <w:webHidden/>
              </w:rPr>
              <w:fldChar w:fldCharType="end"/>
            </w:r>
          </w:hyperlink>
        </w:p>
        <w:p w:rsidR="00DB121B" w:rsidRDefault="00DB121B">
          <w:pPr>
            <w:pStyle w:val="TOC1"/>
            <w:tabs>
              <w:tab w:val="left" w:pos="1320"/>
              <w:tab w:val="right" w:leader="dot" w:pos="9017"/>
            </w:tabs>
            <w:rPr>
              <w:noProof/>
            </w:rPr>
          </w:pPr>
          <w:hyperlink w:anchor="_Toc500055563" w:history="1">
            <w:r w:rsidRPr="004E0F5C">
              <w:rPr>
                <w:rStyle w:val="Hyperlink"/>
                <w:smallCaps/>
                <w:noProof/>
              </w:rPr>
              <w:t>Chapter 5:</w:t>
            </w:r>
            <w:r>
              <w:rPr>
                <w:noProof/>
              </w:rPr>
              <w:tab/>
            </w:r>
            <w:r w:rsidRPr="004E0F5C">
              <w:rPr>
                <w:rStyle w:val="Hyperlink"/>
                <w:smallCaps/>
                <w:noProof/>
              </w:rPr>
              <w:t xml:space="preserve"> Multi-year Implementation Action Plan and Budget</w:t>
            </w:r>
            <w:r>
              <w:rPr>
                <w:noProof/>
                <w:webHidden/>
              </w:rPr>
              <w:tab/>
            </w:r>
            <w:r>
              <w:rPr>
                <w:noProof/>
                <w:webHidden/>
              </w:rPr>
              <w:fldChar w:fldCharType="begin"/>
            </w:r>
            <w:r>
              <w:rPr>
                <w:noProof/>
                <w:webHidden/>
              </w:rPr>
              <w:instrText xml:space="preserve"> PAGEREF _Toc500055563 \h </w:instrText>
            </w:r>
            <w:r>
              <w:rPr>
                <w:noProof/>
                <w:webHidden/>
              </w:rPr>
            </w:r>
            <w:r>
              <w:rPr>
                <w:noProof/>
                <w:webHidden/>
              </w:rPr>
              <w:fldChar w:fldCharType="separate"/>
            </w:r>
            <w:r>
              <w:rPr>
                <w:noProof/>
                <w:webHidden/>
              </w:rPr>
              <w:t>34</w:t>
            </w:r>
            <w:r>
              <w:rPr>
                <w:noProof/>
                <w:webHidden/>
              </w:rPr>
              <w:fldChar w:fldCharType="end"/>
            </w:r>
          </w:hyperlink>
        </w:p>
        <w:p w:rsidR="00DB121B" w:rsidRDefault="00DB121B">
          <w:pPr>
            <w:pStyle w:val="TOC1"/>
            <w:tabs>
              <w:tab w:val="left" w:pos="1320"/>
              <w:tab w:val="right" w:leader="dot" w:pos="9017"/>
            </w:tabs>
            <w:rPr>
              <w:noProof/>
            </w:rPr>
          </w:pPr>
          <w:hyperlink w:anchor="_Toc500055564" w:history="1">
            <w:r w:rsidRPr="004E0F5C">
              <w:rPr>
                <w:rStyle w:val="Hyperlink"/>
                <w:smallCaps/>
                <w:noProof/>
              </w:rPr>
              <w:t>Chapter 6:</w:t>
            </w:r>
            <w:r>
              <w:rPr>
                <w:noProof/>
              </w:rPr>
              <w:tab/>
            </w:r>
            <w:r w:rsidRPr="004E0F5C">
              <w:rPr>
                <w:rStyle w:val="Hyperlink"/>
                <w:smallCaps/>
                <w:noProof/>
              </w:rPr>
              <w:t xml:space="preserve"> Governance, Monitoring and Evaluation</w:t>
            </w:r>
            <w:r>
              <w:rPr>
                <w:noProof/>
                <w:webHidden/>
              </w:rPr>
              <w:tab/>
            </w:r>
            <w:r>
              <w:rPr>
                <w:noProof/>
                <w:webHidden/>
              </w:rPr>
              <w:fldChar w:fldCharType="begin"/>
            </w:r>
            <w:r>
              <w:rPr>
                <w:noProof/>
                <w:webHidden/>
              </w:rPr>
              <w:instrText xml:space="preserve"> PAGEREF _Toc500055564 \h </w:instrText>
            </w:r>
            <w:r>
              <w:rPr>
                <w:noProof/>
                <w:webHidden/>
              </w:rPr>
            </w:r>
            <w:r>
              <w:rPr>
                <w:noProof/>
                <w:webHidden/>
              </w:rPr>
              <w:fldChar w:fldCharType="separate"/>
            </w:r>
            <w:r>
              <w:rPr>
                <w:noProof/>
                <w:webHidden/>
              </w:rPr>
              <w:t>41</w:t>
            </w:r>
            <w:r>
              <w:rPr>
                <w:noProof/>
                <w:webHidden/>
              </w:rPr>
              <w:fldChar w:fldCharType="end"/>
            </w:r>
          </w:hyperlink>
        </w:p>
        <w:p w:rsidR="00DB121B" w:rsidRDefault="00DB121B">
          <w:pPr>
            <w:pStyle w:val="TOC1"/>
            <w:tabs>
              <w:tab w:val="left" w:pos="660"/>
              <w:tab w:val="right" w:leader="dot" w:pos="9017"/>
            </w:tabs>
            <w:rPr>
              <w:noProof/>
            </w:rPr>
          </w:pPr>
          <w:hyperlink w:anchor="_Toc500055565" w:history="1">
            <w:r w:rsidRPr="004E0F5C">
              <w:rPr>
                <w:rStyle w:val="Hyperlink"/>
                <w:smallCaps/>
                <w:noProof/>
              </w:rPr>
              <w:t>6.1</w:t>
            </w:r>
            <w:r>
              <w:rPr>
                <w:noProof/>
              </w:rPr>
              <w:tab/>
            </w:r>
            <w:r w:rsidRPr="004E0F5C">
              <w:rPr>
                <w:rStyle w:val="Hyperlink"/>
                <w:smallCaps/>
                <w:noProof/>
              </w:rPr>
              <w:t>Introduction</w:t>
            </w:r>
            <w:r>
              <w:rPr>
                <w:noProof/>
                <w:webHidden/>
              </w:rPr>
              <w:tab/>
            </w:r>
            <w:r>
              <w:rPr>
                <w:noProof/>
                <w:webHidden/>
              </w:rPr>
              <w:fldChar w:fldCharType="begin"/>
            </w:r>
            <w:r>
              <w:rPr>
                <w:noProof/>
                <w:webHidden/>
              </w:rPr>
              <w:instrText xml:space="preserve"> PAGEREF _Toc500055565 \h </w:instrText>
            </w:r>
            <w:r>
              <w:rPr>
                <w:noProof/>
                <w:webHidden/>
              </w:rPr>
            </w:r>
            <w:r>
              <w:rPr>
                <w:noProof/>
                <w:webHidden/>
              </w:rPr>
              <w:fldChar w:fldCharType="separate"/>
            </w:r>
            <w:r>
              <w:rPr>
                <w:noProof/>
                <w:webHidden/>
              </w:rPr>
              <w:t>41</w:t>
            </w:r>
            <w:r>
              <w:rPr>
                <w:noProof/>
                <w:webHidden/>
              </w:rPr>
              <w:fldChar w:fldCharType="end"/>
            </w:r>
          </w:hyperlink>
        </w:p>
        <w:p w:rsidR="00DB121B" w:rsidRDefault="00DB121B">
          <w:pPr>
            <w:pStyle w:val="TOC1"/>
            <w:tabs>
              <w:tab w:val="right" w:leader="dot" w:pos="9017"/>
            </w:tabs>
            <w:rPr>
              <w:noProof/>
            </w:rPr>
          </w:pPr>
          <w:hyperlink w:anchor="_Toc500055566" w:history="1">
            <w:r w:rsidRPr="004E0F5C">
              <w:rPr>
                <w:rStyle w:val="Hyperlink"/>
                <w:smallCaps/>
                <w:noProof/>
              </w:rPr>
              <w:t>6.2    National Statistical System Steering Committee</w:t>
            </w:r>
            <w:r>
              <w:rPr>
                <w:noProof/>
                <w:webHidden/>
              </w:rPr>
              <w:tab/>
            </w:r>
            <w:r>
              <w:rPr>
                <w:noProof/>
                <w:webHidden/>
              </w:rPr>
              <w:fldChar w:fldCharType="begin"/>
            </w:r>
            <w:r>
              <w:rPr>
                <w:noProof/>
                <w:webHidden/>
              </w:rPr>
              <w:instrText xml:space="preserve"> PAGEREF _Toc500055566 \h </w:instrText>
            </w:r>
            <w:r>
              <w:rPr>
                <w:noProof/>
                <w:webHidden/>
              </w:rPr>
            </w:r>
            <w:r>
              <w:rPr>
                <w:noProof/>
                <w:webHidden/>
              </w:rPr>
              <w:fldChar w:fldCharType="separate"/>
            </w:r>
            <w:r>
              <w:rPr>
                <w:noProof/>
                <w:webHidden/>
              </w:rPr>
              <w:t>41</w:t>
            </w:r>
            <w:r>
              <w:rPr>
                <w:noProof/>
                <w:webHidden/>
              </w:rPr>
              <w:fldChar w:fldCharType="end"/>
            </w:r>
          </w:hyperlink>
        </w:p>
        <w:p w:rsidR="00DB121B" w:rsidRDefault="00DB121B">
          <w:pPr>
            <w:pStyle w:val="TOC1"/>
            <w:tabs>
              <w:tab w:val="right" w:leader="dot" w:pos="9017"/>
            </w:tabs>
            <w:rPr>
              <w:noProof/>
            </w:rPr>
          </w:pPr>
          <w:hyperlink w:anchor="_Toc500055567" w:history="1">
            <w:r w:rsidRPr="004E0F5C">
              <w:rPr>
                <w:rStyle w:val="Hyperlink"/>
                <w:smallCaps/>
                <w:noProof/>
              </w:rPr>
              <w:t>6.3    Gambia Bureau of Statistics</w:t>
            </w:r>
            <w:r>
              <w:rPr>
                <w:noProof/>
                <w:webHidden/>
              </w:rPr>
              <w:tab/>
            </w:r>
            <w:r>
              <w:rPr>
                <w:noProof/>
                <w:webHidden/>
              </w:rPr>
              <w:fldChar w:fldCharType="begin"/>
            </w:r>
            <w:r>
              <w:rPr>
                <w:noProof/>
                <w:webHidden/>
              </w:rPr>
              <w:instrText xml:space="preserve"> PAGEREF _Toc500055567 \h </w:instrText>
            </w:r>
            <w:r>
              <w:rPr>
                <w:noProof/>
                <w:webHidden/>
              </w:rPr>
            </w:r>
            <w:r>
              <w:rPr>
                <w:noProof/>
                <w:webHidden/>
              </w:rPr>
              <w:fldChar w:fldCharType="separate"/>
            </w:r>
            <w:r>
              <w:rPr>
                <w:noProof/>
                <w:webHidden/>
              </w:rPr>
              <w:t>42</w:t>
            </w:r>
            <w:r>
              <w:rPr>
                <w:noProof/>
                <w:webHidden/>
              </w:rPr>
              <w:fldChar w:fldCharType="end"/>
            </w:r>
          </w:hyperlink>
        </w:p>
        <w:p w:rsidR="00DB121B" w:rsidRDefault="00DB121B">
          <w:pPr>
            <w:pStyle w:val="TOC1"/>
            <w:tabs>
              <w:tab w:val="right" w:leader="dot" w:pos="9017"/>
            </w:tabs>
            <w:rPr>
              <w:noProof/>
            </w:rPr>
          </w:pPr>
          <w:hyperlink w:anchor="_Toc500055568" w:history="1">
            <w:r w:rsidRPr="004E0F5C">
              <w:rPr>
                <w:rStyle w:val="Hyperlink"/>
                <w:smallCaps/>
                <w:noProof/>
              </w:rPr>
              <w:t>6.4    NSDS II Technical working committee</w:t>
            </w:r>
            <w:r>
              <w:rPr>
                <w:noProof/>
                <w:webHidden/>
              </w:rPr>
              <w:tab/>
            </w:r>
            <w:r>
              <w:rPr>
                <w:noProof/>
                <w:webHidden/>
              </w:rPr>
              <w:fldChar w:fldCharType="begin"/>
            </w:r>
            <w:r>
              <w:rPr>
                <w:noProof/>
                <w:webHidden/>
              </w:rPr>
              <w:instrText xml:space="preserve"> PAGEREF _Toc500055568 \h </w:instrText>
            </w:r>
            <w:r>
              <w:rPr>
                <w:noProof/>
                <w:webHidden/>
              </w:rPr>
            </w:r>
            <w:r>
              <w:rPr>
                <w:noProof/>
                <w:webHidden/>
              </w:rPr>
              <w:fldChar w:fldCharType="separate"/>
            </w:r>
            <w:r>
              <w:rPr>
                <w:noProof/>
                <w:webHidden/>
              </w:rPr>
              <w:t>42</w:t>
            </w:r>
            <w:r>
              <w:rPr>
                <w:noProof/>
                <w:webHidden/>
              </w:rPr>
              <w:fldChar w:fldCharType="end"/>
            </w:r>
          </w:hyperlink>
        </w:p>
        <w:p w:rsidR="00DB121B" w:rsidRDefault="00DB121B">
          <w:pPr>
            <w:pStyle w:val="TOC1"/>
            <w:tabs>
              <w:tab w:val="right" w:leader="dot" w:pos="9017"/>
            </w:tabs>
            <w:rPr>
              <w:noProof/>
            </w:rPr>
          </w:pPr>
          <w:hyperlink w:anchor="_Toc500055569" w:history="1">
            <w:r w:rsidRPr="004E0F5C">
              <w:rPr>
                <w:rStyle w:val="Hyperlink"/>
                <w:smallCaps/>
                <w:noProof/>
              </w:rPr>
              <w:t>6.5    User-Producer TWG</w:t>
            </w:r>
            <w:r>
              <w:rPr>
                <w:noProof/>
                <w:webHidden/>
              </w:rPr>
              <w:tab/>
            </w:r>
            <w:r>
              <w:rPr>
                <w:noProof/>
                <w:webHidden/>
              </w:rPr>
              <w:fldChar w:fldCharType="begin"/>
            </w:r>
            <w:r>
              <w:rPr>
                <w:noProof/>
                <w:webHidden/>
              </w:rPr>
              <w:instrText xml:space="preserve"> PAGEREF _Toc500055569 \h </w:instrText>
            </w:r>
            <w:r>
              <w:rPr>
                <w:noProof/>
                <w:webHidden/>
              </w:rPr>
            </w:r>
            <w:r>
              <w:rPr>
                <w:noProof/>
                <w:webHidden/>
              </w:rPr>
              <w:fldChar w:fldCharType="separate"/>
            </w:r>
            <w:r>
              <w:rPr>
                <w:noProof/>
                <w:webHidden/>
              </w:rPr>
              <w:t>42</w:t>
            </w:r>
            <w:r>
              <w:rPr>
                <w:noProof/>
                <w:webHidden/>
              </w:rPr>
              <w:fldChar w:fldCharType="end"/>
            </w:r>
          </w:hyperlink>
        </w:p>
        <w:p w:rsidR="00DB121B" w:rsidRDefault="00DB121B">
          <w:pPr>
            <w:pStyle w:val="TOC1"/>
            <w:tabs>
              <w:tab w:val="right" w:leader="dot" w:pos="9017"/>
            </w:tabs>
            <w:rPr>
              <w:noProof/>
            </w:rPr>
          </w:pPr>
          <w:hyperlink w:anchor="_Toc500055570" w:history="1">
            <w:r w:rsidRPr="004E0F5C">
              <w:rPr>
                <w:rStyle w:val="Hyperlink"/>
                <w:smallCaps/>
                <w:noProof/>
              </w:rPr>
              <w:t>Annex 1: GBoS Organogram</w:t>
            </w:r>
            <w:r>
              <w:rPr>
                <w:noProof/>
                <w:webHidden/>
              </w:rPr>
              <w:tab/>
            </w:r>
            <w:r>
              <w:rPr>
                <w:noProof/>
                <w:webHidden/>
              </w:rPr>
              <w:fldChar w:fldCharType="begin"/>
            </w:r>
            <w:r>
              <w:rPr>
                <w:noProof/>
                <w:webHidden/>
              </w:rPr>
              <w:instrText xml:space="preserve"> PAGEREF _Toc500055570 \h </w:instrText>
            </w:r>
            <w:r>
              <w:rPr>
                <w:noProof/>
                <w:webHidden/>
              </w:rPr>
            </w:r>
            <w:r>
              <w:rPr>
                <w:noProof/>
                <w:webHidden/>
              </w:rPr>
              <w:fldChar w:fldCharType="separate"/>
            </w:r>
            <w:r>
              <w:rPr>
                <w:noProof/>
                <w:webHidden/>
              </w:rPr>
              <w:t>43</w:t>
            </w:r>
            <w:r>
              <w:rPr>
                <w:noProof/>
                <w:webHidden/>
              </w:rPr>
              <w:fldChar w:fldCharType="end"/>
            </w:r>
          </w:hyperlink>
        </w:p>
        <w:p w:rsidR="00DB121B" w:rsidRDefault="00DB121B">
          <w:pPr>
            <w:pStyle w:val="TOC1"/>
            <w:tabs>
              <w:tab w:val="right" w:leader="dot" w:pos="9017"/>
            </w:tabs>
            <w:rPr>
              <w:noProof/>
            </w:rPr>
          </w:pPr>
          <w:hyperlink w:anchor="_Toc500055571" w:history="1">
            <w:r w:rsidRPr="004E0F5C">
              <w:rPr>
                <w:rStyle w:val="Hyperlink"/>
                <w:smallCaps/>
                <w:noProof/>
              </w:rPr>
              <w:t>Annex II: Program of surveys and censuses 2018-2022 with budget (USD)</w:t>
            </w:r>
            <w:r>
              <w:rPr>
                <w:noProof/>
                <w:webHidden/>
              </w:rPr>
              <w:tab/>
            </w:r>
            <w:r>
              <w:rPr>
                <w:noProof/>
                <w:webHidden/>
              </w:rPr>
              <w:fldChar w:fldCharType="begin"/>
            </w:r>
            <w:r>
              <w:rPr>
                <w:noProof/>
                <w:webHidden/>
              </w:rPr>
              <w:instrText xml:space="preserve"> PAGEREF _Toc500055571 \h </w:instrText>
            </w:r>
            <w:r>
              <w:rPr>
                <w:noProof/>
                <w:webHidden/>
              </w:rPr>
            </w:r>
            <w:r>
              <w:rPr>
                <w:noProof/>
                <w:webHidden/>
              </w:rPr>
              <w:fldChar w:fldCharType="separate"/>
            </w:r>
            <w:r>
              <w:rPr>
                <w:noProof/>
                <w:webHidden/>
              </w:rPr>
              <w:t>44</w:t>
            </w:r>
            <w:r>
              <w:rPr>
                <w:noProof/>
                <w:webHidden/>
              </w:rPr>
              <w:fldChar w:fldCharType="end"/>
            </w:r>
          </w:hyperlink>
        </w:p>
        <w:p w:rsidR="00DB121B" w:rsidRDefault="00DB121B">
          <w:pPr>
            <w:pStyle w:val="TOC1"/>
            <w:tabs>
              <w:tab w:val="right" w:leader="dot" w:pos="9017"/>
            </w:tabs>
            <w:rPr>
              <w:noProof/>
            </w:rPr>
          </w:pPr>
          <w:hyperlink w:anchor="_Toc500055572" w:history="1">
            <w:r w:rsidRPr="004E0F5C">
              <w:rPr>
                <w:rStyle w:val="Hyperlink"/>
                <w:smallCaps/>
                <w:noProof/>
              </w:rPr>
              <w:t>Annex III: Sources and Uses of Statistics</w:t>
            </w:r>
            <w:r>
              <w:rPr>
                <w:noProof/>
                <w:webHidden/>
              </w:rPr>
              <w:tab/>
            </w:r>
            <w:r>
              <w:rPr>
                <w:noProof/>
                <w:webHidden/>
              </w:rPr>
              <w:fldChar w:fldCharType="begin"/>
            </w:r>
            <w:r>
              <w:rPr>
                <w:noProof/>
                <w:webHidden/>
              </w:rPr>
              <w:instrText xml:space="preserve"> PAGEREF _Toc500055572 \h </w:instrText>
            </w:r>
            <w:r>
              <w:rPr>
                <w:noProof/>
                <w:webHidden/>
              </w:rPr>
            </w:r>
            <w:r>
              <w:rPr>
                <w:noProof/>
                <w:webHidden/>
              </w:rPr>
              <w:fldChar w:fldCharType="separate"/>
            </w:r>
            <w:r>
              <w:rPr>
                <w:noProof/>
                <w:webHidden/>
              </w:rPr>
              <w:t>45</w:t>
            </w:r>
            <w:r>
              <w:rPr>
                <w:noProof/>
                <w:webHidden/>
              </w:rPr>
              <w:fldChar w:fldCharType="end"/>
            </w:r>
          </w:hyperlink>
        </w:p>
        <w:p w:rsidR="00DB121B" w:rsidRDefault="00DB121B">
          <w:pPr>
            <w:pStyle w:val="TOC1"/>
            <w:tabs>
              <w:tab w:val="right" w:leader="dot" w:pos="9017"/>
            </w:tabs>
            <w:rPr>
              <w:noProof/>
            </w:rPr>
          </w:pPr>
          <w:hyperlink w:anchor="_Toc500055573" w:history="1">
            <w:r w:rsidRPr="004E0F5C">
              <w:rPr>
                <w:rStyle w:val="Hyperlink"/>
                <w:smallCaps/>
                <w:noProof/>
              </w:rPr>
              <w:t>Annex IV: Monitoring and Evaluation Matrix of NSS</w:t>
            </w:r>
            <w:r>
              <w:rPr>
                <w:noProof/>
                <w:webHidden/>
              </w:rPr>
              <w:tab/>
            </w:r>
            <w:r>
              <w:rPr>
                <w:noProof/>
                <w:webHidden/>
              </w:rPr>
              <w:fldChar w:fldCharType="begin"/>
            </w:r>
            <w:r>
              <w:rPr>
                <w:noProof/>
                <w:webHidden/>
              </w:rPr>
              <w:instrText xml:space="preserve"> PAGEREF _Toc500055573 \h </w:instrText>
            </w:r>
            <w:r>
              <w:rPr>
                <w:noProof/>
                <w:webHidden/>
              </w:rPr>
            </w:r>
            <w:r>
              <w:rPr>
                <w:noProof/>
                <w:webHidden/>
              </w:rPr>
              <w:fldChar w:fldCharType="separate"/>
            </w:r>
            <w:r>
              <w:rPr>
                <w:noProof/>
                <w:webHidden/>
              </w:rPr>
              <w:t>46</w:t>
            </w:r>
            <w:r>
              <w:rPr>
                <w:noProof/>
                <w:webHidden/>
              </w:rPr>
              <w:fldChar w:fldCharType="end"/>
            </w:r>
          </w:hyperlink>
        </w:p>
        <w:p w:rsidR="006A7CC5" w:rsidRDefault="00FF3DA6" w:rsidP="006A7CC5">
          <w:pPr>
            <w:rPr>
              <w:noProof/>
            </w:rPr>
          </w:pPr>
          <w:r w:rsidRPr="001A7C5F">
            <w:rPr>
              <w:b/>
              <w:bCs/>
              <w:noProof/>
            </w:rPr>
            <w:fldChar w:fldCharType="end"/>
          </w:r>
        </w:p>
      </w:sdtContent>
    </w:sdt>
    <w:p w:rsidR="00FF3DA6" w:rsidRPr="00A746BF" w:rsidRDefault="00FF3DA6" w:rsidP="00A746BF">
      <w:pPr>
        <w:pStyle w:val="Heading1"/>
        <w:spacing w:after="240"/>
        <w:rPr>
          <w:rFonts w:asciiTheme="minorHAnsi" w:hAnsiTheme="minorHAnsi"/>
          <w:smallCaps/>
          <w:sz w:val="32"/>
        </w:rPr>
      </w:pPr>
      <w:bookmarkStart w:id="1" w:name="_Toc500055508"/>
      <w:r w:rsidRPr="00A746BF">
        <w:rPr>
          <w:rFonts w:asciiTheme="minorHAnsi" w:hAnsiTheme="minorHAnsi"/>
          <w:smallCaps/>
          <w:sz w:val="32"/>
        </w:rPr>
        <w:t>List of Tables</w:t>
      </w:r>
      <w:bookmarkEnd w:id="1"/>
    </w:p>
    <w:p w:rsidR="00DB121B" w:rsidRDefault="00FF3DA6">
      <w:pPr>
        <w:pStyle w:val="TableofFigures"/>
        <w:tabs>
          <w:tab w:val="right" w:leader="dot" w:pos="9017"/>
        </w:tabs>
        <w:rPr>
          <w:noProof/>
        </w:rPr>
      </w:pPr>
      <w:r w:rsidRPr="001A7C5F">
        <w:rPr>
          <w:rFonts w:cstheme="minorHAnsi"/>
          <w:sz w:val="24"/>
          <w:szCs w:val="24"/>
        </w:rPr>
        <w:fldChar w:fldCharType="begin"/>
      </w:r>
      <w:r w:rsidRPr="001A7C5F">
        <w:rPr>
          <w:rFonts w:cstheme="minorHAnsi"/>
          <w:sz w:val="24"/>
          <w:szCs w:val="24"/>
        </w:rPr>
        <w:instrText xml:space="preserve"> TOC \h \z \c "Table" </w:instrText>
      </w:r>
      <w:r w:rsidRPr="001A7C5F">
        <w:rPr>
          <w:rFonts w:cstheme="minorHAnsi"/>
          <w:sz w:val="24"/>
          <w:szCs w:val="24"/>
        </w:rPr>
        <w:fldChar w:fldCharType="separate"/>
      </w:r>
      <w:hyperlink w:anchor="_Toc500055574" w:history="1">
        <w:r w:rsidR="00DB121B" w:rsidRPr="00841969">
          <w:rPr>
            <w:rStyle w:val="Hyperlink"/>
            <w:noProof/>
          </w:rPr>
          <w:t>Table 1:</w:t>
        </w:r>
        <w:r w:rsidR="00DB121B" w:rsidRPr="00841969">
          <w:rPr>
            <w:rStyle w:val="Hyperlink"/>
            <w:rFonts w:cstheme="minorHAnsi"/>
            <w:noProof/>
          </w:rPr>
          <w:t xml:space="preserve"> NSDS II </w:t>
        </w:r>
        <w:r w:rsidR="00DB121B" w:rsidRPr="00841969">
          <w:rPr>
            <w:rStyle w:val="Hyperlink"/>
            <w:noProof/>
          </w:rPr>
          <w:t>Strategic Goals and summary budget</w:t>
        </w:r>
        <w:r w:rsidR="00DB121B">
          <w:rPr>
            <w:noProof/>
            <w:webHidden/>
          </w:rPr>
          <w:tab/>
        </w:r>
        <w:r w:rsidR="00DB121B">
          <w:rPr>
            <w:noProof/>
            <w:webHidden/>
          </w:rPr>
          <w:fldChar w:fldCharType="begin"/>
        </w:r>
        <w:r w:rsidR="00DB121B">
          <w:rPr>
            <w:noProof/>
            <w:webHidden/>
          </w:rPr>
          <w:instrText xml:space="preserve"> PAGEREF _Toc500055574 \h </w:instrText>
        </w:r>
        <w:r w:rsidR="00DB121B">
          <w:rPr>
            <w:noProof/>
            <w:webHidden/>
          </w:rPr>
        </w:r>
        <w:r w:rsidR="00DB121B">
          <w:rPr>
            <w:noProof/>
            <w:webHidden/>
          </w:rPr>
          <w:fldChar w:fldCharType="separate"/>
        </w:r>
        <w:r w:rsidR="00DB121B">
          <w:rPr>
            <w:noProof/>
            <w:webHidden/>
          </w:rPr>
          <w:t>10</w:t>
        </w:r>
        <w:r w:rsidR="00DB121B">
          <w:rPr>
            <w:noProof/>
            <w:webHidden/>
          </w:rPr>
          <w:fldChar w:fldCharType="end"/>
        </w:r>
      </w:hyperlink>
    </w:p>
    <w:p w:rsidR="00DB121B" w:rsidRDefault="00DB121B">
      <w:pPr>
        <w:pStyle w:val="TableofFigures"/>
        <w:tabs>
          <w:tab w:val="right" w:leader="dot" w:pos="9017"/>
        </w:tabs>
        <w:rPr>
          <w:noProof/>
        </w:rPr>
      </w:pPr>
      <w:hyperlink w:anchor="_Toc500055575" w:history="1">
        <w:r w:rsidRPr="00841969">
          <w:rPr>
            <w:rStyle w:val="Hyperlink"/>
            <w:noProof/>
          </w:rPr>
          <w:t xml:space="preserve">Table 2: </w:t>
        </w:r>
        <w:r w:rsidRPr="00841969">
          <w:rPr>
            <w:rStyle w:val="Hyperlink"/>
            <w:rFonts w:cs="Calibri"/>
            <w:noProof/>
          </w:rPr>
          <w:t>MDAs under the NSDS II</w:t>
        </w:r>
        <w:r>
          <w:rPr>
            <w:noProof/>
            <w:webHidden/>
          </w:rPr>
          <w:tab/>
        </w:r>
        <w:r>
          <w:rPr>
            <w:noProof/>
            <w:webHidden/>
          </w:rPr>
          <w:fldChar w:fldCharType="begin"/>
        </w:r>
        <w:r>
          <w:rPr>
            <w:noProof/>
            <w:webHidden/>
          </w:rPr>
          <w:instrText xml:space="preserve"> PAGEREF _Toc500055575 \h </w:instrText>
        </w:r>
        <w:r>
          <w:rPr>
            <w:noProof/>
            <w:webHidden/>
          </w:rPr>
        </w:r>
        <w:r>
          <w:rPr>
            <w:noProof/>
            <w:webHidden/>
          </w:rPr>
          <w:fldChar w:fldCharType="separate"/>
        </w:r>
        <w:r>
          <w:rPr>
            <w:noProof/>
            <w:webHidden/>
          </w:rPr>
          <w:t>21</w:t>
        </w:r>
        <w:r>
          <w:rPr>
            <w:noProof/>
            <w:webHidden/>
          </w:rPr>
          <w:fldChar w:fldCharType="end"/>
        </w:r>
      </w:hyperlink>
    </w:p>
    <w:p w:rsidR="00DB121B" w:rsidRDefault="00DB121B">
      <w:pPr>
        <w:pStyle w:val="TableofFigures"/>
        <w:tabs>
          <w:tab w:val="right" w:leader="dot" w:pos="9017"/>
        </w:tabs>
        <w:rPr>
          <w:noProof/>
        </w:rPr>
      </w:pPr>
      <w:hyperlink w:anchor="_Toc500055576" w:history="1">
        <w:r w:rsidRPr="00841969">
          <w:rPr>
            <w:rStyle w:val="Hyperlink"/>
            <w:noProof/>
          </w:rPr>
          <w:t>Table 3: SWOT Analysis</w:t>
        </w:r>
        <w:r>
          <w:rPr>
            <w:noProof/>
            <w:webHidden/>
          </w:rPr>
          <w:tab/>
        </w:r>
        <w:r>
          <w:rPr>
            <w:noProof/>
            <w:webHidden/>
          </w:rPr>
          <w:fldChar w:fldCharType="begin"/>
        </w:r>
        <w:r>
          <w:rPr>
            <w:noProof/>
            <w:webHidden/>
          </w:rPr>
          <w:instrText xml:space="preserve"> PAGEREF _Toc500055576 \h </w:instrText>
        </w:r>
        <w:r>
          <w:rPr>
            <w:noProof/>
            <w:webHidden/>
          </w:rPr>
        </w:r>
        <w:r>
          <w:rPr>
            <w:noProof/>
            <w:webHidden/>
          </w:rPr>
          <w:fldChar w:fldCharType="separate"/>
        </w:r>
        <w:r>
          <w:rPr>
            <w:noProof/>
            <w:webHidden/>
          </w:rPr>
          <w:t>26</w:t>
        </w:r>
        <w:r>
          <w:rPr>
            <w:noProof/>
            <w:webHidden/>
          </w:rPr>
          <w:fldChar w:fldCharType="end"/>
        </w:r>
      </w:hyperlink>
    </w:p>
    <w:p w:rsidR="00DB121B" w:rsidRDefault="00DB121B">
      <w:pPr>
        <w:pStyle w:val="TableofFigures"/>
        <w:tabs>
          <w:tab w:val="right" w:leader="dot" w:pos="9017"/>
        </w:tabs>
        <w:rPr>
          <w:noProof/>
        </w:rPr>
      </w:pPr>
      <w:hyperlink w:anchor="_Toc500055577" w:history="1">
        <w:r w:rsidRPr="00841969">
          <w:rPr>
            <w:rStyle w:val="Hyperlink"/>
            <w:noProof/>
          </w:rPr>
          <w:t>Table 4</w:t>
        </w:r>
        <w:r w:rsidRPr="00841969">
          <w:rPr>
            <w:rStyle w:val="Hyperlink"/>
            <w:rFonts w:cstheme="minorHAnsi"/>
            <w:noProof/>
          </w:rPr>
          <w:t>: NSDS II Goals and Strategies</w:t>
        </w:r>
        <w:r>
          <w:rPr>
            <w:noProof/>
            <w:webHidden/>
          </w:rPr>
          <w:tab/>
        </w:r>
        <w:r>
          <w:rPr>
            <w:noProof/>
            <w:webHidden/>
          </w:rPr>
          <w:fldChar w:fldCharType="begin"/>
        </w:r>
        <w:r>
          <w:rPr>
            <w:noProof/>
            <w:webHidden/>
          </w:rPr>
          <w:instrText xml:space="preserve"> PAGEREF _Toc500055577 \h </w:instrText>
        </w:r>
        <w:r>
          <w:rPr>
            <w:noProof/>
            <w:webHidden/>
          </w:rPr>
        </w:r>
        <w:r>
          <w:rPr>
            <w:noProof/>
            <w:webHidden/>
          </w:rPr>
          <w:fldChar w:fldCharType="separate"/>
        </w:r>
        <w:r>
          <w:rPr>
            <w:noProof/>
            <w:webHidden/>
          </w:rPr>
          <w:t>33</w:t>
        </w:r>
        <w:r>
          <w:rPr>
            <w:noProof/>
            <w:webHidden/>
          </w:rPr>
          <w:fldChar w:fldCharType="end"/>
        </w:r>
      </w:hyperlink>
    </w:p>
    <w:p w:rsidR="00DB121B" w:rsidRDefault="00DB121B">
      <w:pPr>
        <w:pStyle w:val="TableofFigures"/>
        <w:tabs>
          <w:tab w:val="right" w:leader="dot" w:pos="9017"/>
        </w:tabs>
        <w:rPr>
          <w:noProof/>
        </w:rPr>
      </w:pPr>
      <w:hyperlink w:anchor="_Toc500055578" w:history="1">
        <w:r w:rsidRPr="00841969">
          <w:rPr>
            <w:rStyle w:val="Hyperlink"/>
            <w:noProof/>
          </w:rPr>
          <w:t>Table 5</w:t>
        </w:r>
        <w:r w:rsidRPr="00841969">
          <w:rPr>
            <w:rStyle w:val="Hyperlink"/>
            <w:rFonts w:cstheme="minorHAnsi"/>
            <w:noProof/>
          </w:rPr>
          <w:t>: Summary Budget by Goals 2018-2022 (US $)</w:t>
        </w:r>
        <w:r>
          <w:rPr>
            <w:noProof/>
            <w:webHidden/>
          </w:rPr>
          <w:tab/>
        </w:r>
        <w:r>
          <w:rPr>
            <w:noProof/>
            <w:webHidden/>
          </w:rPr>
          <w:fldChar w:fldCharType="begin"/>
        </w:r>
        <w:r>
          <w:rPr>
            <w:noProof/>
            <w:webHidden/>
          </w:rPr>
          <w:instrText xml:space="preserve"> PAGEREF _Toc500055578 \h </w:instrText>
        </w:r>
        <w:r>
          <w:rPr>
            <w:noProof/>
            <w:webHidden/>
          </w:rPr>
        </w:r>
        <w:r>
          <w:rPr>
            <w:noProof/>
            <w:webHidden/>
          </w:rPr>
          <w:fldChar w:fldCharType="separate"/>
        </w:r>
        <w:r>
          <w:rPr>
            <w:noProof/>
            <w:webHidden/>
          </w:rPr>
          <w:t>35</w:t>
        </w:r>
        <w:r>
          <w:rPr>
            <w:noProof/>
            <w:webHidden/>
          </w:rPr>
          <w:fldChar w:fldCharType="end"/>
        </w:r>
      </w:hyperlink>
    </w:p>
    <w:p w:rsidR="00DB121B" w:rsidRDefault="00DB121B">
      <w:pPr>
        <w:pStyle w:val="TableofFigures"/>
        <w:tabs>
          <w:tab w:val="right" w:leader="dot" w:pos="9017"/>
        </w:tabs>
        <w:rPr>
          <w:noProof/>
        </w:rPr>
      </w:pPr>
      <w:hyperlink w:anchor="_Toc500055579" w:history="1">
        <w:r w:rsidRPr="00841969">
          <w:rPr>
            <w:rStyle w:val="Hyperlink"/>
            <w:noProof/>
          </w:rPr>
          <w:t>Table 6: Multi-year budget 2018-2022 (US$)</w:t>
        </w:r>
        <w:r>
          <w:rPr>
            <w:noProof/>
            <w:webHidden/>
          </w:rPr>
          <w:tab/>
        </w:r>
        <w:r>
          <w:rPr>
            <w:noProof/>
            <w:webHidden/>
          </w:rPr>
          <w:fldChar w:fldCharType="begin"/>
        </w:r>
        <w:r>
          <w:rPr>
            <w:noProof/>
            <w:webHidden/>
          </w:rPr>
          <w:instrText xml:space="preserve"> PAGEREF _Toc500055579 \h </w:instrText>
        </w:r>
        <w:r>
          <w:rPr>
            <w:noProof/>
            <w:webHidden/>
          </w:rPr>
        </w:r>
        <w:r>
          <w:rPr>
            <w:noProof/>
            <w:webHidden/>
          </w:rPr>
          <w:fldChar w:fldCharType="separate"/>
        </w:r>
        <w:r>
          <w:rPr>
            <w:noProof/>
            <w:webHidden/>
          </w:rPr>
          <w:t>36</w:t>
        </w:r>
        <w:r>
          <w:rPr>
            <w:noProof/>
            <w:webHidden/>
          </w:rPr>
          <w:fldChar w:fldCharType="end"/>
        </w:r>
      </w:hyperlink>
    </w:p>
    <w:p w:rsidR="00666B55" w:rsidRPr="001A7C5F" w:rsidRDefault="00FF3DA6" w:rsidP="005D26BF">
      <w:pPr>
        <w:jc w:val="both"/>
        <w:rPr>
          <w:rFonts w:cstheme="minorHAnsi"/>
          <w:sz w:val="24"/>
          <w:szCs w:val="24"/>
        </w:rPr>
      </w:pPr>
      <w:r w:rsidRPr="001A7C5F">
        <w:rPr>
          <w:rFonts w:cstheme="minorHAnsi"/>
          <w:sz w:val="24"/>
          <w:szCs w:val="24"/>
        </w:rPr>
        <w:fldChar w:fldCharType="end"/>
      </w:r>
    </w:p>
    <w:p w:rsidR="00666B55" w:rsidRPr="001A7C5F" w:rsidRDefault="00666B55" w:rsidP="005D26BF">
      <w:pPr>
        <w:jc w:val="both"/>
        <w:rPr>
          <w:rFonts w:cstheme="minorHAnsi"/>
          <w:sz w:val="24"/>
          <w:szCs w:val="24"/>
        </w:rPr>
      </w:pPr>
    </w:p>
    <w:p w:rsidR="00666B55" w:rsidRPr="001A7C5F" w:rsidRDefault="00666B55" w:rsidP="005D26BF">
      <w:pPr>
        <w:jc w:val="both"/>
        <w:rPr>
          <w:rFonts w:cstheme="minorHAnsi"/>
          <w:sz w:val="24"/>
          <w:szCs w:val="24"/>
        </w:rPr>
      </w:pPr>
    </w:p>
    <w:p w:rsidR="00666B55" w:rsidRPr="001A7C5F" w:rsidRDefault="00666B55" w:rsidP="005D26BF">
      <w:pPr>
        <w:jc w:val="both"/>
        <w:rPr>
          <w:rFonts w:cstheme="minorHAnsi"/>
          <w:sz w:val="24"/>
          <w:szCs w:val="24"/>
        </w:rPr>
      </w:pPr>
    </w:p>
    <w:p w:rsidR="00D40DFB" w:rsidRPr="001A7C5F" w:rsidRDefault="00D40DFB">
      <w:pPr>
        <w:rPr>
          <w:rFonts w:eastAsiaTheme="majorEastAsia" w:cstheme="minorHAnsi"/>
          <w:b/>
          <w:bCs/>
          <w:sz w:val="28"/>
          <w:szCs w:val="28"/>
        </w:rPr>
      </w:pPr>
      <w:r w:rsidRPr="001A7C5F">
        <w:rPr>
          <w:rFonts w:cstheme="minorHAnsi"/>
        </w:rPr>
        <w:br w:type="page"/>
      </w:r>
    </w:p>
    <w:p w:rsidR="00D7611E" w:rsidRPr="00A746BF" w:rsidRDefault="00D7611E" w:rsidP="00A746BF">
      <w:pPr>
        <w:pStyle w:val="Heading1"/>
        <w:spacing w:after="240"/>
        <w:rPr>
          <w:rFonts w:asciiTheme="minorHAnsi" w:hAnsiTheme="minorHAnsi"/>
          <w:smallCaps/>
          <w:sz w:val="32"/>
        </w:rPr>
      </w:pPr>
      <w:bookmarkStart w:id="2" w:name="_Toc500055509"/>
      <w:r w:rsidRPr="00A746BF">
        <w:rPr>
          <w:rFonts w:asciiTheme="minorHAnsi" w:hAnsiTheme="minorHAnsi"/>
          <w:smallCaps/>
          <w:sz w:val="32"/>
        </w:rPr>
        <w:t>F</w:t>
      </w:r>
      <w:r w:rsidR="00D40DFB" w:rsidRPr="00A746BF">
        <w:rPr>
          <w:rFonts w:asciiTheme="minorHAnsi" w:hAnsiTheme="minorHAnsi"/>
          <w:smallCaps/>
          <w:sz w:val="32"/>
        </w:rPr>
        <w:t>oreword</w:t>
      </w:r>
      <w:bookmarkEnd w:id="2"/>
    </w:p>
    <w:p w:rsidR="00D7611E" w:rsidRDefault="00D7611E" w:rsidP="00660E9B">
      <w:pPr>
        <w:spacing w:after="160"/>
        <w:jc w:val="both"/>
        <w:rPr>
          <w:rFonts w:cstheme="minorHAnsi"/>
          <w:sz w:val="24"/>
          <w:szCs w:val="24"/>
        </w:rPr>
      </w:pPr>
      <w:r w:rsidRPr="001A7C5F">
        <w:rPr>
          <w:rFonts w:cstheme="minorHAnsi"/>
          <w:sz w:val="24"/>
          <w:szCs w:val="24"/>
        </w:rPr>
        <w:t>The Gambia Bureau of Statistics</w:t>
      </w:r>
      <w:r w:rsidR="002C35CF">
        <w:rPr>
          <w:rFonts w:cstheme="minorHAnsi"/>
          <w:sz w:val="24"/>
          <w:szCs w:val="24"/>
        </w:rPr>
        <w:t xml:space="preserve"> (GBoS)</w:t>
      </w:r>
      <w:r w:rsidRPr="001A7C5F">
        <w:rPr>
          <w:rFonts w:cstheme="minorHAnsi"/>
          <w:sz w:val="24"/>
          <w:szCs w:val="24"/>
        </w:rPr>
        <w:t xml:space="preserve"> is the official institution responsible for the development of statistics in the country.</w:t>
      </w:r>
      <w:r w:rsidR="002C35CF" w:rsidRPr="002C35CF">
        <w:rPr>
          <w:rFonts w:cstheme="minorHAnsi"/>
          <w:sz w:val="24"/>
          <w:szCs w:val="24"/>
        </w:rPr>
        <w:t xml:space="preserve"> </w:t>
      </w:r>
      <w:r w:rsidR="002C35CF" w:rsidRPr="001A7C5F">
        <w:rPr>
          <w:rFonts w:cstheme="minorHAnsi"/>
          <w:sz w:val="24"/>
          <w:szCs w:val="24"/>
        </w:rPr>
        <w:t>GBoS coordinates</w:t>
      </w:r>
      <w:r w:rsidR="002C35CF">
        <w:rPr>
          <w:rFonts w:cstheme="minorHAnsi"/>
          <w:sz w:val="24"/>
          <w:szCs w:val="24"/>
        </w:rPr>
        <w:t xml:space="preserve"> </w:t>
      </w:r>
      <w:r w:rsidR="002C35CF" w:rsidRPr="001A7C5F">
        <w:rPr>
          <w:rFonts w:cstheme="minorHAnsi"/>
          <w:sz w:val="24"/>
          <w:szCs w:val="24"/>
        </w:rPr>
        <w:t>and supervises the production of official statistics in the National Statistica</w:t>
      </w:r>
      <w:bookmarkStart w:id="3" w:name="_GoBack"/>
      <w:bookmarkEnd w:id="3"/>
      <w:r w:rsidR="002C35CF" w:rsidRPr="001A7C5F">
        <w:rPr>
          <w:rFonts w:cstheme="minorHAnsi"/>
          <w:sz w:val="24"/>
          <w:szCs w:val="24"/>
        </w:rPr>
        <w:t>l System.</w:t>
      </w:r>
    </w:p>
    <w:p w:rsidR="00D7611E" w:rsidRDefault="00D7611E" w:rsidP="00660E9B">
      <w:pPr>
        <w:spacing w:after="160"/>
        <w:jc w:val="both"/>
        <w:rPr>
          <w:rFonts w:cstheme="minorHAnsi"/>
          <w:sz w:val="24"/>
          <w:szCs w:val="24"/>
        </w:rPr>
      </w:pPr>
      <w:r w:rsidRPr="001A7C5F">
        <w:rPr>
          <w:rFonts w:cstheme="minorHAnsi"/>
          <w:sz w:val="24"/>
          <w:szCs w:val="24"/>
        </w:rPr>
        <w:t>Statistics is important for informing government policy, decision making and also guiding private sector decisions. The production and dissemination of high quality statistics to facilitate the planning functions and support the monitoring and evaluation of government programmes cannot be over emphasized. The bureau’s mandate is to produce and disseminate various types of official statistics, but there are other key players such as Ministries, Departments and Agencies (MDAs) that produce and use a variety of statistics for their work. This was the basis for developing the National Strategy for the Development of Statistics (NSDS</w:t>
      </w:r>
      <w:r w:rsidR="00FB3264">
        <w:rPr>
          <w:rFonts w:cstheme="minorHAnsi"/>
          <w:sz w:val="24"/>
          <w:szCs w:val="24"/>
        </w:rPr>
        <w:t xml:space="preserve"> II</w:t>
      </w:r>
      <w:r w:rsidR="00A537AD">
        <w:rPr>
          <w:rFonts w:cstheme="minorHAnsi"/>
          <w:sz w:val="24"/>
          <w:szCs w:val="24"/>
        </w:rPr>
        <w:t xml:space="preserve"> 2018-2022</w:t>
      </w:r>
      <w:r w:rsidRPr="001A7C5F">
        <w:rPr>
          <w:rFonts w:cstheme="minorHAnsi"/>
          <w:sz w:val="24"/>
          <w:szCs w:val="24"/>
        </w:rPr>
        <w:t xml:space="preserve">), which is aligned to the country’s development agenda: the </w:t>
      </w:r>
      <w:r w:rsidR="00FB3264">
        <w:rPr>
          <w:rFonts w:cstheme="minorHAnsi"/>
          <w:sz w:val="24"/>
          <w:szCs w:val="24"/>
        </w:rPr>
        <w:t>National Development Plan</w:t>
      </w:r>
      <w:r w:rsidRPr="001A7C5F">
        <w:rPr>
          <w:rFonts w:cstheme="minorHAnsi"/>
          <w:sz w:val="24"/>
          <w:szCs w:val="24"/>
        </w:rPr>
        <w:t xml:space="preserve"> (</w:t>
      </w:r>
      <w:r w:rsidR="00FB3264">
        <w:rPr>
          <w:rFonts w:cstheme="minorHAnsi"/>
          <w:sz w:val="24"/>
          <w:szCs w:val="24"/>
        </w:rPr>
        <w:t>NDP 2018-2021</w:t>
      </w:r>
      <w:r w:rsidRPr="001A7C5F">
        <w:rPr>
          <w:rFonts w:cstheme="minorHAnsi"/>
          <w:sz w:val="24"/>
          <w:szCs w:val="24"/>
        </w:rPr>
        <w:t>), Sectoral development agenda and the Sustainable Development Goals (SGDS)</w:t>
      </w:r>
      <w:r w:rsidR="007B7EBB" w:rsidRPr="001A7C5F">
        <w:rPr>
          <w:rFonts w:cstheme="minorHAnsi"/>
          <w:sz w:val="24"/>
          <w:szCs w:val="24"/>
        </w:rPr>
        <w:t xml:space="preserve"> and a</w:t>
      </w:r>
      <w:r w:rsidRPr="001A7C5F">
        <w:rPr>
          <w:rFonts w:cstheme="minorHAnsi"/>
          <w:sz w:val="24"/>
          <w:szCs w:val="24"/>
        </w:rPr>
        <w:t xml:space="preserve">lso to strengthen and broaden the statistical development in the National Statistical System (NSS) </w:t>
      </w:r>
      <w:r w:rsidR="007B7EBB" w:rsidRPr="001A7C5F">
        <w:rPr>
          <w:rFonts w:cstheme="minorHAnsi"/>
          <w:sz w:val="24"/>
          <w:szCs w:val="24"/>
        </w:rPr>
        <w:t>of</w:t>
      </w:r>
      <w:r w:rsidRPr="001A7C5F">
        <w:rPr>
          <w:rFonts w:cstheme="minorHAnsi"/>
          <w:sz w:val="24"/>
          <w:szCs w:val="24"/>
        </w:rPr>
        <w:t xml:space="preserve"> The Gambia.</w:t>
      </w:r>
    </w:p>
    <w:p w:rsidR="00D7611E" w:rsidRDefault="00D7611E" w:rsidP="00660E9B">
      <w:pPr>
        <w:spacing w:after="160"/>
        <w:jc w:val="both"/>
        <w:rPr>
          <w:rFonts w:cstheme="minorHAnsi"/>
          <w:sz w:val="24"/>
          <w:szCs w:val="24"/>
        </w:rPr>
      </w:pPr>
      <w:r w:rsidRPr="001A7C5F">
        <w:rPr>
          <w:rFonts w:cstheme="minorHAnsi"/>
          <w:sz w:val="24"/>
          <w:szCs w:val="24"/>
        </w:rPr>
        <w:t>Within the context of the NSDSII, GBoS has some critical roles to play that</w:t>
      </w:r>
      <w:r w:rsidR="007B7EBB" w:rsidRPr="001A7C5F">
        <w:rPr>
          <w:rFonts w:cstheme="minorHAnsi"/>
          <w:sz w:val="24"/>
          <w:szCs w:val="24"/>
        </w:rPr>
        <w:t xml:space="preserve"> cover</w:t>
      </w:r>
      <w:r w:rsidR="0052534E" w:rsidRPr="001A7C5F">
        <w:rPr>
          <w:rFonts w:cstheme="minorHAnsi"/>
          <w:sz w:val="24"/>
          <w:szCs w:val="24"/>
        </w:rPr>
        <w:t xml:space="preserve"> conducting</w:t>
      </w:r>
      <w:r w:rsidRPr="001A7C5F">
        <w:rPr>
          <w:rFonts w:cstheme="minorHAnsi"/>
          <w:sz w:val="24"/>
          <w:szCs w:val="24"/>
        </w:rPr>
        <w:t xml:space="preserve"> National Surveys and Censuses, including compilation of data from administrative sources and coordinating</w:t>
      </w:r>
      <w:r w:rsidR="007B7EBB" w:rsidRPr="001A7C5F">
        <w:rPr>
          <w:rFonts w:cstheme="minorHAnsi"/>
          <w:sz w:val="24"/>
          <w:szCs w:val="24"/>
        </w:rPr>
        <w:t xml:space="preserve"> and</w:t>
      </w:r>
      <w:r w:rsidRPr="001A7C5F">
        <w:rPr>
          <w:rFonts w:cstheme="minorHAnsi"/>
          <w:sz w:val="24"/>
          <w:szCs w:val="24"/>
        </w:rPr>
        <w:t xml:space="preserve"> </w:t>
      </w:r>
      <w:r w:rsidR="007B7EBB" w:rsidRPr="001A7C5F">
        <w:rPr>
          <w:rFonts w:cstheme="minorHAnsi"/>
          <w:sz w:val="24"/>
          <w:szCs w:val="24"/>
        </w:rPr>
        <w:t>m</w:t>
      </w:r>
      <w:r w:rsidRPr="001A7C5F">
        <w:rPr>
          <w:rFonts w:cstheme="minorHAnsi"/>
          <w:sz w:val="24"/>
          <w:szCs w:val="24"/>
        </w:rPr>
        <w:t>onitoring and harmonizing data production processes within the N</w:t>
      </w:r>
      <w:r w:rsidR="00F72DF7" w:rsidRPr="001A7C5F">
        <w:rPr>
          <w:rFonts w:cstheme="minorHAnsi"/>
          <w:sz w:val="24"/>
          <w:szCs w:val="24"/>
        </w:rPr>
        <w:t>SS.</w:t>
      </w:r>
      <w:r w:rsidRPr="001A7C5F">
        <w:rPr>
          <w:rFonts w:cstheme="minorHAnsi"/>
          <w:sz w:val="24"/>
          <w:szCs w:val="24"/>
        </w:rPr>
        <w:t xml:space="preserve"> The Bureau is committed to producing comprehensive, accurate, reliable and timely statistics and spearheading the cause for statistics in the Gambia through partnerships with key data producers, users and other stakeholders including development partners. The partners will improve synergy in statistical production and eradicate duplication of efforts and waste of scarce and valuable resources that could have been used for other important purposes. The Gambia Bureau of Statistics hereby provides its Strategic Plan as one of the building blocks of the N</w:t>
      </w:r>
      <w:r w:rsidR="00F72DF7" w:rsidRPr="001A7C5F">
        <w:rPr>
          <w:rFonts w:cstheme="minorHAnsi"/>
          <w:sz w:val="24"/>
          <w:szCs w:val="24"/>
        </w:rPr>
        <w:t>SDS</w:t>
      </w:r>
      <w:r w:rsidRPr="001A7C5F">
        <w:rPr>
          <w:rFonts w:cstheme="minorHAnsi"/>
          <w:sz w:val="24"/>
          <w:szCs w:val="24"/>
        </w:rPr>
        <w:t xml:space="preserve"> of The Gambia</w:t>
      </w:r>
      <w:r w:rsidR="00F72DF7" w:rsidRPr="001A7C5F">
        <w:rPr>
          <w:rFonts w:cstheme="minorHAnsi"/>
          <w:sz w:val="24"/>
          <w:szCs w:val="24"/>
        </w:rPr>
        <w:t xml:space="preserve"> and by so-doing</w:t>
      </w:r>
      <w:r w:rsidR="006A7B81">
        <w:rPr>
          <w:rFonts w:cstheme="minorHAnsi"/>
          <w:sz w:val="24"/>
          <w:szCs w:val="24"/>
        </w:rPr>
        <w:t xml:space="preserve"> the B</w:t>
      </w:r>
      <w:r w:rsidRPr="001A7C5F">
        <w:rPr>
          <w:rFonts w:cstheme="minorHAnsi"/>
          <w:sz w:val="24"/>
          <w:szCs w:val="24"/>
        </w:rPr>
        <w:t xml:space="preserve">ureau would like to re-affirm its commitment to deliver the statistical outputs as specified in </w:t>
      </w:r>
      <w:r w:rsidR="00554315" w:rsidRPr="001A7C5F">
        <w:rPr>
          <w:rFonts w:cstheme="minorHAnsi"/>
          <w:sz w:val="24"/>
          <w:szCs w:val="24"/>
        </w:rPr>
        <w:t>the Plan</w:t>
      </w:r>
      <w:r w:rsidRPr="001A7C5F">
        <w:rPr>
          <w:rFonts w:cstheme="minorHAnsi"/>
          <w:sz w:val="24"/>
          <w:szCs w:val="24"/>
        </w:rPr>
        <w:t>.</w:t>
      </w:r>
    </w:p>
    <w:p w:rsidR="00D7611E" w:rsidRDefault="00D7611E" w:rsidP="00660E9B">
      <w:pPr>
        <w:spacing w:after="160"/>
        <w:jc w:val="both"/>
        <w:rPr>
          <w:rFonts w:cstheme="minorHAnsi"/>
          <w:sz w:val="24"/>
          <w:szCs w:val="24"/>
        </w:rPr>
      </w:pPr>
      <w:r w:rsidRPr="001A7C5F">
        <w:rPr>
          <w:rFonts w:cstheme="minorHAnsi"/>
          <w:sz w:val="24"/>
          <w:szCs w:val="24"/>
        </w:rPr>
        <w:t>As the case with any development activity many resources are required. Concerted effort is required to ensure that the NSDS II and the initiatives that it will support are fully and appropriately implemented with</w:t>
      </w:r>
      <w:r w:rsidR="00DA5EB5" w:rsidRPr="001A7C5F">
        <w:rPr>
          <w:rFonts w:cstheme="minorHAnsi"/>
          <w:sz w:val="24"/>
          <w:szCs w:val="24"/>
        </w:rPr>
        <w:t>in</w:t>
      </w:r>
      <w:r w:rsidRPr="001A7C5F">
        <w:rPr>
          <w:rFonts w:cstheme="minorHAnsi"/>
          <w:sz w:val="24"/>
          <w:szCs w:val="24"/>
        </w:rPr>
        <w:t xml:space="preserve"> the </w:t>
      </w:r>
      <w:r w:rsidR="00DA5EB5" w:rsidRPr="001A7C5F">
        <w:rPr>
          <w:rFonts w:cstheme="minorHAnsi"/>
          <w:sz w:val="24"/>
          <w:szCs w:val="24"/>
        </w:rPr>
        <w:t xml:space="preserve">specified </w:t>
      </w:r>
      <w:r w:rsidRPr="001A7C5F">
        <w:rPr>
          <w:rFonts w:cstheme="minorHAnsi"/>
          <w:sz w:val="24"/>
          <w:szCs w:val="24"/>
        </w:rPr>
        <w:t>time frame.</w:t>
      </w:r>
    </w:p>
    <w:p w:rsidR="001A7C5F" w:rsidRPr="001A7C5F" w:rsidRDefault="001A7C5F" w:rsidP="00935219">
      <w:pPr>
        <w:spacing w:after="0"/>
        <w:jc w:val="both"/>
        <w:rPr>
          <w:rFonts w:cstheme="minorHAnsi"/>
          <w:sz w:val="24"/>
          <w:szCs w:val="24"/>
        </w:rPr>
      </w:pPr>
    </w:p>
    <w:p w:rsidR="00E602AC" w:rsidRDefault="00E602AC" w:rsidP="00935219">
      <w:pPr>
        <w:spacing w:after="0" w:line="240" w:lineRule="auto"/>
        <w:jc w:val="both"/>
        <w:rPr>
          <w:rFonts w:cstheme="minorHAnsi"/>
          <w:b/>
          <w:sz w:val="24"/>
          <w:szCs w:val="24"/>
        </w:rPr>
      </w:pPr>
    </w:p>
    <w:p w:rsidR="00D7611E" w:rsidRPr="001A7C5F" w:rsidRDefault="00FB3264" w:rsidP="00935219">
      <w:pPr>
        <w:spacing w:after="0" w:line="240" w:lineRule="auto"/>
        <w:jc w:val="both"/>
        <w:rPr>
          <w:rFonts w:cstheme="minorHAnsi"/>
          <w:b/>
          <w:sz w:val="24"/>
          <w:szCs w:val="24"/>
        </w:rPr>
      </w:pPr>
      <w:r>
        <w:rPr>
          <w:rFonts w:cstheme="minorHAnsi"/>
          <w:b/>
          <w:sz w:val="24"/>
          <w:szCs w:val="24"/>
        </w:rPr>
        <w:t xml:space="preserve">Baboucar </w:t>
      </w:r>
      <w:r w:rsidR="00BB16A1">
        <w:rPr>
          <w:rFonts w:cstheme="minorHAnsi"/>
          <w:b/>
          <w:sz w:val="24"/>
          <w:szCs w:val="24"/>
        </w:rPr>
        <w:t>Sarr</w:t>
      </w:r>
    </w:p>
    <w:p w:rsidR="001A7C5F" w:rsidRPr="00660E9B" w:rsidRDefault="00FB3264" w:rsidP="00935219">
      <w:pPr>
        <w:spacing w:after="0" w:line="240" w:lineRule="auto"/>
        <w:jc w:val="both"/>
        <w:rPr>
          <w:rFonts w:cstheme="minorHAnsi"/>
          <w:sz w:val="24"/>
          <w:szCs w:val="24"/>
        </w:rPr>
      </w:pPr>
      <w:r>
        <w:rPr>
          <w:rFonts w:cstheme="minorHAnsi"/>
          <w:sz w:val="24"/>
          <w:szCs w:val="24"/>
        </w:rPr>
        <w:t>Chairman of the Statistics Council</w:t>
      </w:r>
    </w:p>
    <w:p w:rsidR="00660E9B" w:rsidRPr="00660E9B" w:rsidRDefault="00660E9B" w:rsidP="00935219">
      <w:pPr>
        <w:spacing w:after="0" w:line="240" w:lineRule="auto"/>
        <w:jc w:val="both"/>
        <w:rPr>
          <w:rFonts w:cstheme="minorHAnsi"/>
          <w:sz w:val="24"/>
          <w:szCs w:val="24"/>
        </w:rPr>
        <w:sectPr w:rsidR="00660E9B" w:rsidRPr="00660E9B" w:rsidSect="008A78DB">
          <w:pgSz w:w="11907" w:h="16839" w:code="9"/>
          <w:pgMar w:top="1152" w:right="1440" w:bottom="1152" w:left="1440" w:header="720" w:footer="720" w:gutter="0"/>
          <w:cols w:space="720"/>
          <w:docGrid w:linePitch="360"/>
        </w:sectPr>
      </w:pPr>
    </w:p>
    <w:p w:rsidR="00640634" w:rsidRPr="00A746BF" w:rsidRDefault="00640634" w:rsidP="00A746BF">
      <w:pPr>
        <w:pStyle w:val="Heading1"/>
        <w:spacing w:after="240"/>
        <w:rPr>
          <w:rFonts w:asciiTheme="minorHAnsi" w:hAnsiTheme="minorHAnsi"/>
          <w:smallCaps/>
          <w:sz w:val="32"/>
        </w:rPr>
      </w:pPr>
      <w:bookmarkStart w:id="4" w:name="_Toc500055510"/>
      <w:r w:rsidRPr="00A746BF">
        <w:rPr>
          <w:rFonts w:asciiTheme="minorHAnsi" w:hAnsiTheme="minorHAnsi"/>
          <w:smallCaps/>
          <w:sz w:val="32"/>
        </w:rPr>
        <w:t>A</w:t>
      </w:r>
      <w:r w:rsidR="00D40DFB" w:rsidRPr="00A746BF">
        <w:rPr>
          <w:rFonts w:asciiTheme="minorHAnsi" w:hAnsiTheme="minorHAnsi"/>
          <w:smallCaps/>
          <w:sz w:val="32"/>
        </w:rPr>
        <w:t>cknowledgement</w:t>
      </w:r>
      <w:bookmarkEnd w:id="4"/>
    </w:p>
    <w:p w:rsidR="00917781" w:rsidRDefault="00917781" w:rsidP="00E31ED6">
      <w:pPr>
        <w:autoSpaceDE w:val="0"/>
        <w:autoSpaceDN w:val="0"/>
        <w:adjustRightInd w:val="0"/>
        <w:spacing w:after="120" w:line="240" w:lineRule="auto"/>
        <w:jc w:val="both"/>
      </w:pPr>
      <w:r>
        <w:t xml:space="preserve">The Government of The Gambia has completed the country National Development Plan (NDP) covering the period 2018-2021 with clear objectives, strategies and targets. The National Strategy for the Development of Statistics (NSDS II, 2018-2022) presents a comprehensive framework aiming at efficiently and timely providing good quality official statistics to </w:t>
      </w:r>
      <w:r>
        <w:rPr>
          <w:rFonts w:ascii="Calibri" w:hAnsi="Calibri" w:cs="Calibri"/>
          <w:sz w:val="24"/>
          <w:szCs w:val="24"/>
        </w:rPr>
        <w:t>monitor progress, evaluate impact, ensure sound, results-focused public sector management, and highlight strategic issues for policy decisions</w:t>
      </w:r>
      <w:r>
        <w:t xml:space="preserve">. </w:t>
      </w:r>
    </w:p>
    <w:p w:rsidR="00917781" w:rsidRDefault="00917781" w:rsidP="00E31ED6">
      <w:pPr>
        <w:spacing w:after="120"/>
        <w:jc w:val="both"/>
      </w:pPr>
      <w:r>
        <w:t xml:space="preserve">In this regards, the Gambia Bureau of Statistics (GBoS) has the great honour to present to the Government of The Gambia, to our development partners and to all our stakeholders, the second National Strategy for the Development of Statistics (NSDS II). </w:t>
      </w:r>
    </w:p>
    <w:p w:rsidR="00917781" w:rsidRDefault="00917781" w:rsidP="00E31ED6">
      <w:pPr>
        <w:spacing w:after="120"/>
        <w:jc w:val="both"/>
        <w:rPr>
          <w:rFonts w:cstheme="minorHAnsi"/>
          <w:sz w:val="24"/>
          <w:szCs w:val="24"/>
        </w:rPr>
      </w:pPr>
      <w:r w:rsidRPr="001A7C5F">
        <w:rPr>
          <w:rFonts w:cstheme="minorHAnsi"/>
          <w:sz w:val="24"/>
          <w:szCs w:val="24"/>
        </w:rPr>
        <w:t>The Gambia Bureau of Statistics appre</w:t>
      </w:r>
      <w:r>
        <w:rPr>
          <w:rFonts w:cstheme="minorHAnsi"/>
          <w:sz w:val="24"/>
          <w:szCs w:val="24"/>
        </w:rPr>
        <w:t xml:space="preserve">ciates the efforts of all </w:t>
      </w:r>
      <w:r w:rsidRPr="001A7C5F">
        <w:rPr>
          <w:rFonts w:cstheme="minorHAnsi"/>
          <w:sz w:val="24"/>
          <w:szCs w:val="24"/>
        </w:rPr>
        <w:t xml:space="preserve">GBoS </w:t>
      </w:r>
      <w:r>
        <w:rPr>
          <w:rFonts w:cstheme="minorHAnsi"/>
          <w:sz w:val="24"/>
          <w:szCs w:val="24"/>
        </w:rPr>
        <w:t xml:space="preserve">and MDAs members </w:t>
      </w:r>
      <w:r w:rsidRPr="001A7C5F">
        <w:rPr>
          <w:rFonts w:cstheme="minorHAnsi"/>
          <w:sz w:val="24"/>
          <w:szCs w:val="24"/>
        </w:rPr>
        <w:t xml:space="preserve">who </w:t>
      </w:r>
      <w:r>
        <w:rPr>
          <w:rFonts w:cstheme="minorHAnsi"/>
          <w:sz w:val="24"/>
          <w:szCs w:val="24"/>
        </w:rPr>
        <w:t>supported the</w:t>
      </w:r>
      <w:r w:rsidRPr="001A7C5F">
        <w:rPr>
          <w:rFonts w:cstheme="minorHAnsi"/>
          <w:sz w:val="24"/>
          <w:szCs w:val="24"/>
        </w:rPr>
        <w:t xml:space="preserve"> develop</w:t>
      </w:r>
      <w:r>
        <w:rPr>
          <w:rFonts w:cstheme="minorHAnsi"/>
          <w:sz w:val="24"/>
          <w:szCs w:val="24"/>
        </w:rPr>
        <w:t>ment of</w:t>
      </w:r>
      <w:r w:rsidRPr="001A7C5F">
        <w:rPr>
          <w:rFonts w:cstheme="minorHAnsi"/>
          <w:sz w:val="24"/>
          <w:szCs w:val="24"/>
        </w:rPr>
        <w:t xml:space="preserve"> the sector strategic plan</w:t>
      </w:r>
      <w:r>
        <w:rPr>
          <w:rFonts w:cstheme="minorHAnsi"/>
          <w:sz w:val="24"/>
          <w:szCs w:val="24"/>
        </w:rPr>
        <w:t>s</w:t>
      </w:r>
      <w:r w:rsidRPr="001A7C5F">
        <w:rPr>
          <w:rFonts w:cstheme="minorHAnsi"/>
          <w:sz w:val="24"/>
          <w:szCs w:val="24"/>
        </w:rPr>
        <w:t xml:space="preserve"> for the development of statistics</w:t>
      </w:r>
      <w:r>
        <w:rPr>
          <w:rFonts w:cstheme="minorHAnsi"/>
          <w:sz w:val="24"/>
          <w:szCs w:val="24"/>
        </w:rPr>
        <w:t xml:space="preserve"> that formed the building-blocs of the second National Strategy for the Development of Statistics (NSDS II)</w:t>
      </w:r>
      <w:r w:rsidRPr="001A7C5F">
        <w:rPr>
          <w:rFonts w:cstheme="minorHAnsi"/>
          <w:sz w:val="24"/>
          <w:szCs w:val="24"/>
        </w:rPr>
        <w:t xml:space="preserve">. </w:t>
      </w:r>
    </w:p>
    <w:p w:rsidR="00917781" w:rsidRDefault="00917781" w:rsidP="00E31ED6">
      <w:pPr>
        <w:spacing w:after="120"/>
        <w:jc w:val="both"/>
        <w:rPr>
          <w:rFonts w:cstheme="minorHAnsi"/>
          <w:sz w:val="24"/>
          <w:szCs w:val="24"/>
        </w:rPr>
      </w:pPr>
      <w:r w:rsidRPr="001A7C5F">
        <w:rPr>
          <w:rFonts w:cstheme="minorHAnsi"/>
          <w:sz w:val="24"/>
          <w:szCs w:val="24"/>
        </w:rPr>
        <w:t xml:space="preserve">Our sincere gratitude has been extended to the </w:t>
      </w:r>
      <w:r>
        <w:rPr>
          <w:rFonts w:cstheme="minorHAnsi"/>
          <w:sz w:val="24"/>
          <w:szCs w:val="24"/>
        </w:rPr>
        <w:t xml:space="preserve">members of </w:t>
      </w:r>
      <w:r w:rsidRPr="001A7C5F">
        <w:rPr>
          <w:rFonts w:cstheme="minorHAnsi"/>
          <w:sz w:val="24"/>
          <w:szCs w:val="24"/>
        </w:rPr>
        <w:t xml:space="preserve">National Statistics </w:t>
      </w:r>
      <w:r>
        <w:rPr>
          <w:rFonts w:cstheme="minorHAnsi"/>
          <w:sz w:val="24"/>
          <w:szCs w:val="24"/>
        </w:rPr>
        <w:t>Council for their inspiration, S</w:t>
      </w:r>
      <w:r w:rsidRPr="001A7C5F">
        <w:rPr>
          <w:rFonts w:cstheme="minorHAnsi"/>
          <w:sz w:val="24"/>
          <w:szCs w:val="24"/>
        </w:rPr>
        <w:t>e</w:t>
      </w:r>
      <w:r>
        <w:rPr>
          <w:rFonts w:cstheme="minorHAnsi"/>
          <w:sz w:val="24"/>
          <w:szCs w:val="24"/>
        </w:rPr>
        <w:t>ctor C</w:t>
      </w:r>
      <w:r w:rsidRPr="001A7C5F">
        <w:rPr>
          <w:rFonts w:cstheme="minorHAnsi"/>
          <w:sz w:val="24"/>
          <w:szCs w:val="24"/>
        </w:rPr>
        <w:t>ommittee members and the Core Technical Team who exerted all their efforts in putting this document together.</w:t>
      </w:r>
    </w:p>
    <w:p w:rsidR="00917781" w:rsidRDefault="00917781" w:rsidP="00E31ED6">
      <w:pPr>
        <w:spacing w:after="120"/>
        <w:jc w:val="both"/>
        <w:rPr>
          <w:rFonts w:cstheme="minorHAnsi"/>
          <w:sz w:val="24"/>
          <w:szCs w:val="24"/>
        </w:rPr>
      </w:pPr>
      <w:r>
        <w:rPr>
          <w:rFonts w:cstheme="minorHAnsi"/>
          <w:sz w:val="24"/>
          <w:szCs w:val="24"/>
        </w:rPr>
        <w:t xml:space="preserve">We profoundly appreciate the contribution and technical advice from development partners throughout the NSDS II design process, especially the African Development Bank (AfDB), the United Nations Development Programme (UNDP) and the </w:t>
      </w:r>
      <w:r w:rsidRPr="00250527">
        <w:rPr>
          <w:rFonts w:cstheme="minorHAnsi"/>
          <w:sz w:val="24"/>
          <w:szCs w:val="24"/>
        </w:rPr>
        <w:t>Partnership in Statistics for Development in the 21st Century</w:t>
      </w:r>
      <w:r>
        <w:rPr>
          <w:rFonts w:cstheme="minorHAnsi"/>
          <w:sz w:val="24"/>
          <w:szCs w:val="24"/>
        </w:rPr>
        <w:t xml:space="preserve"> (</w:t>
      </w:r>
      <w:r w:rsidRPr="001A7C5F">
        <w:rPr>
          <w:rFonts w:cstheme="minorHAnsi"/>
          <w:sz w:val="24"/>
          <w:szCs w:val="24"/>
        </w:rPr>
        <w:t>PARIS21</w:t>
      </w:r>
      <w:r>
        <w:rPr>
          <w:rFonts w:cstheme="minorHAnsi"/>
          <w:sz w:val="24"/>
          <w:szCs w:val="24"/>
        </w:rPr>
        <w:t>). We deeply value our development partners’ partnership and commitment to supporting the development of statistics in The Gambia, especially the enthusiasm to continue supporting the implementation of the NSDS II.</w:t>
      </w:r>
    </w:p>
    <w:p w:rsidR="00917781" w:rsidRDefault="00917781" w:rsidP="00E31ED6">
      <w:pPr>
        <w:spacing w:after="120"/>
        <w:jc w:val="both"/>
        <w:rPr>
          <w:rFonts w:cstheme="minorHAnsi"/>
          <w:sz w:val="24"/>
          <w:szCs w:val="24"/>
        </w:rPr>
      </w:pPr>
      <w:r w:rsidRPr="001A7C5F">
        <w:rPr>
          <w:rFonts w:cstheme="minorHAnsi"/>
          <w:sz w:val="24"/>
          <w:szCs w:val="24"/>
        </w:rPr>
        <w:t xml:space="preserve">Special thanks go to the International Consultant from </w:t>
      </w:r>
      <w:r>
        <w:rPr>
          <w:rFonts w:cstheme="minorHAnsi"/>
          <w:sz w:val="24"/>
          <w:szCs w:val="24"/>
        </w:rPr>
        <w:t xml:space="preserve">African Development Bank, Professor Oladejo O. Ajayi, who provided professional advice to carrying out situational assessments of the sectors, to develop Sector Strategic Plans for the Development of Statistics (SSPDS) and the general orientation and prioritization of activities for NSDS II.  We equally appreciate the international consultant from </w:t>
      </w:r>
      <w:r w:rsidRPr="00250527">
        <w:rPr>
          <w:rFonts w:cstheme="minorHAnsi"/>
          <w:sz w:val="24"/>
          <w:szCs w:val="24"/>
        </w:rPr>
        <w:t>Partnership in Statistics for Development in the 21st Century</w:t>
      </w:r>
      <w:r>
        <w:rPr>
          <w:rFonts w:cstheme="minorHAnsi"/>
          <w:sz w:val="24"/>
          <w:szCs w:val="24"/>
        </w:rPr>
        <w:t xml:space="preserve"> (</w:t>
      </w:r>
      <w:r w:rsidRPr="001A7C5F">
        <w:rPr>
          <w:rFonts w:cstheme="minorHAnsi"/>
          <w:sz w:val="24"/>
          <w:szCs w:val="24"/>
        </w:rPr>
        <w:t>PARIS21</w:t>
      </w:r>
      <w:r>
        <w:rPr>
          <w:rFonts w:cstheme="minorHAnsi"/>
          <w:sz w:val="24"/>
          <w:szCs w:val="24"/>
        </w:rPr>
        <w:t>)</w:t>
      </w:r>
      <w:r w:rsidRPr="001A7C5F">
        <w:rPr>
          <w:rFonts w:cstheme="minorHAnsi"/>
          <w:sz w:val="24"/>
          <w:szCs w:val="24"/>
        </w:rPr>
        <w:t>, Mr Charles Machinjili</w:t>
      </w:r>
      <w:r>
        <w:rPr>
          <w:rFonts w:cstheme="minorHAnsi"/>
          <w:sz w:val="24"/>
          <w:szCs w:val="24"/>
        </w:rPr>
        <w:t>,</w:t>
      </w:r>
      <w:r w:rsidRPr="001A7C5F">
        <w:rPr>
          <w:rFonts w:cstheme="minorHAnsi"/>
          <w:sz w:val="24"/>
          <w:szCs w:val="24"/>
        </w:rPr>
        <w:t xml:space="preserve"> for </w:t>
      </w:r>
      <w:r>
        <w:rPr>
          <w:rFonts w:cstheme="minorHAnsi"/>
          <w:sz w:val="24"/>
          <w:szCs w:val="24"/>
        </w:rPr>
        <w:t>his</w:t>
      </w:r>
      <w:r w:rsidRPr="001A7C5F">
        <w:rPr>
          <w:rFonts w:cstheme="minorHAnsi"/>
          <w:sz w:val="24"/>
          <w:szCs w:val="24"/>
        </w:rPr>
        <w:t xml:space="preserve"> professional guidance and support </w:t>
      </w:r>
      <w:r>
        <w:rPr>
          <w:rFonts w:cstheme="minorHAnsi"/>
          <w:sz w:val="24"/>
          <w:szCs w:val="24"/>
        </w:rPr>
        <w:t xml:space="preserve">to </w:t>
      </w:r>
      <w:r w:rsidR="007D5E57">
        <w:rPr>
          <w:rFonts w:cstheme="minorHAnsi"/>
          <w:sz w:val="24"/>
          <w:szCs w:val="24"/>
        </w:rPr>
        <w:t xml:space="preserve">the </w:t>
      </w:r>
      <w:r>
        <w:rPr>
          <w:rFonts w:cstheme="minorHAnsi"/>
          <w:sz w:val="24"/>
          <w:szCs w:val="24"/>
        </w:rPr>
        <w:t>finalis</w:t>
      </w:r>
      <w:r w:rsidR="007D5E57">
        <w:rPr>
          <w:rFonts w:cstheme="minorHAnsi"/>
          <w:sz w:val="24"/>
          <w:szCs w:val="24"/>
        </w:rPr>
        <w:t>ation process</w:t>
      </w:r>
      <w:r>
        <w:rPr>
          <w:rFonts w:cstheme="minorHAnsi"/>
          <w:sz w:val="24"/>
          <w:szCs w:val="24"/>
        </w:rPr>
        <w:t xml:space="preserve"> </w:t>
      </w:r>
      <w:r w:rsidR="007D5E57">
        <w:rPr>
          <w:rFonts w:cstheme="minorHAnsi"/>
          <w:sz w:val="24"/>
          <w:szCs w:val="24"/>
        </w:rPr>
        <w:t xml:space="preserve">of </w:t>
      </w:r>
      <w:r>
        <w:rPr>
          <w:rFonts w:cstheme="minorHAnsi"/>
          <w:sz w:val="24"/>
          <w:szCs w:val="24"/>
        </w:rPr>
        <w:t>the NSDS II document</w:t>
      </w:r>
      <w:r w:rsidRPr="001A7C5F">
        <w:rPr>
          <w:rFonts w:cstheme="minorHAnsi"/>
          <w:sz w:val="24"/>
          <w:szCs w:val="24"/>
        </w:rPr>
        <w:t>.</w:t>
      </w:r>
    </w:p>
    <w:p w:rsidR="00917781" w:rsidRDefault="00917781" w:rsidP="00E31ED6">
      <w:pPr>
        <w:spacing w:after="120"/>
        <w:jc w:val="both"/>
        <w:rPr>
          <w:rFonts w:cstheme="minorHAnsi"/>
          <w:sz w:val="24"/>
          <w:szCs w:val="24"/>
        </w:rPr>
      </w:pPr>
      <w:r>
        <w:rPr>
          <w:rFonts w:cstheme="minorHAnsi"/>
          <w:sz w:val="24"/>
          <w:szCs w:val="24"/>
        </w:rPr>
        <w:t>We highly commend the Government of The Gambia for its continuous commitment to supporting the development of statistics.</w:t>
      </w:r>
    </w:p>
    <w:p w:rsidR="00917781" w:rsidRDefault="00917781" w:rsidP="00E31ED6">
      <w:pPr>
        <w:spacing w:after="120"/>
        <w:jc w:val="both"/>
        <w:rPr>
          <w:rFonts w:cstheme="minorHAnsi"/>
          <w:sz w:val="24"/>
          <w:szCs w:val="24"/>
        </w:rPr>
      </w:pPr>
      <w:r>
        <w:rPr>
          <w:rFonts w:cstheme="minorHAnsi"/>
          <w:sz w:val="24"/>
          <w:szCs w:val="24"/>
        </w:rPr>
        <w:t xml:space="preserve">Finally, </w:t>
      </w:r>
      <w:r w:rsidRPr="00867985">
        <w:rPr>
          <w:rFonts w:cstheme="minorHAnsi"/>
          <w:sz w:val="24"/>
          <w:szCs w:val="24"/>
        </w:rPr>
        <w:t xml:space="preserve">We would also like to thank </w:t>
      </w:r>
      <w:r>
        <w:rPr>
          <w:rFonts w:cstheme="minorHAnsi"/>
          <w:sz w:val="24"/>
          <w:szCs w:val="24"/>
        </w:rPr>
        <w:t>the NSDS II Core Technical Team</w:t>
      </w:r>
      <w:r w:rsidRPr="00867985">
        <w:rPr>
          <w:rFonts w:cstheme="minorHAnsi"/>
          <w:sz w:val="24"/>
          <w:szCs w:val="24"/>
        </w:rPr>
        <w:t xml:space="preserve"> and the entire staff of GBoS</w:t>
      </w:r>
      <w:r>
        <w:rPr>
          <w:rFonts w:cstheme="minorHAnsi"/>
          <w:sz w:val="24"/>
          <w:szCs w:val="24"/>
        </w:rPr>
        <w:t xml:space="preserve"> and MDAs </w:t>
      </w:r>
      <w:r w:rsidRPr="00867985">
        <w:rPr>
          <w:rFonts w:cstheme="minorHAnsi"/>
          <w:sz w:val="24"/>
          <w:szCs w:val="24"/>
        </w:rPr>
        <w:t xml:space="preserve">for their </w:t>
      </w:r>
      <w:r>
        <w:rPr>
          <w:rFonts w:cstheme="minorHAnsi"/>
          <w:sz w:val="24"/>
          <w:szCs w:val="24"/>
        </w:rPr>
        <w:t xml:space="preserve">relentless </w:t>
      </w:r>
      <w:r w:rsidRPr="00867985">
        <w:rPr>
          <w:rFonts w:cstheme="minorHAnsi"/>
          <w:sz w:val="24"/>
          <w:szCs w:val="24"/>
        </w:rPr>
        <w:t>effort throughout</w:t>
      </w:r>
      <w:r>
        <w:rPr>
          <w:rFonts w:cstheme="minorHAnsi"/>
          <w:sz w:val="24"/>
          <w:szCs w:val="24"/>
        </w:rPr>
        <w:t xml:space="preserve"> the design process of the NSDS II.</w:t>
      </w:r>
    </w:p>
    <w:p w:rsidR="00E31ED6" w:rsidRDefault="00E31ED6" w:rsidP="00E31ED6">
      <w:pPr>
        <w:spacing w:after="120"/>
        <w:jc w:val="both"/>
        <w:rPr>
          <w:rFonts w:cstheme="minorHAnsi"/>
          <w:sz w:val="24"/>
          <w:szCs w:val="24"/>
        </w:rPr>
      </w:pPr>
    </w:p>
    <w:p w:rsidR="00917781" w:rsidRDefault="00917781" w:rsidP="00917781">
      <w:pPr>
        <w:spacing w:after="0" w:line="240" w:lineRule="auto"/>
        <w:jc w:val="both"/>
        <w:rPr>
          <w:rFonts w:cstheme="minorHAnsi"/>
          <w:b/>
          <w:sz w:val="24"/>
          <w:szCs w:val="24"/>
        </w:rPr>
      </w:pPr>
      <w:r w:rsidRPr="001A7C5F">
        <w:rPr>
          <w:rFonts w:cstheme="minorHAnsi"/>
          <w:b/>
          <w:sz w:val="24"/>
          <w:szCs w:val="24"/>
        </w:rPr>
        <w:t xml:space="preserve">Nyakassi M.B. Sanyang </w:t>
      </w:r>
    </w:p>
    <w:p w:rsidR="00D40DFB" w:rsidRPr="001A7C5F" w:rsidRDefault="00917781" w:rsidP="00E31ED6">
      <w:pPr>
        <w:spacing w:after="0" w:line="240" w:lineRule="auto"/>
        <w:jc w:val="both"/>
        <w:rPr>
          <w:rFonts w:cstheme="minorHAnsi"/>
          <w:b/>
          <w:sz w:val="32"/>
          <w:szCs w:val="32"/>
        </w:rPr>
      </w:pPr>
      <w:r w:rsidRPr="00660E9B">
        <w:rPr>
          <w:rFonts w:cstheme="minorHAnsi"/>
          <w:sz w:val="24"/>
          <w:szCs w:val="24"/>
        </w:rPr>
        <w:t>Statistician General</w:t>
      </w:r>
      <w:r>
        <w:rPr>
          <w:rFonts w:cstheme="minorHAnsi"/>
          <w:sz w:val="24"/>
          <w:szCs w:val="24"/>
        </w:rPr>
        <w:t>, GBoS</w:t>
      </w:r>
    </w:p>
    <w:p w:rsidR="00111595" w:rsidRPr="00A746BF" w:rsidRDefault="00002B33" w:rsidP="00A746BF">
      <w:pPr>
        <w:pStyle w:val="Heading1"/>
        <w:spacing w:after="240"/>
        <w:rPr>
          <w:rFonts w:asciiTheme="minorHAnsi" w:hAnsiTheme="minorHAnsi"/>
          <w:smallCaps/>
          <w:sz w:val="32"/>
        </w:rPr>
      </w:pPr>
      <w:bookmarkStart w:id="5" w:name="_Toc500055511"/>
      <w:r w:rsidRPr="00A746BF">
        <w:rPr>
          <w:rFonts w:asciiTheme="minorHAnsi" w:hAnsiTheme="minorHAnsi"/>
          <w:smallCaps/>
          <w:sz w:val="32"/>
        </w:rPr>
        <w:t>L</w:t>
      </w:r>
      <w:r w:rsidR="00935219" w:rsidRPr="00A746BF">
        <w:rPr>
          <w:rFonts w:asciiTheme="minorHAnsi" w:hAnsiTheme="minorHAnsi"/>
          <w:smallCaps/>
          <w:sz w:val="32"/>
        </w:rPr>
        <w:t>ist of Acronyms</w:t>
      </w:r>
      <w:bookmarkEnd w:id="5"/>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AfDB                                African Development Bank</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ASYCUDA                        Automated System for Custom Data</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CBG                                 Central Bank of The Gambia</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CBO                                 Community Base Organisation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CRVS                                Civil Registration and Vital Statistics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CSO                                  Civil Society Organisation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CSPro                               Census and Survey Processing</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DCMQAD                         Directorate of Coordination, Methods, Quality Assurance and Dissemination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DP                                     Development Partner</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FAO                                   Food and Agriculture Organisation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GBoS                                 Gambia Bureau of Statistics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GCCI                                  Gambia Chamber of Commerce and Industry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GIEPA                                Gambia Investment and Export Promotion Agency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GIS                                     Geographic Information System</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GDP                                   Gross Domestic Product</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IHS                                      Integrated Household Survey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ICT                                      Information Communication and Technology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MDA                                   Ministries Departments and Agencies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MICS                                  Multiple Indicator Cluster Survey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MIS                                     Malaria Indicator Survey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MoFEA                               Ministry of Finance and Economic Affairs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NDP                                    National Development Plan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NGO                                   Non-Governmental Organisation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NSC                                    National Statistic Council</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NSDS I                                National Strategy for the Development of Statistics Frist Generation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NSDS II                               National Strategy for the Development of Statistics Third Generation</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NSO                                    National Statistical Office</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NSS                                     National Statistical System</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 xml:space="preserve">PAGE                                  Programme for Accelerated Growth and Employment </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PARIS21                             Partnership in Statistics for Development in the 21st Century</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PRSP                                   Poverty Reduction Strategy Paper</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SDG                                    Sustainable Development Goal</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SIC                                      Special Investment Certificate</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SSDS                                  Sector Strategy for the Development of Statistics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SPSS                                  Statistical Packages for the Social Sciences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SSS                                     Sector Statistical System</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SWOT                                Strengths, Weaknesses, Opportunities and Threats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TWG                                  Technical Working Group</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UN                                     United Nations</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UNDP                                United Nations Development Programme</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UNFPA                              United Nations Population Fund</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UNICEF                             United Nation Children’s Fund</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UTG                                   University of The Gambia</w:t>
      </w:r>
    </w:p>
    <w:p w:rsidR="00250527" w:rsidRPr="00E7374B" w:rsidRDefault="00250527" w:rsidP="00E7374B">
      <w:pPr>
        <w:tabs>
          <w:tab w:val="left" w:pos="1696"/>
        </w:tabs>
        <w:spacing w:after="0"/>
        <w:rPr>
          <w:rFonts w:cstheme="minorHAnsi"/>
          <w:sz w:val="20"/>
          <w:szCs w:val="20"/>
        </w:rPr>
      </w:pPr>
      <w:r w:rsidRPr="00E7374B">
        <w:rPr>
          <w:rFonts w:cstheme="minorHAnsi"/>
          <w:sz w:val="20"/>
          <w:szCs w:val="20"/>
        </w:rPr>
        <w:t>WFP                                  World Food Programme</w:t>
      </w:r>
    </w:p>
    <w:p w:rsidR="00250527" w:rsidRDefault="00250527" w:rsidP="00E7374B">
      <w:pPr>
        <w:tabs>
          <w:tab w:val="left" w:pos="1696"/>
        </w:tabs>
        <w:spacing w:after="0"/>
        <w:rPr>
          <w:rFonts w:cstheme="minorHAnsi"/>
          <w:sz w:val="20"/>
          <w:szCs w:val="20"/>
        </w:rPr>
      </w:pPr>
      <w:r w:rsidRPr="00E7374B">
        <w:rPr>
          <w:rFonts w:cstheme="minorHAnsi"/>
          <w:sz w:val="20"/>
          <w:szCs w:val="20"/>
        </w:rPr>
        <w:t>WHO                                World Health Organisation</w:t>
      </w:r>
    </w:p>
    <w:p w:rsidR="00250527" w:rsidRPr="00E7374B" w:rsidRDefault="00250527" w:rsidP="00E7374B">
      <w:pPr>
        <w:tabs>
          <w:tab w:val="left" w:pos="1696"/>
        </w:tabs>
        <w:spacing w:after="0"/>
        <w:rPr>
          <w:rFonts w:cstheme="minorHAnsi"/>
          <w:sz w:val="20"/>
          <w:szCs w:val="20"/>
        </w:rPr>
      </w:pPr>
      <w:r>
        <w:rPr>
          <w:rFonts w:cstheme="minorHAnsi"/>
          <w:sz w:val="20"/>
          <w:szCs w:val="20"/>
        </w:rPr>
        <w:t>WB                                    World Bank</w:t>
      </w:r>
    </w:p>
    <w:p w:rsidR="008A78DB" w:rsidRDefault="008A78DB" w:rsidP="005D26BF">
      <w:pPr>
        <w:jc w:val="both"/>
        <w:rPr>
          <w:rFonts w:cstheme="minorHAnsi"/>
          <w:b/>
          <w:sz w:val="28"/>
          <w:szCs w:val="28"/>
        </w:rPr>
        <w:sectPr w:rsidR="008A78DB" w:rsidSect="008A78DB">
          <w:pgSz w:w="11907" w:h="16839" w:code="9"/>
          <w:pgMar w:top="1152" w:right="1440" w:bottom="1152" w:left="1440" w:header="720" w:footer="720" w:gutter="0"/>
          <w:cols w:space="720"/>
          <w:docGrid w:linePitch="360"/>
        </w:sectPr>
      </w:pPr>
    </w:p>
    <w:p w:rsidR="00A72483" w:rsidRPr="00C5557E" w:rsidRDefault="00A72483" w:rsidP="00C5557E">
      <w:pPr>
        <w:pStyle w:val="Heading1"/>
        <w:spacing w:after="240"/>
        <w:rPr>
          <w:rFonts w:asciiTheme="minorHAnsi" w:hAnsiTheme="minorHAnsi"/>
          <w:smallCaps/>
          <w:sz w:val="32"/>
        </w:rPr>
      </w:pPr>
      <w:bookmarkStart w:id="6" w:name="_Toc500055512"/>
      <w:r w:rsidRPr="00C5557E">
        <w:rPr>
          <w:rFonts w:asciiTheme="minorHAnsi" w:hAnsiTheme="minorHAnsi"/>
          <w:smallCaps/>
          <w:sz w:val="32"/>
        </w:rPr>
        <w:t>Executive Summary</w:t>
      </w:r>
      <w:bookmarkEnd w:id="6"/>
    </w:p>
    <w:p w:rsidR="00E95F46" w:rsidRPr="001A7C5F" w:rsidRDefault="002717D1" w:rsidP="00D179B5">
      <w:pPr>
        <w:spacing w:after="160"/>
        <w:jc w:val="both"/>
        <w:rPr>
          <w:rFonts w:cs="Times New Roman"/>
          <w:sz w:val="24"/>
          <w:szCs w:val="24"/>
        </w:rPr>
      </w:pPr>
      <w:r w:rsidRPr="001A7C5F">
        <w:rPr>
          <w:sz w:val="24"/>
          <w:szCs w:val="24"/>
        </w:rPr>
        <w:t>T</w:t>
      </w:r>
      <w:r w:rsidR="00333571" w:rsidRPr="001A7C5F">
        <w:rPr>
          <w:sz w:val="24"/>
          <w:szCs w:val="24"/>
        </w:rPr>
        <w:t xml:space="preserve">he responsibility for meeting data requirements of users </w:t>
      </w:r>
      <w:r w:rsidRPr="001A7C5F">
        <w:rPr>
          <w:sz w:val="24"/>
          <w:szCs w:val="24"/>
        </w:rPr>
        <w:t xml:space="preserve">in the Gambia </w:t>
      </w:r>
      <w:r w:rsidR="00333571" w:rsidRPr="001A7C5F">
        <w:rPr>
          <w:sz w:val="24"/>
          <w:szCs w:val="24"/>
        </w:rPr>
        <w:t xml:space="preserve">falls on the National Statistical System. This system comprises data users, producers and suppliers whom the Gambia Bureau of Statistics (GBoS) must coordinate to produce official statistics. </w:t>
      </w:r>
      <w:r w:rsidR="00333571" w:rsidRPr="001A7C5F">
        <w:rPr>
          <w:rFonts w:cs="Times New Roman"/>
          <w:sz w:val="24"/>
          <w:szCs w:val="24"/>
        </w:rPr>
        <w:t xml:space="preserve">The production and dissemination of official statistics involves the generation of </w:t>
      </w:r>
      <w:r w:rsidRPr="001A7C5F">
        <w:rPr>
          <w:rFonts w:cs="Times New Roman"/>
          <w:sz w:val="24"/>
          <w:szCs w:val="24"/>
        </w:rPr>
        <w:t xml:space="preserve">a </w:t>
      </w:r>
      <w:r w:rsidR="00333571" w:rsidRPr="001A7C5F">
        <w:rPr>
          <w:rFonts w:cs="Times New Roman"/>
          <w:sz w:val="24"/>
          <w:szCs w:val="24"/>
        </w:rPr>
        <w:t>wide range of economic and social statistics, including compilation, processing</w:t>
      </w:r>
      <w:r w:rsidR="00C348A3">
        <w:rPr>
          <w:rFonts w:cs="Times New Roman"/>
          <w:sz w:val="24"/>
          <w:szCs w:val="24"/>
        </w:rPr>
        <w:t>, analysis</w:t>
      </w:r>
      <w:r w:rsidR="00333571" w:rsidRPr="001A7C5F">
        <w:rPr>
          <w:rFonts w:cs="Times New Roman"/>
          <w:sz w:val="24"/>
          <w:szCs w:val="24"/>
        </w:rPr>
        <w:t xml:space="preserve"> and dissemination of national accounts, consumer price indices, </w:t>
      </w:r>
      <w:r w:rsidR="00C348A3">
        <w:rPr>
          <w:rFonts w:cs="Times New Roman"/>
          <w:sz w:val="24"/>
          <w:szCs w:val="24"/>
        </w:rPr>
        <w:t xml:space="preserve">education statistics, health statistics, poverty profile, </w:t>
      </w:r>
      <w:r w:rsidR="00333571" w:rsidRPr="001A7C5F">
        <w:rPr>
          <w:rFonts w:cs="Times New Roman"/>
          <w:sz w:val="24"/>
          <w:szCs w:val="24"/>
        </w:rPr>
        <w:t xml:space="preserve">and demographic statistics. </w:t>
      </w:r>
      <w:r w:rsidR="007625DC" w:rsidRPr="001A7C5F">
        <w:rPr>
          <w:rFonts w:cs="Times New Roman"/>
          <w:sz w:val="24"/>
          <w:szCs w:val="24"/>
        </w:rPr>
        <w:t>The coordination role of GBoS is therefore important in this respect.</w:t>
      </w:r>
      <w:r w:rsidR="00397949" w:rsidRPr="001A7C5F">
        <w:rPr>
          <w:rFonts w:cs="Times New Roman"/>
          <w:sz w:val="24"/>
          <w:szCs w:val="24"/>
        </w:rPr>
        <w:t xml:space="preserve"> </w:t>
      </w:r>
    </w:p>
    <w:p w:rsidR="004251CF" w:rsidRPr="001A7C5F" w:rsidRDefault="00397949" w:rsidP="00D179B5">
      <w:pPr>
        <w:spacing w:after="160"/>
        <w:jc w:val="both"/>
        <w:rPr>
          <w:rFonts w:cs="Times New Roman"/>
          <w:sz w:val="24"/>
          <w:szCs w:val="24"/>
        </w:rPr>
      </w:pPr>
      <w:r w:rsidRPr="001A7C5F">
        <w:rPr>
          <w:rFonts w:cs="Times New Roman"/>
          <w:sz w:val="24"/>
          <w:szCs w:val="24"/>
        </w:rPr>
        <w:t>The international community has come to a consensus on the need for a holistic and strategic approach to improve the statistical system and enhance statistical capacity in developing countries and the Gambia is no exception.</w:t>
      </w:r>
      <w:r w:rsidR="00313678" w:rsidRPr="001A7C5F">
        <w:rPr>
          <w:rFonts w:cs="Times New Roman"/>
          <w:sz w:val="24"/>
          <w:szCs w:val="24"/>
        </w:rPr>
        <w:t xml:space="preserve"> </w:t>
      </w:r>
      <w:r w:rsidR="00274C59" w:rsidRPr="001A7C5F">
        <w:rPr>
          <w:rFonts w:cs="Times New Roman"/>
          <w:sz w:val="24"/>
          <w:szCs w:val="24"/>
        </w:rPr>
        <w:t xml:space="preserve">This approach involves the development of a National Strategy for the Development of Statistics (NSDS). </w:t>
      </w:r>
    </w:p>
    <w:p w:rsidR="00397949" w:rsidRPr="001A7C5F" w:rsidRDefault="00313678" w:rsidP="00D179B5">
      <w:pPr>
        <w:spacing w:after="160"/>
        <w:jc w:val="both"/>
        <w:rPr>
          <w:rFonts w:cs="Times New Roman"/>
          <w:sz w:val="24"/>
          <w:szCs w:val="24"/>
        </w:rPr>
      </w:pPr>
      <w:r w:rsidRPr="001A7C5F">
        <w:rPr>
          <w:rFonts w:cs="Times New Roman"/>
          <w:sz w:val="24"/>
          <w:szCs w:val="24"/>
        </w:rPr>
        <w:t>The Gambia ha</w:t>
      </w:r>
      <w:r w:rsidR="002E6BD2" w:rsidRPr="001A7C5F">
        <w:rPr>
          <w:rFonts w:cs="Times New Roman"/>
          <w:sz w:val="24"/>
          <w:szCs w:val="24"/>
        </w:rPr>
        <w:t>d</w:t>
      </w:r>
      <w:r w:rsidRPr="001A7C5F">
        <w:rPr>
          <w:rFonts w:cs="Times New Roman"/>
          <w:sz w:val="24"/>
          <w:szCs w:val="24"/>
        </w:rPr>
        <w:t xml:space="preserve"> </w:t>
      </w:r>
      <w:r w:rsidR="002E6BD2" w:rsidRPr="001A7C5F">
        <w:rPr>
          <w:rFonts w:cs="Times New Roman"/>
          <w:sz w:val="24"/>
          <w:szCs w:val="24"/>
        </w:rPr>
        <w:t>its first national strategy (NSDS I) c</w:t>
      </w:r>
      <w:r w:rsidRPr="001A7C5F">
        <w:rPr>
          <w:rFonts w:cs="Times New Roman"/>
          <w:sz w:val="24"/>
          <w:szCs w:val="24"/>
        </w:rPr>
        <w:t xml:space="preserve">overing the period 2007-2011. </w:t>
      </w:r>
      <w:r w:rsidR="002E6BD2" w:rsidRPr="001A7C5F">
        <w:rPr>
          <w:rFonts w:cs="Times New Roman"/>
          <w:sz w:val="24"/>
          <w:szCs w:val="24"/>
        </w:rPr>
        <w:t>An assessment of t</w:t>
      </w:r>
      <w:r w:rsidRPr="001A7C5F">
        <w:rPr>
          <w:rFonts w:cs="Times New Roman"/>
          <w:sz w:val="24"/>
          <w:szCs w:val="24"/>
        </w:rPr>
        <w:t xml:space="preserve">he NSDS I highlighted a number of problems emanating from its implementation which included a singular focus on GBoS, lack of a comprehensive and sustainable human resource development programme and poor ICT infrastructure. </w:t>
      </w:r>
      <w:r w:rsidR="00274C59" w:rsidRPr="001A7C5F">
        <w:rPr>
          <w:rFonts w:cs="Times New Roman"/>
          <w:sz w:val="24"/>
          <w:szCs w:val="24"/>
        </w:rPr>
        <w:t>The NSDS II which covers the period 201</w:t>
      </w:r>
      <w:r w:rsidR="00A537AD">
        <w:rPr>
          <w:rFonts w:cs="Times New Roman"/>
          <w:sz w:val="24"/>
          <w:szCs w:val="24"/>
        </w:rPr>
        <w:t>8</w:t>
      </w:r>
      <w:r w:rsidR="00274C59" w:rsidRPr="001A7C5F">
        <w:rPr>
          <w:rFonts w:cs="Times New Roman"/>
          <w:sz w:val="24"/>
          <w:szCs w:val="24"/>
        </w:rPr>
        <w:t>-202</w:t>
      </w:r>
      <w:r w:rsidR="00A537AD">
        <w:rPr>
          <w:rFonts w:cs="Times New Roman"/>
          <w:sz w:val="24"/>
          <w:szCs w:val="24"/>
        </w:rPr>
        <w:t>2</w:t>
      </w:r>
      <w:r w:rsidR="00274C59" w:rsidRPr="001A7C5F">
        <w:rPr>
          <w:rFonts w:cs="Times New Roman"/>
          <w:sz w:val="24"/>
          <w:szCs w:val="24"/>
        </w:rPr>
        <w:t xml:space="preserve"> has refocused its scope to </w:t>
      </w:r>
      <w:r w:rsidR="002E6BD2" w:rsidRPr="001A7C5F">
        <w:rPr>
          <w:rFonts w:cs="Times New Roman"/>
          <w:sz w:val="24"/>
          <w:szCs w:val="24"/>
        </w:rPr>
        <w:t xml:space="preserve">deal with the weaknesses identified and to expand its scope to cover ten line </w:t>
      </w:r>
      <w:r w:rsidR="00A75A90" w:rsidRPr="00D179B5">
        <w:rPr>
          <w:rFonts w:cs="Times New Roman"/>
          <w:sz w:val="24"/>
          <w:szCs w:val="24"/>
        </w:rPr>
        <w:t xml:space="preserve">Ministries, Departments and Agencies (MDAs) </w:t>
      </w:r>
      <w:r w:rsidR="00274C59" w:rsidRPr="001A7C5F">
        <w:rPr>
          <w:rFonts w:cs="Times New Roman"/>
          <w:sz w:val="24"/>
          <w:szCs w:val="24"/>
        </w:rPr>
        <w:t>in Government</w:t>
      </w:r>
      <w:r w:rsidR="002E6BD2" w:rsidRPr="001A7C5F">
        <w:rPr>
          <w:rFonts w:cs="Times New Roman"/>
          <w:sz w:val="24"/>
          <w:szCs w:val="24"/>
        </w:rPr>
        <w:t xml:space="preserve"> in addition to the G</w:t>
      </w:r>
      <w:r w:rsidR="00A06070" w:rsidRPr="001A7C5F">
        <w:rPr>
          <w:rFonts w:cs="Times New Roman"/>
          <w:sz w:val="24"/>
          <w:szCs w:val="24"/>
        </w:rPr>
        <w:t>BoS</w:t>
      </w:r>
      <w:r w:rsidR="00274C59" w:rsidRPr="001A7C5F">
        <w:rPr>
          <w:rFonts w:cs="Times New Roman"/>
          <w:sz w:val="24"/>
          <w:szCs w:val="24"/>
        </w:rPr>
        <w:t>.</w:t>
      </w:r>
      <w:r w:rsidR="002E6BD2" w:rsidRPr="001A7C5F">
        <w:rPr>
          <w:rFonts w:cs="Times New Roman"/>
          <w:sz w:val="24"/>
          <w:szCs w:val="24"/>
        </w:rPr>
        <w:t xml:space="preserve"> </w:t>
      </w:r>
    </w:p>
    <w:p w:rsidR="00D41FDE" w:rsidRPr="001A7C5F" w:rsidRDefault="00D41FDE" w:rsidP="00D179B5">
      <w:pPr>
        <w:spacing w:after="160"/>
        <w:jc w:val="both"/>
        <w:rPr>
          <w:rFonts w:cs="Times New Roman"/>
          <w:sz w:val="24"/>
          <w:szCs w:val="24"/>
        </w:rPr>
      </w:pPr>
      <w:r w:rsidRPr="001A7C5F">
        <w:rPr>
          <w:rFonts w:cs="Times New Roman"/>
          <w:sz w:val="24"/>
          <w:szCs w:val="24"/>
        </w:rPr>
        <w:t>The NSDS II has been designed using international best practice which involves getting a “buy-in” from the political leadership, decision makers</w:t>
      </w:r>
      <w:r w:rsidR="00E86014">
        <w:rPr>
          <w:rFonts w:cs="Times New Roman"/>
          <w:sz w:val="24"/>
          <w:szCs w:val="24"/>
        </w:rPr>
        <w:t>, MDAs</w:t>
      </w:r>
      <w:r w:rsidRPr="001A7C5F">
        <w:rPr>
          <w:rFonts w:cs="Times New Roman"/>
          <w:sz w:val="24"/>
          <w:szCs w:val="24"/>
        </w:rPr>
        <w:t xml:space="preserve"> and development partners. </w:t>
      </w:r>
      <w:r w:rsidR="00CF3D19" w:rsidRPr="001A7C5F">
        <w:rPr>
          <w:rFonts w:cs="Times New Roman"/>
          <w:sz w:val="24"/>
          <w:szCs w:val="24"/>
        </w:rPr>
        <w:t xml:space="preserve">The Plan is aligned to </w:t>
      </w:r>
      <w:r w:rsidR="00E86014">
        <w:rPr>
          <w:rFonts w:cs="Times New Roman"/>
          <w:sz w:val="24"/>
          <w:szCs w:val="24"/>
        </w:rPr>
        <w:t>National Development Plan (NDP 2018-2021)</w:t>
      </w:r>
      <w:r w:rsidR="00CF3D19" w:rsidRPr="001A7C5F">
        <w:rPr>
          <w:rFonts w:cs="Times New Roman"/>
          <w:sz w:val="24"/>
          <w:szCs w:val="24"/>
        </w:rPr>
        <w:t xml:space="preserve"> and international </w:t>
      </w:r>
      <w:r w:rsidR="004D4F0C" w:rsidRPr="001A7C5F">
        <w:rPr>
          <w:rFonts w:cs="Times New Roman"/>
          <w:sz w:val="24"/>
          <w:szCs w:val="24"/>
        </w:rPr>
        <w:t xml:space="preserve">statistical </w:t>
      </w:r>
      <w:r w:rsidR="00CF3D19" w:rsidRPr="001A7C5F">
        <w:rPr>
          <w:rFonts w:cs="Times New Roman"/>
          <w:sz w:val="24"/>
          <w:szCs w:val="24"/>
        </w:rPr>
        <w:t xml:space="preserve">principles and frameworks. </w:t>
      </w:r>
      <w:r w:rsidRPr="001A7C5F">
        <w:rPr>
          <w:rFonts w:cs="Times New Roman"/>
          <w:sz w:val="24"/>
          <w:szCs w:val="24"/>
        </w:rPr>
        <w:t xml:space="preserve">A “bottom up” approach has been used by requiring each of the 11 </w:t>
      </w:r>
      <w:r w:rsidR="00A75A90">
        <w:rPr>
          <w:rFonts w:cs="Times New Roman"/>
          <w:sz w:val="24"/>
          <w:szCs w:val="24"/>
        </w:rPr>
        <w:t>MDAs</w:t>
      </w:r>
      <w:r w:rsidRPr="001A7C5F">
        <w:rPr>
          <w:rFonts w:cs="Times New Roman"/>
          <w:sz w:val="24"/>
          <w:szCs w:val="24"/>
        </w:rPr>
        <w:t xml:space="preserve"> covered to produce its own sectoral </w:t>
      </w:r>
      <w:r w:rsidR="00E86014">
        <w:rPr>
          <w:rFonts w:cs="Times New Roman"/>
          <w:sz w:val="24"/>
          <w:szCs w:val="24"/>
        </w:rPr>
        <w:t xml:space="preserve">statistics strategic </w:t>
      </w:r>
      <w:r w:rsidRPr="001A7C5F">
        <w:rPr>
          <w:rFonts w:cs="Times New Roman"/>
          <w:sz w:val="24"/>
          <w:szCs w:val="24"/>
        </w:rPr>
        <w:t>plan.</w:t>
      </w:r>
      <w:r w:rsidR="00DE7943" w:rsidRPr="001A7C5F">
        <w:rPr>
          <w:rFonts w:cs="Times New Roman"/>
          <w:sz w:val="24"/>
          <w:szCs w:val="24"/>
        </w:rPr>
        <w:t xml:space="preserve"> The sector plans were then used as building block</w:t>
      </w:r>
      <w:r w:rsidR="002E6BD2" w:rsidRPr="001A7C5F">
        <w:rPr>
          <w:rFonts w:cs="Times New Roman"/>
          <w:sz w:val="24"/>
          <w:szCs w:val="24"/>
        </w:rPr>
        <w:t>s</w:t>
      </w:r>
      <w:r w:rsidR="00DE7943" w:rsidRPr="001A7C5F">
        <w:rPr>
          <w:rFonts w:cs="Times New Roman"/>
          <w:sz w:val="24"/>
          <w:szCs w:val="24"/>
        </w:rPr>
        <w:t xml:space="preserve"> for </w:t>
      </w:r>
      <w:r w:rsidR="007963F4" w:rsidRPr="001A7C5F">
        <w:rPr>
          <w:rFonts w:cs="Times New Roman"/>
          <w:sz w:val="24"/>
          <w:szCs w:val="24"/>
        </w:rPr>
        <w:t>the - year activity plan of the NSDS</w:t>
      </w:r>
      <w:r w:rsidR="00A75A90">
        <w:rPr>
          <w:rFonts w:cs="Times New Roman"/>
          <w:sz w:val="24"/>
          <w:szCs w:val="24"/>
        </w:rPr>
        <w:t xml:space="preserve"> II</w:t>
      </w:r>
      <w:r w:rsidR="00DE7943" w:rsidRPr="001A7C5F">
        <w:rPr>
          <w:rFonts w:cs="Times New Roman"/>
          <w:sz w:val="24"/>
          <w:szCs w:val="24"/>
        </w:rPr>
        <w:t>.</w:t>
      </w:r>
    </w:p>
    <w:p w:rsidR="001A7C5F" w:rsidRPr="00D179B5" w:rsidRDefault="00E86014" w:rsidP="00D179B5">
      <w:pPr>
        <w:spacing w:after="160"/>
        <w:jc w:val="both"/>
        <w:rPr>
          <w:rFonts w:cs="Times New Roman"/>
          <w:sz w:val="24"/>
          <w:szCs w:val="24"/>
        </w:rPr>
      </w:pPr>
      <w:r>
        <w:rPr>
          <w:rFonts w:cs="Times New Roman"/>
          <w:sz w:val="24"/>
          <w:szCs w:val="24"/>
        </w:rPr>
        <w:t>A SWOT a</w:t>
      </w:r>
      <w:r w:rsidR="00207476" w:rsidRPr="00D179B5">
        <w:rPr>
          <w:rFonts w:cs="Times New Roman"/>
          <w:sz w:val="24"/>
          <w:szCs w:val="24"/>
        </w:rPr>
        <w:t xml:space="preserve">nalysis was done to inform the process of coming up with a time-bound vision, mission and strategic goals. </w:t>
      </w:r>
      <w:r w:rsidR="00D50B30" w:rsidRPr="00D179B5">
        <w:rPr>
          <w:rFonts w:cs="Times New Roman"/>
          <w:sz w:val="24"/>
          <w:szCs w:val="24"/>
        </w:rPr>
        <w:t xml:space="preserve">The </w:t>
      </w:r>
      <w:r w:rsidR="00B71B4E" w:rsidRPr="00D179B5">
        <w:rPr>
          <w:rFonts w:cs="Times New Roman"/>
          <w:sz w:val="24"/>
          <w:szCs w:val="24"/>
        </w:rPr>
        <w:t xml:space="preserve">NSDS II </w:t>
      </w:r>
      <w:r w:rsidR="00D50B30" w:rsidRPr="00D179B5">
        <w:rPr>
          <w:rFonts w:cs="Times New Roman"/>
          <w:sz w:val="24"/>
          <w:szCs w:val="24"/>
        </w:rPr>
        <w:t xml:space="preserve">has </w:t>
      </w:r>
      <w:r w:rsidR="00EB3D4D" w:rsidRPr="00D179B5">
        <w:rPr>
          <w:rFonts w:cs="Times New Roman"/>
          <w:sz w:val="24"/>
          <w:szCs w:val="24"/>
        </w:rPr>
        <w:t>six</w:t>
      </w:r>
      <w:r w:rsidR="00D50B30" w:rsidRPr="00D179B5">
        <w:rPr>
          <w:rFonts w:cs="Times New Roman"/>
          <w:sz w:val="24"/>
          <w:szCs w:val="24"/>
        </w:rPr>
        <w:t xml:space="preserve"> Strategic Goals and each goal has a number of strategies </w:t>
      </w:r>
      <w:r w:rsidR="00EB3D4D" w:rsidRPr="00D179B5">
        <w:rPr>
          <w:rFonts w:cs="Times New Roman"/>
          <w:sz w:val="24"/>
          <w:szCs w:val="24"/>
        </w:rPr>
        <w:t xml:space="preserve">and activities </w:t>
      </w:r>
      <w:r w:rsidR="00D50B30" w:rsidRPr="00D179B5">
        <w:rPr>
          <w:rFonts w:cs="Times New Roman"/>
          <w:sz w:val="24"/>
          <w:szCs w:val="24"/>
        </w:rPr>
        <w:t>to achieve it.</w:t>
      </w:r>
      <w:r w:rsidR="00B71B4E" w:rsidRPr="00D179B5">
        <w:rPr>
          <w:rFonts w:cs="Times New Roman"/>
          <w:sz w:val="24"/>
          <w:szCs w:val="24"/>
        </w:rPr>
        <w:t xml:space="preserve"> </w:t>
      </w:r>
      <w:r w:rsidR="00207476" w:rsidRPr="00D179B5">
        <w:rPr>
          <w:rFonts w:cs="Times New Roman"/>
          <w:sz w:val="24"/>
          <w:szCs w:val="24"/>
        </w:rPr>
        <w:t>The vision</w:t>
      </w:r>
      <w:r>
        <w:rPr>
          <w:rFonts w:cs="Times New Roman"/>
          <w:sz w:val="24"/>
          <w:szCs w:val="24"/>
        </w:rPr>
        <w:t xml:space="preserve"> and</w:t>
      </w:r>
      <w:r w:rsidR="00207476" w:rsidRPr="00D179B5">
        <w:rPr>
          <w:rFonts w:cs="Times New Roman"/>
          <w:sz w:val="24"/>
          <w:szCs w:val="24"/>
        </w:rPr>
        <w:t xml:space="preserve"> mission</w:t>
      </w:r>
      <w:r w:rsidR="008F75BE" w:rsidRPr="00D179B5">
        <w:rPr>
          <w:rFonts w:cs="Times New Roman"/>
          <w:sz w:val="24"/>
          <w:szCs w:val="24"/>
        </w:rPr>
        <w:t xml:space="preserve"> </w:t>
      </w:r>
      <w:r w:rsidR="00A75A90" w:rsidRPr="00D179B5">
        <w:rPr>
          <w:rFonts w:cs="Times New Roman"/>
          <w:sz w:val="24"/>
          <w:szCs w:val="24"/>
        </w:rPr>
        <w:t>are listed below</w:t>
      </w:r>
      <w:r w:rsidR="00207476" w:rsidRPr="00D179B5">
        <w:rPr>
          <w:rFonts w:cs="Times New Roman"/>
          <w:sz w:val="24"/>
          <w:szCs w:val="24"/>
        </w:rPr>
        <w:t xml:space="preserve"> and t</w:t>
      </w:r>
      <w:r w:rsidR="00B71B4E" w:rsidRPr="00D179B5">
        <w:rPr>
          <w:rFonts w:cs="Times New Roman"/>
          <w:sz w:val="24"/>
          <w:szCs w:val="24"/>
        </w:rPr>
        <w:t xml:space="preserve">he </w:t>
      </w:r>
      <w:r w:rsidR="00EB3D4D" w:rsidRPr="00D179B5">
        <w:rPr>
          <w:rFonts w:cs="Times New Roman"/>
          <w:sz w:val="24"/>
          <w:szCs w:val="24"/>
        </w:rPr>
        <w:t>six</w:t>
      </w:r>
      <w:r w:rsidR="00B71B4E" w:rsidRPr="00D179B5">
        <w:rPr>
          <w:rFonts w:cs="Times New Roman"/>
          <w:sz w:val="24"/>
          <w:szCs w:val="24"/>
        </w:rPr>
        <w:t xml:space="preserve"> Strategic Goals </w:t>
      </w:r>
      <w:r>
        <w:rPr>
          <w:rFonts w:cs="Times New Roman"/>
          <w:sz w:val="24"/>
          <w:szCs w:val="24"/>
        </w:rPr>
        <w:t xml:space="preserve">with related costs </w:t>
      </w:r>
      <w:r w:rsidR="00B71B4E" w:rsidRPr="00D179B5">
        <w:rPr>
          <w:rFonts w:cs="Times New Roman"/>
          <w:sz w:val="24"/>
          <w:szCs w:val="24"/>
        </w:rPr>
        <w:t xml:space="preserve">are listed </w:t>
      </w:r>
      <w:r>
        <w:rPr>
          <w:rFonts w:cs="Times New Roman"/>
          <w:sz w:val="24"/>
          <w:szCs w:val="24"/>
        </w:rPr>
        <w:t>in T</w:t>
      </w:r>
      <w:r w:rsidR="00A75A90" w:rsidRPr="00D179B5">
        <w:rPr>
          <w:rFonts w:cs="Times New Roman"/>
          <w:sz w:val="24"/>
          <w:szCs w:val="24"/>
        </w:rPr>
        <w:t>able 1</w:t>
      </w:r>
      <w:r w:rsidR="00B71B4E" w:rsidRPr="00D179B5">
        <w:rPr>
          <w:rFonts w:cs="Times New Roman"/>
          <w:sz w:val="24"/>
          <w:szCs w:val="24"/>
        </w:rPr>
        <w:t>.</w:t>
      </w:r>
    </w:p>
    <w:p w:rsidR="00EA2989" w:rsidRPr="001A7C5F" w:rsidRDefault="00207476" w:rsidP="005D26BF">
      <w:pPr>
        <w:jc w:val="both"/>
        <w:rPr>
          <w:rFonts w:cstheme="minorHAnsi"/>
          <w:b/>
          <w:sz w:val="24"/>
          <w:szCs w:val="24"/>
        </w:rPr>
      </w:pPr>
      <w:r w:rsidRPr="001A7C5F">
        <w:rPr>
          <w:rFonts w:cstheme="minorHAnsi"/>
          <w:b/>
          <w:sz w:val="24"/>
          <w:szCs w:val="24"/>
        </w:rPr>
        <w:t>Vision</w:t>
      </w:r>
    </w:p>
    <w:p w:rsidR="00207476" w:rsidRPr="001A7C5F" w:rsidRDefault="00207476" w:rsidP="00207476">
      <w:pPr>
        <w:jc w:val="both"/>
        <w:rPr>
          <w:rFonts w:cstheme="minorHAnsi"/>
          <w:i/>
          <w:sz w:val="24"/>
          <w:szCs w:val="24"/>
          <w:lang w:val="en-US"/>
        </w:rPr>
      </w:pPr>
      <w:r w:rsidRPr="001A7C5F">
        <w:rPr>
          <w:rFonts w:cstheme="minorHAnsi"/>
          <w:i/>
          <w:sz w:val="24"/>
          <w:szCs w:val="24"/>
        </w:rPr>
        <w:t xml:space="preserve">A well-coordinated statistical system that </w:t>
      </w:r>
      <w:r w:rsidR="00E86014">
        <w:rPr>
          <w:rFonts w:cstheme="minorHAnsi"/>
          <w:i/>
          <w:sz w:val="24"/>
          <w:szCs w:val="24"/>
        </w:rPr>
        <w:t xml:space="preserve">timely </w:t>
      </w:r>
      <w:r w:rsidRPr="001A7C5F">
        <w:rPr>
          <w:rFonts w:cstheme="minorHAnsi"/>
          <w:i/>
          <w:sz w:val="24"/>
          <w:szCs w:val="24"/>
        </w:rPr>
        <w:t>produces quality statistics in response to user needs by 2021.</w:t>
      </w:r>
    </w:p>
    <w:p w:rsidR="00207476" w:rsidRPr="001A7C5F" w:rsidRDefault="00207476" w:rsidP="00207476">
      <w:pPr>
        <w:jc w:val="both"/>
        <w:rPr>
          <w:rFonts w:cstheme="minorHAnsi"/>
          <w:b/>
          <w:sz w:val="24"/>
          <w:szCs w:val="24"/>
        </w:rPr>
      </w:pPr>
      <w:r w:rsidRPr="001A7C5F">
        <w:rPr>
          <w:rFonts w:cstheme="minorHAnsi"/>
          <w:b/>
          <w:sz w:val="24"/>
          <w:szCs w:val="24"/>
        </w:rPr>
        <w:t>Mission</w:t>
      </w:r>
    </w:p>
    <w:p w:rsidR="00207476" w:rsidRPr="001A7C5F" w:rsidRDefault="00207476" w:rsidP="00207476">
      <w:pPr>
        <w:jc w:val="both"/>
        <w:rPr>
          <w:rFonts w:cstheme="minorHAnsi"/>
          <w:i/>
          <w:sz w:val="24"/>
          <w:szCs w:val="24"/>
        </w:rPr>
      </w:pPr>
      <w:r w:rsidRPr="001A7C5F">
        <w:rPr>
          <w:rFonts w:cstheme="minorHAnsi"/>
          <w:i/>
          <w:sz w:val="24"/>
          <w:szCs w:val="24"/>
        </w:rPr>
        <w:t>Establish an integrated and well-coordinated NSS producing official statistics of high quality in a transparent and timely manner and advance their effective use for both public and private policy decision-making.</w:t>
      </w:r>
    </w:p>
    <w:p w:rsidR="0088563E" w:rsidRDefault="00AC42A5" w:rsidP="00D179B5">
      <w:pPr>
        <w:spacing w:after="160"/>
        <w:jc w:val="both"/>
        <w:rPr>
          <w:rFonts w:cs="Times New Roman"/>
          <w:sz w:val="24"/>
          <w:szCs w:val="24"/>
        </w:rPr>
      </w:pPr>
      <w:r w:rsidRPr="001A7C5F">
        <w:rPr>
          <w:rFonts w:cs="Times New Roman"/>
          <w:sz w:val="24"/>
          <w:szCs w:val="24"/>
        </w:rPr>
        <w:t xml:space="preserve">The NSDS II contains an annualised work plan and budget as well as monitoring and evaluation </w:t>
      </w:r>
      <w:r w:rsidR="00EA2989" w:rsidRPr="001A7C5F">
        <w:rPr>
          <w:rFonts w:cs="Times New Roman"/>
          <w:sz w:val="24"/>
          <w:szCs w:val="24"/>
        </w:rPr>
        <w:t>mechanisms</w:t>
      </w:r>
      <w:r w:rsidRPr="001A7C5F">
        <w:rPr>
          <w:rFonts w:cs="Times New Roman"/>
          <w:sz w:val="24"/>
          <w:szCs w:val="24"/>
        </w:rPr>
        <w:t xml:space="preserve">. </w:t>
      </w:r>
      <w:r w:rsidR="0060449D" w:rsidRPr="001A7C5F">
        <w:rPr>
          <w:rFonts w:cs="Times New Roman"/>
          <w:sz w:val="24"/>
          <w:szCs w:val="24"/>
        </w:rPr>
        <w:t xml:space="preserve">The work plan covers regular activities and periodic activities which include major surveys and censuses.  </w:t>
      </w:r>
      <w:r w:rsidR="0088563E" w:rsidRPr="001A7C5F">
        <w:rPr>
          <w:rFonts w:cs="Times New Roman"/>
          <w:sz w:val="24"/>
          <w:szCs w:val="24"/>
        </w:rPr>
        <w:t xml:space="preserve">To answer the requirements of emerging themes the Plan has activities dealing with more use of administrative data and mechanisms for tackling Big Data and Open Data. </w:t>
      </w:r>
    </w:p>
    <w:p w:rsidR="00A639E2" w:rsidRPr="00A639E2" w:rsidRDefault="00A639E2" w:rsidP="00D179B5">
      <w:pPr>
        <w:spacing w:after="160"/>
        <w:jc w:val="both"/>
        <w:rPr>
          <w:rFonts w:cs="Times New Roman"/>
          <w:sz w:val="24"/>
          <w:szCs w:val="24"/>
        </w:rPr>
      </w:pPr>
      <w:r w:rsidRPr="00A639E2">
        <w:rPr>
          <w:rFonts w:cs="Times New Roman"/>
          <w:sz w:val="24"/>
          <w:szCs w:val="24"/>
        </w:rPr>
        <w:t xml:space="preserve">An estimate of the budget indicates that an amount of US$ </w:t>
      </w:r>
      <w:r w:rsidR="00111C90">
        <w:rPr>
          <w:rFonts w:cs="Times New Roman"/>
          <w:sz w:val="24"/>
          <w:szCs w:val="24"/>
        </w:rPr>
        <w:t>29</w:t>
      </w:r>
      <w:r w:rsidRPr="00A639E2">
        <w:rPr>
          <w:rFonts w:cs="Times New Roman"/>
          <w:sz w:val="24"/>
          <w:szCs w:val="24"/>
        </w:rPr>
        <w:t>.</w:t>
      </w:r>
      <w:r w:rsidR="008F75BE">
        <w:rPr>
          <w:rFonts w:cs="Times New Roman"/>
          <w:sz w:val="24"/>
          <w:szCs w:val="24"/>
        </w:rPr>
        <w:t>3</w:t>
      </w:r>
      <w:r w:rsidRPr="00A639E2">
        <w:rPr>
          <w:rFonts w:cs="Times New Roman"/>
          <w:sz w:val="24"/>
          <w:szCs w:val="24"/>
        </w:rPr>
        <w:t xml:space="preserve"> million would be required for the </w:t>
      </w:r>
      <w:r w:rsidR="00B36766">
        <w:rPr>
          <w:rFonts w:cs="Times New Roman"/>
          <w:sz w:val="24"/>
          <w:szCs w:val="24"/>
        </w:rPr>
        <w:t>implementation</w:t>
      </w:r>
      <w:r w:rsidRPr="00A639E2">
        <w:rPr>
          <w:rFonts w:cs="Times New Roman"/>
          <w:sz w:val="24"/>
          <w:szCs w:val="24"/>
        </w:rPr>
        <w:t xml:space="preserve"> of the NSDS II. The largest amount will be spent on the generation of relevant data sets in response to user demands (</w:t>
      </w:r>
      <w:r w:rsidR="00F222FB">
        <w:rPr>
          <w:rFonts w:cs="Times New Roman"/>
          <w:sz w:val="24"/>
          <w:szCs w:val="24"/>
        </w:rPr>
        <w:t>61.3</w:t>
      </w:r>
      <w:r w:rsidRPr="00A639E2">
        <w:rPr>
          <w:rFonts w:cs="Times New Roman"/>
          <w:sz w:val="24"/>
          <w:szCs w:val="24"/>
        </w:rPr>
        <w:t xml:space="preserve"> per cent)</w:t>
      </w:r>
      <w:r w:rsidR="008F75BE">
        <w:rPr>
          <w:rFonts w:cs="Times New Roman"/>
          <w:sz w:val="24"/>
          <w:szCs w:val="24"/>
        </w:rPr>
        <w:t xml:space="preserve"> followed by </w:t>
      </w:r>
      <w:r w:rsidR="00F222FB" w:rsidRPr="00A639E2">
        <w:rPr>
          <w:rFonts w:cs="Times New Roman"/>
          <w:sz w:val="24"/>
          <w:szCs w:val="24"/>
        </w:rPr>
        <w:t xml:space="preserve">the enhancement of </w:t>
      </w:r>
      <w:r w:rsidR="00F222FB">
        <w:rPr>
          <w:rFonts w:cs="Times New Roman"/>
          <w:sz w:val="24"/>
          <w:szCs w:val="24"/>
        </w:rPr>
        <w:t xml:space="preserve">physical and </w:t>
      </w:r>
      <w:r w:rsidR="00F222FB" w:rsidRPr="00A639E2">
        <w:rPr>
          <w:rFonts w:cs="Times New Roman"/>
          <w:sz w:val="24"/>
          <w:szCs w:val="24"/>
        </w:rPr>
        <w:t>ICT infrastructure (</w:t>
      </w:r>
      <w:r w:rsidR="00F222FB">
        <w:rPr>
          <w:rFonts w:cs="Times New Roman"/>
          <w:sz w:val="24"/>
          <w:szCs w:val="24"/>
        </w:rPr>
        <w:t>17.6</w:t>
      </w:r>
      <w:r w:rsidR="00F222FB" w:rsidRPr="00A639E2">
        <w:rPr>
          <w:rFonts w:cs="Times New Roman"/>
          <w:sz w:val="24"/>
          <w:szCs w:val="24"/>
        </w:rPr>
        <w:t xml:space="preserve"> per cent)</w:t>
      </w:r>
      <w:r w:rsidR="00F222FB" w:rsidRPr="00F222FB">
        <w:rPr>
          <w:rFonts w:cs="Times New Roman"/>
          <w:sz w:val="24"/>
          <w:szCs w:val="24"/>
        </w:rPr>
        <w:t xml:space="preserve"> </w:t>
      </w:r>
      <w:r w:rsidR="00F222FB" w:rsidRPr="00A639E2">
        <w:rPr>
          <w:rFonts w:cs="Times New Roman"/>
          <w:sz w:val="24"/>
          <w:szCs w:val="24"/>
        </w:rPr>
        <w:t xml:space="preserve">and </w:t>
      </w:r>
      <w:r w:rsidR="008F75BE" w:rsidRPr="00A639E2">
        <w:rPr>
          <w:rFonts w:cs="Times New Roman"/>
          <w:sz w:val="24"/>
          <w:szCs w:val="24"/>
        </w:rPr>
        <w:t>building capacity in human resources through training and recruitment</w:t>
      </w:r>
      <w:r w:rsidR="008F75BE">
        <w:rPr>
          <w:rFonts w:cs="Times New Roman"/>
          <w:sz w:val="24"/>
          <w:szCs w:val="24"/>
        </w:rPr>
        <w:t xml:space="preserve"> of more staff which takes up </w:t>
      </w:r>
      <w:r w:rsidR="00F222FB">
        <w:rPr>
          <w:rFonts w:cs="Times New Roman"/>
          <w:sz w:val="24"/>
          <w:szCs w:val="24"/>
        </w:rPr>
        <w:t>17.0</w:t>
      </w:r>
      <w:r w:rsidR="008F75BE" w:rsidRPr="00A639E2">
        <w:rPr>
          <w:rFonts w:cs="Times New Roman"/>
          <w:sz w:val="24"/>
          <w:szCs w:val="24"/>
        </w:rPr>
        <w:t xml:space="preserve"> per cent of the funds</w:t>
      </w:r>
      <w:r w:rsidRPr="00A639E2">
        <w:rPr>
          <w:rFonts w:cs="Times New Roman"/>
          <w:sz w:val="24"/>
          <w:szCs w:val="24"/>
        </w:rPr>
        <w:t>. Details of activities and related cost can be seen in Table 6.</w:t>
      </w:r>
    </w:p>
    <w:p w:rsidR="00A639E2" w:rsidRPr="00A639E2" w:rsidRDefault="00A639E2" w:rsidP="00D179B5">
      <w:pPr>
        <w:spacing w:after="160"/>
        <w:jc w:val="both"/>
        <w:rPr>
          <w:rFonts w:cs="Times New Roman"/>
          <w:sz w:val="24"/>
          <w:szCs w:val="24"/>
        </w:rPr>
      </w:pPr>
      <w:r w:rsidRPr="00A639E2">
        <w:rPr>
          <w:rFonts w:cs="Times New Roman"/>
          <w:sz w:val="24"/>
          <w:szCs w:val="24"/>
        </w:rPr>
        <w:t xml:space="preserve">The funding for the programme is expected to come from the Government of The Gambia through participating MDAs and from development partners. A </w:t>
      </w:r>
      <w:r w:rsidR="00D5732A">
        <w:rPr>
          <w:rFonts w:cs="Times New Roman"/>
          <w:sz w:val="24"/>
          <w:szCs w:val="24"/>
        </w:rPr>
        <w:t>Development partners</w:t>
      </w:r>
      <w:r w:rsidRPr="00A639E2">
        <w:rPr>
          <w:rFonts w:cs="Times New Roman"/>
          <w:sz w:val="24"/>
          <w:szCs w:val="24"/>
        </w:rPr>
        <w:t xml:space="preserve">’ Coordination Committee involving those </w:t>
      </w:r>
      <w:r w:rsidR="00D5732A">
        <w:rPr>
          <w:rFonts w:cs="Times New Roman"/>
          <w:sz w:val="24"/>
          <w:szCs w:val="24"/>
        </w:rPr>
        <w:t>pa</w:t>
      </w:r>
      <w:r w:rsidR="00B36766">
        <w:rPr>
          <w:rFonts w:cs="Times New Roman"/>
          <w:sz w:val="24"/>
          <w:szCs w:val="24"/>
        </w:rPr>
        <w:t>r</w:t>
      </w:r>
      <w:r w:rsidR="00D5732A">
        <w:rPr>
          <w:rFonts w:cs="Times New Roman"/>
          <w:sz w:val="24"/>
          <w:szCs w:val="24"/>
        </w:rPr>
        <w:t>tners</w:t>
      </w:r>
      <w:r w:rsidRPr="00A639E2">
        <w:rPr>
          <w:rFonts w:cs="Times New Roman"/>
          <w:sz w:val="24"/>
          <w:szCs w:val="24"/>
        </w:rPr>
        <w:t xml:space="preserve"> providing technical and financial support, will meet regularly to rationalize support and assure continued “buy in” of the various components of the programme.</w:t>
      </w:r>
    </w:p>
    <w:p w:rsidR="005C4444" w:rsidRDefault="005C4444" w:rsidP="005C4444">
      <w:pPr>
        <w:pStyle w:val="Caption"/>
        <w:rPr>
          <w:color w:val="auto"/>
          <w:sz w:val="24"/>
          <w:szCs w:val="24"/>
        </w:rPr>
      </w:pPr>
      <w:bookmarkStart w:id="7" w:name="_Toc500055574"/>
      <w:r w:rsidRPr="00D179B5">
        <w:rPr>
          <w:color w:val="auto"/>
          <w:sz w:val="24"/>
          <w:szCs w:val="24"/>
        </w:rPr>
        <w:t xml:space="preserve">Table </w:t>
      </w:r>
      <w:r w:rsidRPr="00D179B5">
        <w:rPr>
          <w:color w:val="auto"/>
          <w:sz w:val="24"/>
          <w:szCs w:val="24"/>
        </w:rPr>
        <w:fldChar w:fldCharType="begin"/>
      </w:r>
      <w:r w:rsidRPr="00D179B5">
        <w:rPr>
          <w:color w:val="auto"/>
          <w:sz w:val="24"/>
          <w:szCs w:val="24"/>
        </w:rPr>
        <w:instrText xml:space="preserve"> SEQ Table \* ARABIC </w:instrText>
      </w:r>
      <w:r w:rsidRPr="00D179B5">
        <w:rPr>
          <w:color w:val="auto"/>
          <w:sz w:val="24"/>
          <w:szCs w:val="24"/>
        </w:rPr>
        <w:fldChar w:fldCharType="separate"/>
      </w:r>
      <w:r w:rsidR="0075429A">
        <w:rPr>
          <w:noProof/>
          <w:color w:val="auto"/>
          <w:sz w:val="24"/>
          <w:szCs w:val="24"/>
        </w:rPr>
        <w:t>1</w:t>
      </w:r>
      <w:r w:rsidRPr="00D179B5">
        <w:rPr>
          <w:color w:val="auto"/>
          <w:sz w:val="24"/>
          <w:szCs w:val="24"/>
        </w:rPr>
        <w:fldChar w:fldCharType="end"/>
      </w:r>
      <w:r w:rsidRPr="00D179B5">
        <w:rPr>
          <w:color w:val="auto"/>
          <w:sz w:val="24"/>
          <w:szCs w:val="24"/>
        </w:rPr>
        <w:t>:</w:t>
      </w:r>
      <w:r w:rsidRPr="00D179B5">
        <w:rPr>
          <w:rFonts w:cstheme="minorHAnsi"/>
          <w:color w:val="auto"/>
          <w:sz w:val="24"/>
          <w:szCs w:val="24"/>
        </w:rPr>
        <w:t xml:space="preserve"> </w:t>
      </w:r>
      <w:r w:rsidR="00D179B5">
        <w:rPr>
          <w:rFonts w:cstheme="minorHAnsi"/>
          <w:color w:val="auto"/>
          <w:sz w:val="24"/>
          <w:szCs w:val="24"/>
        </w:rPr>
        <w:t xml:space="preserve">NSDS II </w:t>
      </w:r>
      <w:r w:rsidRPr="00D179B5">
        <w:rPr>
          <w:color w:val="auto"/>
          <w:sz w:val="24"/>
          <w:szCs w:val="24"/>
        </w:rPr>
        <w:t>Strategic Goals and summary budget</w:t>
      </w:r>
      <w:bookmarkEnd w:id="7"/>
      <w:r w:rsidRPr="00D179B5">
        <w:rPr>
          <w:color w:val="auto"/>
          <w:sz w:val="24"/>
          <w:szCs w:val="24"/>
        </w:rPr>
        <w:t xml:space="preserve"> </w:t>
      </w:r>
    </w:p>
    <w:tbl>
      <w:tblPr>
        <w:tblW w:w="10020" w:type="dxa"/>
        <w:tblLook w:val="04A0" w:firstRow="1" w:lastRow="0" w:firstColumn="1" w:lastColumn="0" w:noHBand="0" w:noVBand="1"/>
      </w:tblPr>
      <w:tblGrid>
        <w:gridCol w:w="3380"/>
        <w:gridCol w:w="1168"/>
        <w:gridCol w:w="1198"/>
        <w:gridCol w:w="1074"/>
        <w:gridCol w:w="1074"/>
        <w:gridCol w:w="1063"/>
        <w:gridCol w:w="1063"/>
      </w:tblGrid>
      <w:tr w:rsidR="00A537AD" w:rsidRPr="0064012A" w:rsidTr="00867985">
        <w:trPr>
          <w:trHeight w:val="320"/>
        </w:trPr>
        <w:tc>
          <w:tcPr>
            <w:tcW w:w="3380" w:type="dxa"/>
            <w:tcBorders>
              <w:top w:val="single" w:sz="8" w:space="0" w:color="FFFFFF"/>
              <w:left w:val="single" w:sz="8" w:space="0" w:color="FFFFFF"/>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4"/>
                <w:szCs w:val="24"/>
              </w:rPr>
            </w:pPr>
            <w:r w:rsidRPr="0064012A">
              <w:rPr>
                <w:rFonts w:ascii="Calibri" w:eastAsia="Times New Roman" w:hAnsi="Calibri" w:cs="Times New Roman"/>
                <w:b/>
                <w:bCs/>
                <w:color w:val="000000"/>
                <w:sz w:val="24"/>
                <w:szCs w:val="24"/>
                <w:lang w:val="en-US"/>
              </w:rPr>
              <w:t>Goals</w:t>
            </w:r>
          </w:p>
        </w:tc>
        <w:tc>
          <w:tcPr>
            <w:tcW w:w="1168" w:type="dxa"/>
            <w:tcBorders>
              <w:top w:val="single" w:sz="8" w:space="0" w:color="FFFFFF"/>
              <w:left w:val="nil"/>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Total</w:t>
            </w:r>
          </w:p>
        </w:tc>
        <w:tc>
          <w:tcPr>
            <w:tcW w:w="1198" w:type="dxa"/>
            <w:tcBorders>
              <w:top w:val="single" w:sz="8" w:space="0" w:color="FFFFFF"/>
              <w:left w:val="nil"/>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201</w:t>
            </w:r>
            <w:r>
              <w:rPr>
                <w:rFonts w:ascii="Calibri" w:eastAsia="Times New Roman" w:hAnsi="Calibri" w:cs="Times New Roman"/>
                <w:b/>
                <w:bCs/>
                <w:color w:val="000000"/>
                <w:sz w:val="20"/>
                <w:szCs w:val="20"/>
                <w:lang w:val="en-US"/>
              </w:rPr>
              <w:t>8</w:t>
            </w:r>
          </w:p>
        </w:tc>
        <w:tc>
          <w:tcPr>
            <w:tcW w:w="1074" w:type="dxa"/>
            <w:tcBorders>
              <w:top w:val="single" w:sz="8" w:space="0" w:color="FFFFFF"/>
              <w:left w:val="nil"/>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201</w:t>
            </w:r>
            <w:r>
              <w:rPr>
                <w:rFonts w:ascii="Calibri" w:eastAsia="Times New Roman" w:hAnsi="Calibri" w:cs="Times New Roman"/>
                <w:b/>
                <w:bCs/>
                <w:color w:val="000000"/>
                <w:sz w:val="20"/>
                <w:szCs w:val="20"/>
                <w:lang w:val="en-US"/>
              </w:rPr>
              <w:t>9</w:t>
            </w:r>
          </w:p>
        </w:tc>
        <w:tc>
          <w:tcPr>
            <w:tcW w:w="1074" w:type="dxa"/>
            <w:tcBorders>
              <w:top w:val="single" w:sz="8" w:space="0" w:color="FFFFFF"/>
              <w:left w:val="nil"/>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w:t>
            </w:r>
            <w:r>
              <w:rPr>
                <w:rFonts w:ascii="Calibri" w:eastAsia="Times New Roman" w:hAnsi="Calibri" w:cs="Times New Roman"/>
                <w:b/>
                <w:bCs/>
                <w:color w:val="000000"/>
                <w:sz w:val="20"/>
                <w:szCs w:val="20"/>
                <w:lang w:val="en-US"/>
              </w:rPr>
              <w:t>20</w:t>
            </w:r>
          </w:p>
        </w:tc>
        <w:tc>
          <w:tcPr>
            <w:tcW w:w="1063" w:type="dxa"/>
            <w:tcBorders>
              <w:top w:val="single" w:sz="8" w:space="0" w:color="FFFFFF"/>
              <w:left w:val="nil"/>
              <w:bottom w:val="single" w:sz="12" w:space="0" w:color="FFFFFF"/>
              <w:right w:val="single" w:sz="8" w:space="0" w:color="FFFFFF"/>
            </w:tcBorders>
            <w:shd w:val="clear" w:color="000000" w:fill="9BBB59"/>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202</w:t>
            </w:r>
            <w:r>
              <w:rPr>
                <w:rFonts w:ascii="Calibri" w:eastAsia="Times New Roman" w:hAnsi="Calibri" w:cs="Times New Roman"/>
                <w:b/>
                <w:bCs/>
                <w:color w:val="000000"/>
                <w:sz w:val="20"/>
                <w:szCs w:val="20"/>
                <w:lang w:val="en-US"/>
              </w:rPr>
              <w:t>1</w:t>
            </w:r>
          </w:p>
        </w:tc>
        <w:tc>
          <w:tcPr>
            <w:tcW w:w="1063" w:type="dxa"/>
            <w:tcBorders>
              <w:top w:val="single" w:sz="8" w:space="0" w:color="FFFFFF"/>
              <w:left w:val="nil"/>
              <w:bottom w:val="single" w:sz="12" w:space="0" w:color="FFFFFF"/>
              <w:right w:val="single" w:sz="8" w:space="0" w:color="FFFFFF"/>
            </w:tcBorders>
            <w:shd w:val="clear" w:color="000000" w:fill="9BBB59"/>
            <w:noWrap/>
            <w:vAlign w:val="center"/>
            <w:hideMark/>
          </w:tcPr>
          <w:p w:rsidR="00A537AD" w:rsidRPr="0064012A" w:rsidRDefault="00A537AD" w:rsidP="00867985">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202</w:t>
            </w:r>
            <w:r>
              <w:rPr>
                <w:rFonts w:ascii="Calibri" w:eastAsia="Times New Roman" w:hAnsi="Calibri" w:cs="Times New Roman"/>
                <w:b/>
                <w:bCs/>
                <w:color w:val="000000"/>
                <w:sz w:val="20"/>
                <w:szCs w:val="20"/>
                <w:lang w:val="en-US"/>
              </w:rPr>
              <w:t>2</w:t>
            </w:r>
          </w:p>
        </w:tc>
      </w:tr>
      <w:tr w:rsidR="00A537AD" w:rsidRPr="0064012A" w:rsidTr="00867985">
        <w:trPr>
          <w:trHeight w:val="640"/>
        </w:trPr>
        <w:tc>
          <w:tcPr>
            <w:tcW w:w="3271" w:type="dxa"/>
            <w:tcBorders>
              <w:top w:val="nil"/>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1:</w:t>
            </w:r>
            <w:r w:rsidRPr="0064012A">
              <w:rPr>
                <w:rFonts w:ascii="Calibri" w:eastAsia="Times New Roman" w:hAnsi="Calibri" w:cs="Times New Roman"/>
                <w:color w:val="000000"/>
                <w:lang w:val="en-US"/>
              </w:rPr>
              <w:t xml:space="preserve"> An efficient and well-coordinated NSS</w:t>
            </w:r>
          </w:p>
        </w:tc>
        <w:tc>
          <w:tcPr>
            <w:tcW w:w="1131"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787,000</w:t>
            </w:r>
          </w:p>
        </w:tc>
        <w:tc>
          <w:tcPr>
            <w:tcW w:w="1160"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195,000</w:t>
            </w:r>
          </w:p>
        </w:tc>
        <w:tc>
          <w:tcPr>
            <w:tcW w:w="1040"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155,000</w:t>
            </w:r>
          </w:p>
        </w:tc>
        <w:tc>
          <w:tcPr>
            <w:tcW w:w="1040"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145,000</w:t>
            </w:r>
          </w:p>
        </w:tc>
        <w:tc>
          <w:tcPr>
            <w:tcW w:w="1029"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147,000</w:t>
            </w:r>
          </w:p>
        </w:tc>
        <w:tc>
          <w:tcPr>
            <w:tcW w:w="1029" w:type="dxa"/>
            <w:tcBorders>
              <w:top w:val="nil"/>
              <w:left w:val="nil"/>
              <w:bottom w:val="nil"/>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145,000</w:t>
            </w:r>
          </w:p>
        </w:tc>
      </w:tr>
      <w:tr w:rsidR="00A537AD" w:rsidRPr="0064012A" w:rsidTr="00867985">
        <w:trPr>
          <w:trHeight w:val="6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2</w:t>
            </w:r>
            <w:r w:rsidRPr="0064012A">
              <w:rPr>
                <w:rFonts w:ascii="Calibri" w:eastAsia="Times New Roman" w:hAnsi="Calibri" w:cs="Times New Roman"/>
                <w:color w:val="000000"/>
                <w:lang w:val="en-US"/>
              </w:rPr>
              <w:t>: Quality and sustainable human resources across the NSS</w:t>
            </w:r>
          </w:p>
        </w:tc>
        <w:tc>
          <w:tcPr>
            <w:tcW w:w="1168"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4,986,000</w:t>
            </w:r>
          </w:p>
        </w:tc>
        <w:tc>
          <w:tcPr>
            <w:tcW w:w="1198"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832,000</w:t>
            </w:r>
          </w:p>
        </w:tc>
        <w:tc>
          <w:tcPr>
            <w:tcW w:w="1074"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1,056,000</w:t>
            </w:r>
          </w:p>
        </w:tc>
        <w:tc>
          <w:tcPr>
            <w:tcW w:w="1074"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1,026,000</w:t>
            </w:r>
          </w:p>
        </w:tc>
        <w:tc>
          <w:tcPr>
            <w:tcW w:w="1063"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1,051,000</w:t>
            </w:r>
          </w:p>
        </w:tc>
        <w:tc>
          <w:tcPr>
            <w:tcW w:w="1063" w:type="dxa"/>
            <w:tcBorders>
              <w:top w:val="nil"/>
              <w:left w:val="nil"/>
              <w:bottom w:val="single" w:sz="8" w:space="0" w:color="FFFFFF"/>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1,021,000</w:t>
            </w:r>
          </w:p>
        </w:tc>
      </w:tr>
      <w:tr w:rsidR="00A537AD" w:rsidRPr="0064012A" w:rsidTr="00867985">
        <w:trPr>
          <w:trHeight w:val="6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3:</w:t>
            </w:r>
            <w:r w:rsidRPr="0064012A">
              <w:rPr>
                <w:rFonts w:ascii="Calibri" w:eastAsia="Times New Roman" w:hAnsi="Calibri" w:cs="Times New Roman"/>
                <w:color w:val="000000"/>
                <w:lang w:val="en-US"/>
              </w:rPr>
              <w:t xml:space="preserve"> Enhanced physical, ICT and statistical infrastructure</w:t>
            </w:r>
          </w:p>
        </w:tc>
        <w:tc>
          <w:tcPr>
            <w:tcW w:w="1168"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5,161,000</w:t>
            </w:r>
          </w:p>
        </w:tc>
        <w:tc>
          <w:tcPr>
            <w:tcW w:w="1198"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1,616,000</w:t>
            </w:r>
          </w:p>
        </w:tc>
        <w:tc>
          <w:tcPr>
            <w:tcW w:w="1074"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2,642,000</w:t>
            </w:r>
          </w:p>
        </w:tc>
        <w:tc>
          <w:tcPr>
            <w:tcW w:w="1074"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608,000</w:t>
            </w:r>
          </w:p>
        </w:tc>
        <w:tc>
          <w:tcPr>
            <w:tcW w:w="1063" w:type="dxa"/>
            <w:tcBorders>
              <w:top w:val="nil"/>
              <w:left w:val="nil"/>
              <w:bottom w:val="single" w:sz="8" w:space="0" w:color="FFFFFF"/>
              <w:right w:val="single" w:sz="8" w:space="0" w:color="FFFFFF"/>
            </w:tcBorders>
            <w:shd w:val="clear" w:color="000000" w:fill="CDDDAC"/>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157,000</w:t>
            </w:r>
          </w:p>
        </w:tc>
        <w:tc>
          <w:tcPr>
            <w:tcW w:w="1063" w:type="dxa"/>
            <w:tcBorders>
              <w:top w:val="nil"/>
              <w:left w:val="nil"/>
              <w:bottom w:val="nil"/>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138,000</w:t>
            </w:r>
          </w:p>
        </w:tc>
      </w:tr>
      <w:tr w:rsidR="00A537AD" w:rsidRPr="0064012A" w:rsidTr="00867985">
        <w:trPr>
          <w:trHeight w:val="68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4:</w:t>
            </w:r>
            <w:r w:rsidRPr="0064012A">
              <w:rPr>
                <w:rFonts w:ascii="Calibri" w:eastAsia="Times New Roman" w:hAnsi="Calibri" w:cs="Times New Roman"/>
                <w:color w:val="000000"/>
                <w:lang w:val="en-US"/>
              </w:rPr>
              <w:t xml:space="preserve"> Improved data production and dissemination</w:t>
            </w:r>
          </w:p>
        </w:tc>
        <w:tc>
          <w:tcPr>
            <w:tcW w:w="1168" w:type="dxa"/>
            <w:tcBorders>
              <w:top w:val="nil"/>
              <w:left w:val="nil"/>
              <w:bottom w:val="single" w:sz="8" w:space="0" w:color="FFFFFF"/>
              <w:right w:val="single" w:sz="8" w:space="0" w:color="FFFFFF"/>
            </w:tcBorders>
            <w:shd w:val="clear" w:color="000000" w:fill="E6EED5"/>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17,972,000</w:t>
            </w:r>
          </w:p>
        </w:tc>
        <w:tc>
          <w:tcPr>
            <w:tcW w:w="1198" w:type="dxa"/>
            <w:tcBorders>
              <w:top w:val="nil"/>
              <w:left w:val="nil"/>
              <w:bottom w:val="single" w:sz="8" w:space="0" w:color="FFFFFF"/>
              <w:right w:val="single" w:sz="8" w:space="0" w:color="FFFFFF"/>
            </w:tcBorders>
            <w:shd w:val="clear" w:color="000000" w:fill="E6EED5"/>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1,877,000</w:t>
            </w:r>
          </w:p>
        </w:tc>
        <w:tc>
          <w:tcPr>
            <w:tcW w:w="1074" w:type="dxa"/>
            <w:tcBorders>
              <w:top w:val="nil"/>
              <w:left w:val="nil"/>
              <w:bottom w:val="single" w:sz="8" w:space="0" w:color="FFFFFF"/>
              <w:right w:val="single" w:sz="8" w:space="0" w:color="FFFFFF"/>
            </w:tcBorders>
            <w:shd w:val="clear" w:color="000000" w:fill="E6EED5"/>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4,815,000</w:t>
            </w:r>
          </w:p>
        </w:tc>
        <w:tc>
          <w:tcPr>
            <w:tcW w:w="1074" w:type="dxa"/>
            <w:tcBorders>
              <w:top w:val="nil"/>
              <w:left w:val="nil"/>
              <w:bottom w:val="single" w:sz="8" w:space="0" w:color="FFFFFF"/>
              <w:right w:val="single" w:sz="8" w:space="0" w:color="FFFFFF"/>
            </w:tcBorders>
            <w:shd w:val="clear" w:color="000000" w:fill="E6EED5"/>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3,710,000</w:t>
            </w:r>
          </w:p>
        </w:tc>
        <w:tc>
          <w:tcPr>
            <w:tcW w:w="1063" w:type="dxa"/>
            <w:tcBorders>
              <w:top w:val="nil"/>
              <w:left w:val="nil"/>
              <w:bottom w:val="single" w:sz="8" w:space="0" w:color="FFFFFF"/>
              <w:right w:val="single" w:sz="8" w:space="0" w:color="FFFFFF"/>
            </w:tcBorders>
            <w:shd w:val="clear" w:color="000000" w:fill="E6EED5"/>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2,940,000</w:t>
            </w:r>
          </w:p>
        </w:tc>
        <w:tc>
          <w:tcPr>
            <w:tcW w:w="1063" w:type="dxa"/>
            <w:tcBorders>
              <w:top w:val="single" w:sz="8" w:space="0" w:color="FFFFFF"/>
              <w:left w:val="nil"/>
              <w:bottom w:val="nil"/>
              <w:right w:val="single" w:sz="8" w:space="0" w:color="FFFFFF"/>
            </w:tcBorders>
            <w:shd w:val="clear" w:color="000000" w:fill="E6EED5"/>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4,630,000</w:t>
            </w:r>
          </w:p>
        </w:tc>
      </w:tr>
      <w:tr w:rsidR="00A537AD" w:rsidRPr="0064012A" w:rsidTr="00867985">
        <w:trPr>
          <w:trHeight w:val="30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5:</w:t>
            </w:r>
            <w:r w:rsidRPr="0064012A">
              <w:rPr>
                <w:rFonts w:ascii="Calibri" w:eastAsia="Times New Roman" w:hAnsi="Calibri" w:cs="Times New Roman"/>
                <w:color w:val="000000"/>
                <w:lang w:val="en-US"/>
              </w:rPr>
              <w:t xml:space="preserve"> Assured data quality</w:t>
            </w:r>
          </w:p>
        </w:tc>
        <w:tc>
          <w:tcPr>
            <w:tcW w:w="1168"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235,000</w:t>
            </w:r>
          </w:p>
        </w:tc>
        <w:tc>
          <w:tcPr>
            <w:tcW w:w="1198"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155,000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65,000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5,000</w:t>
            </w:r>
          </w:p>
        </w:tc>
      </w:tr>
      <w:tr w:rsidR="00A537AD" w:rsidRPr="0064012A" w:rsidTr="00867985">
        <w:trPr>
          <w:trHeight w:val="7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A537AD" w:rsidRPr="0064012A" w:rsidRDefault="00A537AD" w:rsidP="00867985">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6:</w:t>
            </w:r>
            <w:r w:rsidRPr="0064012A">
              <w:rPr>
                <w:rFonts w:ascii="Calibri" w:eastAsia="Times New Roman" w:hAnsi="Calibri" w:cs="Times New Roman"/>
                <w:color w:val="000000"/>
                <w:lang w:val="en-US"/>
              </w:rPr>
              <w:t xml:space="preserve"> Sustainable funding and partnerships</w:t>
            </w:r>
          </w:p>
        </w:tc>
        <w:tc>
          <w:tcPr>
            <w:tcW w:w="1168"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150,000</w:t>
            </w:r>
          </w:p>
        </w:tc>
        <w:tc>
          <w:tcPr>
            <w:tcW w:w="1198"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50,000</w:t>
            </w:r>
          </w:p>
        </w:tc>
        <w:tc>
          <w:tcPr>
            <w:tcW w:w="1074"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A537AD" w:rsidRDefault="00A537AD" w:rsidP="00867985">
            <w:pPr>
              <w:jc w:val="right"/>
              <w:rPr>
                <w:rFonts w:ascii="Calibri" w:hAnsi="Calibri" w:cs="Calibri"/>
                <w:color w:val="000000"/>
                <w:sz w:val="20"/>
                <w:szCs w:val="20"/>
              </w:rPr>
            </w:pPr>
            <w:r>
              <w:rPr>
                <w:rFonts w:ascii="Calibri" w:hAnsi="Calibri" w:cs="Calibri"/>
                <w:color w:val="000000"/>
                <w:sz w:val="20"/>
                <w:szCs w:val="20"/>
              </w:rPr>
              <w:t>25,000</w:t>
            </w:r>
          </w:p>
        </w:tc>
      </w:tr>
      <w:tr w:rsidR="00A537AD" w:rsidRPr="00D125D6" w:rsidTr="003F3B1D">
        <w:trPr>
          <w:trHeight w:val="300"/>
        </w:trPr>
        <w:tc>
          <w:tcPr>
            <w:tcW w:w="3380" w:type="dxa"/>
            <w:tcBorders>
              <w:top w:val="single" w:sz="8" w:space="0" w:color="FFFFFF"/>
              <w:left w:val="single" w:sz="8" w:space="0" w:color="FFFFFF"/>
              <w:bottom w:val="single" w:sz="8" w:space="0" w:color="FFFFFF"/>
              <w:right w:val="single" w:sz="12" w:space="0" w:color="FFFFFF"/>
            </w:tcBorders>
            <w:shd w:val="clear" w:color="000000" w:fill="9BBB59"/>
            <w:hideMark/>
          </w:tcPr>
          <w:p w:rsidR="00A537AD" w:rsidRPr="00D125D6" w:rsidRDefault="00A537AD" w:rsidP="003F3B1D">
            <w:pPr>
              <w:keepNext/>
              <w:spacing w:after="0" w:line="240" w:lineRule="auto"/>
              <w:jc w:val="right"/>
              <w:rPr>
                <w:rFonts w:ascii="Calibri" w:eastAsia="Times New Roman" w:hAnsi="Calibri" w:cs="Times New Roman"/>
                <w:b/>
                <w:bCs/>
              </w:rPr>
            </w:pPr>
            <w:r w:rsidRPr="00D125D6">
              <w:rPr>
                <w:rFonts w:ascii="Calibri" w:eastAsia="Times New Roman" w:hAnsi="Calibri" w:cs="Times New Roman"/>
                <w:b/>
                <w:bCs/>
                <w:lang w:val="en-US"/>
              </w:rPr>
              <w:t> Total</w:t>
            </w:r>
          </w:p>
        </w:tc>
        <w:tc>
          <w:tcPr>
            <w:tcW w:w="1168"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29,291,000</w:t>
            </w:r>
          </w:p>
        </w:tc>
        <w:tc>
          <w:tcPr>
            <w:tcW w:w="1198"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4,725,000</w:t>
            </w:r>
          </w:p>
        </w:tc>
        <w:tc>
          <w:tcPr>
            <w:tcW w:w="1074"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8,758,000</w:t>
            </w:r>
          </w:p>
        </w:tc>
        <w:tc>
          <w:tcPr>
            <w:tcW w:w="1074"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5,519,000</w:t>
            </w:r>
          </w:p>
        </w:tc>
        <w:tc>
          <w:tcPr>
            <w:tcW w:w="1063"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4,325,000</w:t>
            </w:r>
          </w:p>
        </w:tc>
        <w:tc>
          <w:tcPr>
            <w:tcW w:w="1063" w:type="dxa"/>
            <w:tcBorders>
              <w:top w:val="nil"/>
              <w:left w:val="nil"/>
              <w:bottom w:val="single" w:sz="8" w:space="0" w:color="FFFFFF"/>
              <w:right w:val="single" w:sz="8" w:space="0" w:color="FFFFFF"/>
            </w:tcBorders>
            <w:shd w:val="clear" w:color="000000" w:fill="CDDDAC"/>
            <w:vAlign w:val="center"/>
            <w:hideMark/>
          </w:tcPr>
          <w:p w:rsidR="00A537AD" w:rsidRPr="00D125D6" w:rsidRDefault="00A537AD" w:rsidP="00867985">
            <w:pPr>
              <w:jc w:val="right"/>
              <w:rPr>
                <w:rFonts w:ascii="Calibri" w:hAnsi="Calibri" w:cs="Calibri"/>
                <w:b/>
                <w:bCs/>
                <w:sz w:val="20"/>
                <w:szCs w:val="20"/>
              </w:rPr>
            </w:pPr>
            <w:r w:rsidRPr="00D125D6">
              <w:rPr>
                <w:rFonts w:ascii="Calibri" w:hAnsi="Calibri" w:cs="Calibri"/>
                <w:b/>
                <w:bCs/>
                <w:sz w:val="20"/>
                <w:szCs w:val="20"/>
              </w:rPr>
              <w:t>5,964,000</w:t>
            </w:r>
          </w:p>
        </w:tc>
      </w:tr>
    </w:tbl>
    <w:p w:rsidR="00A537AD" w:rsidRDefault="00A537AD" w:rsidP="00A537AD"/>
    <w:p w:rsidR="00A537AD" w:rsidRPr="00A537AD" w:rsidRDefault="00A537AD" w:rsidP="00A537AD"/>
    <w:p w:rsidR="005C4444" w:rsidRPr="001A7C5F" w:rsidRDefault="005C4444" w:rsidP="005C4444">
      <w:pPr>
        <w:jc w:val="both"/>
        <w:rPr>
          <w:rFonts w:cstheme="minorHAnsi"/>
          <w:b/>
          <w:sz w:val="24"/>
          <w:szCs w:val="24"/>
        </w:rPr>
      </w:pPr>
    </w:p>
    <w:p w:rsidR="000E3532" w:rsidRDefault="000E3532" w:rsidP="000325CB">
      <w:pPr>
        <w:pStyle w:val="Heading1"/>
        <w:rPr>
          <w:rFonts w:asciiTheme="minorHAnsi" w:hAnsiTheme="minorHAnsi"/>
          <w:smallCaps/>
          <w:sz w:val="32"/>
        </w:rPr>
        <w:sectPr w:rsidR="000E3532" w:rsidSect="008A78DB">
          <w:pgSz w:w="11907" w:h="16839" w:code="9"/>
          <w:pgMar w:top="1152" w:right="1440" w:bottom="1152" w:left="1440" w:header="720" w:footer="720" w:gutter="0"/>
          <w:cols w:space="720"/>
          <w:docGrid w:linePitch="360"/>
        </w:sectPr>
      </w:pPr>
    </w:p>
    <w:p w:rsidR="0001636C" w:rsidRPr="00C5557E" w:rsidRDefault="0001636C" w:rsidP="00C5557E">
      <w:pPr>
        <w:pStyle w:val="Heading1"/>
        <w:rPr>
          <w:rFonts w:asciiTheme="minorHAnsi" w:hAnsiTheme="minorHAnsi"/>
          <w:smallCaps/>
          <w:sz w:val="32"/>
        </w:rPr>
      </w:pPr>
      <w:bookmarkStart w:id="8" w:name="_Toc500055513"/>
      <w:r w:rsidRPr="00C5557E">
        <w:rPr>
          <w:rFonts w:asciiTheme="minorHAnsi" w:hAnsiTheme="minorHAnsi"/>
          <w:smallCaps/>
          <w:sz w:val="32"/>
        </w:rPr>
        <w:t>Introduction</w:t>
      </w:r>
      <w:bookmarkEnd w:id="8"/>
      <w:r w:rsidRPr="00C5557E">
        <w:rPr>
          <w:rFonts w:asciiTheme="minorHAnsi" w:hAnsiTheme="minorHAnsi"/>
          <w:smallCaps/>
          <w:sz w:val="32"/>
        </w:rPr>
        <w:t xml:space="preserve"> </w:t>
      </w:r>
    </w:p>
    <w:p w:rsidR="00151B94" w:rsidRPr="00D179B5" w:rsidRDefault="00EC7B6F" w:rsidP="004E16E3">
      <w:pPr>
        <w:pStyle w:val="Heading1"/>
        <w:spacing w:before="360" w:after="240"/>
        <w:rPr>
          <w:rFonts w:asciiTheme="minorHAnsi" w:hAnsiTheme="minorHAnsi"/>
          <w:smallCaps/>
          <w:sz w:val="26"/>
          <w:szCs w:val="26"/>
        </w:rPr>
      </w:pPr>
      <w:bookmarkStart w:id="9" w:name="_Toc500055514"/>
      <w:r w:rsidRPr="00D179B5">
        <w:rPr>
          <w:rFonts w:asciiTheme="minorHAnsi" w:hAnsiTheme="minorHAnsi"/>
          <w:smallCaps/>
          <w:sz w:val="26"/>
          <w:szCs w:val="26"/>
        </w:rPr>
        <w:t xml:space="preserve">1. </w:t>
      </w:r>
      <w:r w:rsidR="004E16E3">
        <w:rPr>
          <w:rFonts w:asciiTheme="minorHAnsi" w:hAnsiTheme="minorHAnsi"/>
          <w:smallCaps/>
          <w:sz w:val="26"/>
          <w:szCs w:val="26"/>
        </w:rPr>
        <w:tab/>
      </w:r>
      <w:r w:rsidR="004540CF" w:rsidRPr="00D179B5">
        <w:rPr>
          <w:rFonts w:asciiTheme="minorHAnsi" w:hAnsiTheme="minorHAnsi"/>
          <w:smallCaps/>
          <w:sz w:val="26"/>
          <w:szCs w:val="26"/>
        </w:rPr>
        <w:t>Background</w:t>
      </w:r>
      <w:bookmarkEnd w:id="9"/>
    </w:p>
    <w:p w:rsidR="00CD6517" w:rsidRDefault="00CD6517" w:rsidP="00D179B5">
      <w:pPr>
        <w:widowControl w:val="0"/>
        <w:autoSpaceDE w:val="0"/>
        <w:autoSpaceDN w:val="0"/>
        <w:adjustRightInd w:val="0"/>
        <w:spacing w:after="160"/>
        <w:ind w:left="120" w:right="74"/>
        <w:jc w:val="both"/>
        <w:rPr>
          <w:sz w:val="24"/>
          <w:szCs w:val="24"/>
        </w:rPr>
      </w:pPr>
      <w:r w:rsidRPr="00383821">
        <w:rPr>
          <w:sz w:val="24"/>
          <w:szCs w:val="24"/>
        </w:rPr>
        <w:t>Statistics are very critical for evidence based decision-making and the promotion of the Results Agenda. For effectiveness they should be aligned to the national and international development agenda. The Gambia has the Vision 2020 framework which has been the basis for the Poverty Reduction Strategy Paper (PRSP) programmes which were later followed by the Programme for Accelerated Growth and Employment (PAGE) covering the period 2012-2015</w:t>
      </w:r>
      <w:r w:rsidR="00300BB9">
        <w:rPr>
          <w:sz w:val="24"/>
          <w:szCs w:val="24"/>
        </w:rPr>
        <w:t xml:space="preserve">, and has now finalised the </w:t>
      </w:r>
      <w:r w:rsidRPr="00383821">
        <w:rPr>
          <w:sz w:val="24"/>
          <w:szCs w:val="24"/>
        </w:rPr>
        <w:t>National Development Plan for the period 201</w:t>
      </w:r>
      <w:r w:rsidR="00300BB9">
        <w:rPr>
          <w:sz w:val="24"/>
          <w:szCs w:val="24"/>
        </w:rPr>
        <w:t>8</w:t>
      </w:r>
      <w:r w:rsidRPr="00383821">
        <w:rPr>
          <w:sz w:val="24"/>
          <w:szCs w:val="24"/>
        </w:rPr>
        <w:t>-2021.</w:t>
      </w:r>
    </w:p>
    <w:p w:rsidR="00CD6517" w:rsidRPr="00383821" w:rsidRDefault="00CD6517" w:rsidP="00D179B5">
      <w:pPr>
        <w:widowControl w:val="0"/>
        <w:autoSpaceDE w:val="0"/>
        <w:autoSpaceDN w:val="0"/>
        <w:adjustRightInd w:val="0"/>
        <w:spacing w:after="160"/>
        <w:ind w:left="120" w:right="74"/>
        <w:jc w:val="both"/>
        <w:rPr>
          <w:sz w:val="24"/>
          <w:szCs w:val="24"/>
        </w:rPr>
      </w:pPr>
      <w:r w:rsidRPr="00383821">
        <w:rPr>
          <w:sz w:val="24"/>
          <w:szCs w:val="24"/>
        </w:rPr>
        <w:t>The first National Statistical Development Strategy (NSDS</w:t>
      </w:r>
      <w:r w:rsidR="00A537AD">
        <w:rPr>
          <w:sz w:val="24"/>
          <w:szCs w:val="24"/>
        </w:rPr>
        <w:t xml:space="preserve"> </w:t>
      </w:r>
      <w:r w:rsidRPr="00383821">
        <w:rPr>
          <w:sz w:val="24"/>
          <w:szCs w:val="24"/>
        </w:rPr>
        <w:t xml:space="preserve">I 2007-2011) was developed to accommodate the statistical requirements of the PRSP II and the Millennium Development Goals (MDGs). The NSDS I was inward-looking focusing mainly on the activities and development of The Gambia Bureau of Statistics.  Apart from its alignment to the </w:t>
      </w:r>
      <w:r w:rsidR="00C5557E">
        <w:rPr>
          <w:sz w:val="24"/>
          <w:szCs w:val="24"/>
        </w:rPr>
        <w:t>National Development Plan (NDP 2018-2021)</w:t>
      </w:r>
      <w:r w:rsidRPr="00383821">
        <w:rPr>
          <w:sz w:val="24"/>
          <w:szCs w:val="24"/>
        </w:rPr>
        <w:t xml:space="preserve"> and the Sustainable Development Goals, the NSDS II (201</w:t>
      </w:r>
      <w:r w:rsidR="00A537AD">
        <w:rPr>
          <w:sz w:val="24"/>
          <w:szCs w:val="24"/>
        </w:rPr>
        <w:t>8</w:t>
      </w:r>
      <w:r w:rsidRPr="00383821">
        <w:rPr>
          <w:sz w:val="24"/>
          <w:szCs w:val="24"/>
        </w:rPr>
        <w:t>-202</w:t>
      </w:r>
      <w:r w:rsidR="00A537AD">
        <w:rPr>
          <w:sz w:val="24"/>
          <w:szCs w:val="24"/>
        </w:rPr>
        <w:t>2</w:t>
      </w:r>
      <w:r w:rsidRPr="00383821">
        <w:rPr>
          <w:sz w:val="24"/>
          <w:szCs w:val="24"/>
        </w:rPr>
        <w:t>) has a wider focus by also enhancing statistical capacity in the sectors and the wider statistical community.</w:t>
      </w:r>
    </w:p>
    <w:p w:rsidR="00CD6517" w:rsidRPr="00383821" w:rsidRDefault="00CD6517" w:rsidP="00D179B5">
      <w:pPr>
        <w:widowControl w:val="0"/>
        <w:autoSpaceDE w:val="0"/>
        <w:autoSpaceDN w:val="0"/>
        <w:adjustRightInd w:val="0"/>
        <w:spacing w:after="160"/>
        <w:ind w:left="120" w:right="74"/>
        <w:jc w:val="both"/>
        <w:rPr>
          <w:sz w:val="24"/>
          <w:szCs w:val="24"/>
        </w:rPr>
      </w:pPr>
      <w:r w:rsidRPr="00383821">
        <w:rPr>
          <w:sz w:val="24"/>
          <w:szCs w:val="24"/>
        </w:rPr>
        <w:t>Data generated through NSDS II will provide reliable assessments of key economic and social strategies at the national and sectoral levels and also cover all aspects of development including  measures  of  economic  output  and  those  of  the well-being  of  the citizens/individuals  of  the  society.  Policy formulation and critical decision making also require good and timely statistics.  Similarly, adequate statistics are needed to measure the efficiency of service delivery and the determination of resources in an efficient manner.</w:t>
      </w:r>
    </w:p>
    <w:p w:rsidR="00CD6517" w:rsidRPr="00383821" w:rsidRDefault="00CD6517" w:rsidP="00D179B5">
      <w:pPr>
        <w:widowControl w:val="0"/>
        <w:autoSpaceDE w:val="0"/>
        <w:autoSpaceDN w:val="0"/>
        <w:adjustRightInd w:val="0"/>
        <w:spacing w:after="160"/>
        <w:ind w:left="120" w:right="74"/>
        <w:jc w:val="both"/>
        <w:rPr>
          <w:sz w:val="24"/>
          <w:szCs w:val="24"/>
        </w:rPr>
      </w:pPr>
      <w:r w:rsidRPr="00383821">
        <w:rPr>
          <w:sz w:val="24"/>
          <w:szCs w:val="24"/>
        </w:rPr>
        <w:t>Tackling current emerging themes such as the data revolution imply coming up with ways to provide adequate statistical information for the right people, at the right time and in the right formats presented in a user-friendly way.   The National Statistical System (NSS) therefore needs strengthening in order for it to respond to these data needs. To provide the required  information  based  on  data  needs,  the  NSS  must  be  strengthened  and  be responsive to supply data adequately and timely.  The NSDS II is therefore a critical vehicle through which such adequate and timely data would be delivered.</w:t>
      </w:r>
    </w:p>
    <w:p w:rsidR="00151B94" w:rsidRPr="00D179B5" w:rsidRDefault="004E16E3" w:rsidP="00D179B5">
      <w:pPr>
        <w:pStyle w:val="Heading1"/>
        <w:spacing w:before="360" w:after="240"/>
        <w:rPr>
          <w:rFonts w:asciiTheme="minorHAnsi" w:hAnsiTheme="minorHAnsi"/>
          <w:smallCaps/>
          <w:sz w:val="26"/>
          <w:szCs w:val="26"/>
        </w:rPr>
      </w:pPr>
      <w:bookmarkStart w:id="10" w:name="_Toc500055515"/>
      <w:r>
        <w:rPr>
          <w:rFonts w:asciiTheme="minorHAnsi" w:hAnsiTheme="minorHAnsi"/>
          <w:smallCaps/>
          <w:sz w:val="26"/>
          <w:szCs w:val="26"/>
        </w:rPr>
        <w:t>2</w:t>
      </w:r>
      <w:r w:rsidR="00EC7B6F" w:rsidRPr="00D179B5">
        <w:rPr>
          <w:rFonts w:asciiTheme="minorHAnsi" w:hAnsiTheme="minorHAnsi"/>
          <w:smallCaps/>
          <w:sz w:val="26"/>
          <w:szCs w:val="26"/>
        </w:rPr>
        <w:t>.</w:t>
      </w:r>
      <w:r>
        <w:rPr>
          <w:rFonts w:asciiTheme="minorHAnsi" w:hAnsiTheme="minorHAnsi"/>
          <w:smallCaps/>
          <w:sz w:val="26"/>
          <w:szCs w:val="26"/>
        </w:rPr>
        <w:tab/>
      </w:r>
      <w:r w:rsidR="00EC7B6F" w:rsidRPr="00D179B5">
        <w:rPr>
          <w:rFonts w:asciiTheme="minorHAnsi" w:hAnsiTheme="minorHAnsi"/>
          <w:smallCaps/>
          <w:sz w:val="26"/>
          <w:szCs w:val="26"/>
        </w:rPr>
        <w:t xml:space="preserve"> </w:t>
      </w:r>
      <w:r w:rsidR="00775C60" w:rsidRPr="00D179B5">
        <w:rPr>
          <w:rFonts w:asciiTheme="minorHAnsi" w:hAnsiTheme="minorHAnsi"/>
          <w:smallCaps/>
          <w:sz w:val="26"/>
          <w:szCs w:val="26"/>
        </w:rPr>
        <w:t xml:space="preserve">The </w:t>
      </w:r>
      <w:r w:rsidR="00151B94" w:rsidRPr="00D179B5">
        <w:rPr>
          <w:rFonts w:asciiTheme="minorHAnsi" w:hAnsiTheme="minorHAnsi"/>
          <w:smallCaps/>
          <w:sz w:val="26"/>
          <w:szCs w:val="26"/>
        </w:rPr>
        <w:t>N</w:t>
      </w:r>
      <w:r w:rsidR="00775C60" w:rsidRPr="00D179B5">
        <w:rPr>
          <w:rFonts w:asciiTheme="minorHAnsi" w:hAnsiTheme="minorHAnsi"/>
          <w:smallCaps/>
          <w:sz w:val="26"/>
          <w:szCs w:val="26"/>
        </w:rPr>
        <w:t>ational Statistical System</w:t>
      </w:r>
      <w:bookmarkEnd w:id="10"/>
    </w:p>
    <w:p w:rsidR="0083232A" w:rsidRPr="00D179B5" w:rsidRDefault="0083232A" w:rsidP="00D179B5">
      <w:pPr>
        <w:widowControl w:val="0"/>
        <w:autoSpaceDE w:val="0"/>
        <w:autoSpaceDN w:val="0"/>
        <w:adjustRightInd w:val="0"/>
        <w:spacing w:after="160"/>
        <w:ind w:left="120" w:right="74"/>
        <w:jc w:val="both"/>
        <w:rPr>
          <w:sz w:val="24"/>
          <w:szCs w:val="24"/>
        </w:rPr>
      </w:pP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S</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ris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Of</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3"/>
          <w:sz w:val="24"/>
          <w:szCs w:val="24"/>
          <w:lang w:val="en-US" w:eastAsia="en-US"/>
        </w:rPr>
        <w:t>(</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nd</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v</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als,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tu</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all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he</w:t>
      </w:r>
      <w:r w:rsidRPr="0083232A">
        <w:rPr>
          <w:rFonts w:ascii="Calibri" w:eastAsia="Times New Roman" w:hAnsi="Calibri" w:cs="Calibri"/>
          <w:color w:val="000000"/>
          <w:sz w:val="24"/>
          <w:szCs w:val="24"/>
          <w:lang w:val="en-US" w:eastAsia="en-US"/>
        </w:rPr>
        <w:t>r 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k</w:t>
      </w:r>
      <w:r w:rsidRPr="0083232A">
        <w:rPr>
          <w:rFonts w:ascii="Calibri" w:eastAsia="Times New Roman" w:hAnsi="Calibri" w:cs="Calibri"/>
          <w:color w:val="000000"/>
          <w:spacing w:val="1"/>
          <w:sz w:val="24"/>
          <w:szCs w:val="24"/>
          <w:lang w:val="en-US" w:eastAsia="en-US"/>
        </w:rPr>
        <w:t>eho</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v</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lv</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
          <w:sz w:val="24"/>
          <w:szCs w:val="24"/>
          <w:lang w:val="en-US" w:eastAsia="en-US"/>
        </w:rPr>
        <w:t xml:space="preserve"> d</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 xml:space="preserve"> 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ndu</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ry</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nt</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The</w:t>
      </w:r>
      <w:r w:rsidRPr="0083232A">
        <w:rPr>
          <w:rFonts w:ascii="Calibri" w:eastAsia="Times New Roman" w:hAnsi="Calibri" w:cs="Calibri"/>
          <w:color w:val="000000"/>
          <w:sz w:val="24"/>
          <w:szCs w:val="24"/>
          <w:lang w:val="en-US" w:eastAsia="en-US"/>
        </w:rPr>
        <w:t>ir</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d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1"/>
          <w:sz w:val="24"/>
          <w:szCs w:val="24"/>
          <w:lang w:val="en-US" w:eastAsia="en-US"/>
        </w:rPr>
        <w:t xml:space="preserve"> the</w:t>
      </w:r>
      <w:r w:rsidRPr="0083232A">
        <w:rPr>
          <w:rFonts w:ascii="Calibri" w:eastAsia="Times New Roman" w:hAnsi="Calibri" w:cs="Calibri"/>
          <w:color w:val="000000"/>
          <w:sz w:val="24"/>
          <w:szCs w:val="24"/>
          <w:lang w:val="en-US" w:eastAsia="en-US"/>
        </w:rPr>
        <w:t>ir a</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to</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the</w:t>
      </w:r>
      <w:r w:rsidRPr="0083232A">
        <w:rPr>
          <w:rFonts w:ascii="Calibri" w:eastAsia="Times New Roman" w:hAnsi="Calibri" w:cs="Calibri"/>
          <w:color w:val="000000"/>
          <w:sz w:val="24"/>
          <w:szCs w:val="24"/>
          <w:lang w:val="en-US" w:eastAsia="en-US"/>
        </w:rPr>
        <w:t xml:space="preserve">r </w:t>
      </w:r>
      <w:r w:rsidRPr="0083232A">
        <w:rPr>
          <w:rFonts w:ascii="Calibri" w:eastAsia="Times New Roman" w:hAnsi="Calibri" w:cs="Calibri"/>
          <w:color w:val="000000"/>
          <w:spacing w:val="-1"/>
          <w:sz w:val="24"/>
          <w:szCs w:val="24"/>
          <w:lang w:val="en-US" w:eastAsia="en-US"/>
        </w:rPr>
        <w:t>w</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h</w:t>
      </w:r>
      <w:r w:rsidRPr="0083232A">
        <w:rPr>
          <w:rFonts w:ascii="Calibri" w:eastAsia="Times New Roman" w:hAnsi="Calibri" w:cs="Calibri"/>
          <w:color w:val="000000"/>
          <w:spacing w:val="1"/>
          <w:sz w:val="24"/>
          <w:szCs w:val="24"/>
          <w:lang w:val="en-US" w:eastAsia="en-US"/>
        </w:rPr>
        <w:t xml:space="preserve"> 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era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1"/>
          <w:sz w:val="24"/>
          <w:szCs w:val="24"/>
          <w:lang w:val="en-US" w:eastAsia="en-US"/>
        </w:rPr>
        <w:t xml:space="preserve"> 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er</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1"/>
          <w:sz w:val="24"/>
          <w:szCs w:val="24"/>
          <w:lang w:val="en-US" w:eastAsia="en-US"/>
        </w:rPr>
        <w:t xml:space="preserve"> b</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 xml:space="preserve">ut </w:t>
      </w:r>
      <w:r w:rsidRPr="00D179B5">
        <w:rPr>
          <w:sz w:val="24"/>
          <w:szCs w:val="24"/>
        </w:rPr>
        <w:t>desirable outputs for the use of other systems and entities.   The NSS has sub-systems at sectoral and sub-national levels as sub-components of the entire system all fitting together for effectiveness.</w:t>
      </w:r>
    </w:p>
    <w:p w:rsidR="0083232A" w:rsidRPr="00D179B5" w:rsidRDefault="0083232A" w:rsidP="00D179B5">
      <w:pPr>
        <w:widowControl w:val="0"/>
        <w:autoSpaceDE w:val="0"/>
        <w:autoSpaceDN w:val="0"/>
        <w:adjustRightInd w:val="0"/>
        <w:spacing w:after="160"/>
        <w:ind w:left="120" w:right="74"/>
        <w:jc w:val="both"/>
        <w:rPr>
          <w:sz w:val="24"/>
          <w:szCs w:val="24"/>
        </w:rPr>
        <w:sectPr w:rsidR="0083232A" w:rsidRPr="00D179B5">
          <w:pgSz w:w="11920" w:h="16840"/>
          <w:pgMar w:top="1560" w:right="1320" w:bottom="280" w:left="1320" w:header="0" w:footer="748" w:gutter="0"/>
          <w:cols w:space="720" w:equalWidth="0">
            <w:col w:w="9280"/>
          </w:cols>
          <w:noEndnote/>
        </w:sectPr>
      </w:pPr>
    </w:p>
    <w:p w:rsidR="0083232A" w:rsidRDefault="0083232A" w:rsidP="00D179B5">
      <w:pPr>
        <w:widowControl w:val="0"/>
        <w:autoSpaceDE w:val="0"/>
        <w:autoSpaceDN w:val="0"/>
        <w:adjustRightInd w:val="0"/>
        <w:spacing w:after="160"/>
        <w:ind w:left="120" w:right="74"/>
        <w:jc w:val="both"/>
        <w:rPr>
          <w:rFonts w:ascii="Calibri" w:eastAsia="Times New Roman" w:hAnsi="Calibri" w:cs="Calibri"/>
          <w:color w:val="000000"/>
          <w:sz w:val="24"/>
          <w:szCs w:val="24"/>
          <w:lang w:val="en-US" w:eastAsia="en-US"/>
        </w:rPr>
      </w:pPr>
      <w:r w:rsidRPr="00D179B5">
        <w:rPr>
          <w:sz w:val="24"/>
          <w:szCs w:val="24"/>
        </w:rPr>
        <w:t xml:space="preserve">The stakeholders of the </w:t>
      </w:r>
      <w:smartTag w:uri="urn:schemas-microsoft-com:office:smarttags" w:element="stockticker">
        <w:r w:rsidRPr="00D179B5">
          <w:rPr>
            <w:sz w:val="24"/>
            <w:szCs w:val="24"/>
          </w:rPr>
          <w:t>NSS</w:t>
        </w:r>
      </w:smartTag>
      <w:r w:rsidRPr="00D179B5">
        <w:rPr>
          <w:sz w:val="24"/>
          <w:szCs w:val="24"/>
        </w:rPr>
        <w:t xml:space="preserve"> comprise data producers at both macro and micro levels, the Development</w:t>
      </w:r>
      <w:r w:rsidRPr="0083232A">
        <w:rPr>
          <w:rFonts w:ascii="Calibri" w:eastAsia="Times New Roman" w:hAnsi="Calibri" w:cs="Calibri"/>
          <w:color w:val="000000"/>
          <w:spacing w:val="1"/>
          <w:sz w:val="24"/>
          <w:szCs w:val="24"/>
          <w:lang w:val="en-US" w:eastAsia="en-US"/>
        </w:rPr>
        <w:t xml:space="preserve"> P</w:t>
      </w:r>
      <w:r w:rsidRPr="0083232A">
        <w:rPr>
          <w:rFonts w:ascii="Calibri" w:eastAsia="Times New Roman" w:hAnsi="Calibri" w:cs="Calibri"/>
          <w:color w:val="000000"/>
          <w:sz w:val="24"/>
          <w:szCs w:val="24"/>
          <w:lang w:val="en-US" w:eastAsia="en-US"/>
        </w:rPr>
        <w:t>ar</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ne</w:t>
      </w:r>
      <w:r w:rsidRPr="0083232A">
        <w:rPr>
          <w:rFonts w:ascii="Calibri" w:eastAsia="Times New Roman" w:hAnsi="Calibri" w:cs="Calibri"/>
          <w:color w:val="000000"/>
          <w:sz w:val="24"/>
          <w:szCs w:val="24"/>
          <w:lang w:val="en-US" w:eastAsia="en-US"/>
        </w:rPr>
        <w:t xml:space="preserve">rs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pacing w:val="1"/>
          <w:sz w:val="24"/>
          <w:szCs w:val="24"/>
          <w:lang w:val="en-US" w:eastAsia="en-US"/>
        </w:rPr>
        <w:t>DP</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Government</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v</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nt</w:t>
      </w:r>
      <w:r w:rsidRPr="0083232A">
        <w:rPr>
          <w:rFonts w:ascii="Calibri" w:eastAsia="Times New Roman" w:hAnsi="Calibri" w:cs="Calibri"/>
          <w:color w:val="000000"/>
          <w:sz w:val="24"/>
          <w:szCs w:val="24"/>
          <w:lang w:val="en-US" w:eastAsia="en-US"/>
        </w:rPr>
        <w:t xml:space="preserve">al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g</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isa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GOs</w:t>
      </w:r>
      <w:r w:rsidRPr="0083232A">
        <w:rPr>
          <w:rFonts w:ascii="Calibri" w:eastAsia="Times New Roman" w:hAnsi="Calibri" w:cs="Calibri"/>
          <w:color w:val="000000"/>
          <w:spacing w:val="-3"/>
          <w:sz w:val="24"/>
          <w:szCs w:val="24"/>
          <w:lang w:val="en-US" w:eastAsia="en-US"/>
        </w:rPr>
        <w:t>)</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mm</w:t>
      </w:r>
      <w:r w:rsidRPr="0083232A">
        <w:rPr>
          <w:rFonts w:ascii="Calibri" w:eastAsia="Times New Roman" w:hAnsi="Calibri" w:cs="Calibri"/>
          <w:color w:val="000000"/>
          <w:spacing w:val="1"/>
          <w:sz w:val="24"/>
          <w:szCs w:val="24"/>
          <w:lang w:val="en-US" w:eastAsia="en-US"/>
        </w:rPr>
        <w:t>un</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y</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rg</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isa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8"/>
          <w:sz w:val="24"/>
          <w:szCs w:val="24"/>
          <w:lang w:val="en-US" w:eastAsia="en-US"/>
        </w:rPr>
        <w:t xml:space="preserve"> </w:t>
      </w:r>
      <w:r w:rsidRPr="0083232A">
        <w:rPr>
          <w:rFonts w:ascii="Calibri" w:eastAsia="Times New Roman" w:hAnsi="Calibri" w:cs="Calibri"/>
          <w:color w:val="000000"/>
          <w:spacing w:val="-1"/>
          <w:sz w:val="24"/>
          <w:szCs w:val="24"/>
          <w:lang w:val="en-US" w:eastAsia="en-US"/>
        </w:rPr>
        <w:t>(CB</w:t>
      </w:r>
      <w:r w:rsidRPr="0083232A">
        <w:rPr>
          <w:rFonts w:ascii="Calibri" w:eastAsia="Times New Roman" w:hAnsi="Calibri" w:cs="Calibri"/>
          <w:color w:val="000000"/>
          <w:sz w:val="24"/>
          <w:szCs w:val="24"/>
          <w:lang w:val="en-US" w:eastAsia="en-US"/>
        </w:rPr>
        <w:t>Os)</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9"/>
          <w:sz w:val="24"/>
          <w:szCs w:val="24"/>
          <w:lang w:val="en-US" w:eastAsia="en-US"/>
        </w:rPr>
        <w:t xml:space="preserve"> </w:t>
      </w:r>
      <w:r w:rsidRPr="0083232A">
        <w:rPr>
          <w:rFonts w:ascii="Calibri" w:eastAsia="Times New Roman" w:hAnsi="Calibri" w:cs="Calibri"/>
          <w:color w:val="000000"/>
          <w:spacing w:val="-1"/>
          <w:sz w:val="24"/>
          <w:szCs w:val="24"/>
          <w:lang w:val="en-US" w:eastAsia="en-US"/>
        </w:rPr>
        <w:t>M</w:t>
      </w:r>
      <w:r w:rsidRPr="0083232A">
        <w:rPr>
          <w:rFonts w:ascii="Calibri" w:eastAsia="Times New Roman" w:hAnsi="Calibri" w:cs="Calibri"/>
          <w:color w:val="000000"/>
          <w:spacing w:val="1"/>
          <w:sz w:val="24"/>
          <w:szCs w:val="24"/>
          <w:lang w:val="en-US" w:eastAsia="en-US"/>
        </w:rPr>
        <w:t>ed</w:t>
      </w:r>
      <w:r w:rsidRPr="0083232A">
        <w:rPr>
          <w:rFonts w:ascii="Calibri" w:eastAsia="Times New Roman" w:hAnsi="Calibri" w:cs="Calibri"/>
          <w:color w:val="000000"/>
          <w:sz w:val="24"/>
          <w:szCs w:val="24"/>
          <w:lang w:val="en-US" w:eastAsia="en-US"/>
        </w:rPr>
        <w:t xml:space="preserve">ia.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9"/>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nt</w:t>
      </w:r>
      <w:r w:rsidRPr="0083232A">
        <w:rPr>
          <w:rFonts w:ascii="Calibri" w:eastAsia="Times New Roman" w:hAnsi="Calibri" w:cs="Calibri"/>
          <w:color w:val="000000"/>
          <w:sz w:val="24"/>
          <w:szCs w:val="24"/>
          <w:lang w:val="en-US" w:eastAsia="en-US"/>
        </w:rPr>
        <w:t>re</w:t>
      </w:r>
      <w:r w:rsidRPr="0083232A">
        <w:rPr>
          <w:rFonts w:ascii="Calibri" w:eastAsia="Times New Roman" w:hAnsi="Calibri" w:cs="Calibri"/>
          <w:color w:val="000000"/>
          <w:spacing w:val="16"/>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17"/>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6"/>
          <w:sz w:val="24"/>
          <w:szCs w:val="24"/>
          <w:lang w:val="en-US" w:eastAsia="en-US"/>
        </w:rPr>
        <w:t xml:space="preserve"> </w:t>
      </w:r>
      <w:smartTag w:uri="urn:schemas-microsoft-com:office:smarttags" w:element="stockticke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SS</w:t>
        </w:r>
      </w:smartTag>
      <w:r w:rsidRPr="0083232A">
        <w:rPr>
          <w:rFonts w:ascii="Calibri" w:eastAsia="Times New Roman" w:hAnsi="Calibri" w:cs="Calibri"/>
          <w:color w:val="000000"/>
          <w:spacing w:val="16"/>
          <w:sz w:val="24"/>
          <w:szCs w:val="24"/>
          <w:lang w:val="en-US" w:eastAsia="en-US"/>
        </w:rPr>
        <w:t xml:space="preserve"> </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5"/>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 xml:space="preserve">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2"/>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Of</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3"/>
          <w:sz w:val="24"/>
          <w:szCs w:val="24"/>
          <w:lang w:val="en-US" w:eastAsia="en-US"/>
        </w:rPr>
        <w:t>c</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rvi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
          <w:sz w:val="24"/>
          <w:szCs w:val="24"/>
          <w:lang w:val="en-US" w:eastAsia="en-US"/>
        </w:rPr>
        <w:t xml:space="preserve"> c</w:t>
      </w:r>
      <w:r w:rsidRPr="0083232A">
        <w:rPr>
          <w:rFonts w:ascii="Calibri" w:eastAsia="Times New Roman" w:hAnsi="Calibri" w:cs="Calibri"/>
          <w:color w:val="000000"/>
          <w:spacing w:val="1"/>
          <w:sz w:val="24"/>
          <w:szCs w:val="24"/>
          <w:lang w:val="en-US" w:eastAsia="en-US"/>
        </w:rPr>
        <w:t>oo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 xml:space="preserve">f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smartTag w:uri="urn:schemas-microsoft-com:office:smarttags" w:element="stockticke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SS</w:t>
        </w:r>
      </w:smartTag>
      <w:r w:rsidRPr="0083232A">
        <w:rPr>
          <w:rFonts w:ascii="Calibri" w:eastAsia="Times New Roman" w:hAnsi="Calibri" w:cs="Calibri"/>
          <w:color w:val="000000"/>
          <w:sz w:val="24"/>
          <w:szCs w:val="24"/>
          <w:lang w:val="en-US" w:eastAsia="en-US"/>
        </w:rPr>
        <w:t>.</w:t>
      </w:r>
    </w:p>
    <w:p w:rsidR="00591A0A" w:rsidRPr="0083232A" w:rsidRDefault="00591A0A" w:rsidP="00D179B5">
      <w:pPr>
        <w:widowControl w:val="0"/>
        <w:autoSpaceDE w:val="0"/>
        <w:autoSpaceDN w:val="0"/>
        <w:adjustRightInd w:val="0"/>
        <w:spacing w:after="160"/>
        <w:ind w:left="120" w:right="74"/>
        <w:jc w:val="both"/>
        <w:rPr>
          <w:rFonts w:ascii="Calibri" w:eastAsia="Times New Roman" w:hAnsi="Calibri" w:cs="Calibri"/>
          <w:color w:val="000000"/>
          <w:sz w:val="24"/>
          <w:szCs w:val="24"/>
          <w:lang w:val="en-US" w:eastAsia="en-US"/>
        </w:rPr>
      </w:pPr>
    </w:p>
    <w:p w:rsidR="006106C4" w:rsidRDefault="006106C4">
      <w:pPr>
        <w:rPr>
          <w:rFonts w:eastAsiaTheme="majorEastAsia" w:cstheme="majorBidi"/>
          <w:b/>
          <w:bCs/>
          <w:smallCaps/>
          <w:color w:val="365F91" w:themeColor="accent1" w:themeShade="BF"/>
          <w:sz w:val="32"/>
          <w:szCs w:val="28"/>
        </w:rPr>
      </w:pPr>
      <w:r>
        <w:rPr>
          <w:smallCaps/>
          <w:sz w:val="32"/>
        </w:rPr>
        <w:br w:type="page"/>
      </w:r>
    </w:p>
    <w:p w:rsidR="0001636C" w:rsidRPr="001A7C5F" w:rsidRDefault="00502300" w:rsidP="000325CB">
      <w:pPr>
        <w:pStyle w:val="Heading1"/>
        <w:rPr>
          <w:rFonts w:asciiTheme="minorHAnsi" w:hAnsiTheme="minorHAnsi"/>
          <w:smallCaps/>
          <w:sz w:val="32"/>
        </w:rPr>
      </w:pPr>
      <w:bookmarkStart w:id="11" w:name="_Toc500055516"/>
      <w:r w:rsidRPr="001A7C5F">
        <w:rPr>
          <w:rFonts w:asciiTheme="minorHAnsi" w:hAnsiTheme="minorHAnsi"/>
          <w:smallCaps/>
          <w:sz w:val="32"/>
        </w:rPr>
        <w:t xml:space="preserve">Chapter </w:t>
      </w:r>
      <w:r w:rsidR="004E16E3">
        <w:rPr>
          <w:rFonts w:asciiTheme="minorHAnsi" w:hAnsiTheme="minorHAnsi"/>
          <w:smallCaps/>
          <w:sz w:val="32"/>
        </w:rPr>
        <w:t>1</w:t>
      </w:r>
      <w:r w:rsidRPr="001A7C5F">
        <w:rPr>
          <w:rFonts w:asciiTheme="minorHAnsi" w:hAnsiTheme="minorHAnsi"/>
          <w:smallCaps/>
          <w:sz w:val="32"/>
        </w:rPr>
        <w:t>: Governance of the National Statistical System</w:t>
      </w:r>
      <w:bookmarkEnd w:id="11"/>
    </w:p>
    <w:p w:rsidR="00950487" w:rsidRPr="00C5557E" w:rsidRDefault="004E16E3" w:rsidP="00C5557E">
      <w:pPr>
        <w:pStyle w:val="Heading1"/>
        <w:spacing w:before="360" w:after="240"/>
        <w:rPr>
          <w:rFonts w:asciiTheme="minorHAnsi" w:hAnsiTheme="minorHAnsi"/>
          <w:smallCaps/>
          <w:sz w:val="26"/>
          <w:szCs w:val="26"/>
        </w:rPr>
      </w:pPr>
      <w:bookmarkStart w:id="12" w:name="_Toc500055517"/>
      <w:r>
        <w:rPr>
          <w:rFonts w:asciiTheme="minorHAnsi" w:hAnsiTheme="minorHAnsi"/>
          <w:smallCaps/>
          <w:sz w:val="26"/>
          <w:szCs w:val="26"/>
        </w:rPr>
        <w:t>1</w:t>
      </w:r>
      <w:r w:rsidR="00950487" w:rsidRPr="00C5557E">
        <w:rPr>
          <w:rFonts w:asciiTheme="minorHAnsi" w:hAnsiTheme="minorHAnsi"/>
          <w:smallCaps/>
          <w:sz w:val="26"/>
          <w:szCs w:val="26"/>
        </w:rPr>
        <w:t>.1</w:t>
      </w:r>
      <w:r>
        <w:rPr>
          <w:rFonts w:asciiTheme="minorHAnsi" w:hAnsiTheme="minorHAnsi"/>
          <w:smallCaps/>
          <w:sz w:val="26"/>
          <w:szCs w:val="26"/>
        </w:rPr>
        <w:tab/>
      </w:r>
      <w:r w:rsidR="00950487" w:rsidRPr="00C5557E">
        <w:rPr>
          <w:rFonts w:asciiTheme="minorHAnsi" w:hAnsiTheme="minorHAnsi"/>
          <w:smallCaps/>
          <w:sz w:val="26"/>
          <w:szCs w:val="26"/>
        </w:rPr>
        <w:t xml:space="preserve"> Introduction</w:t>
      </w:r>
      <w:bookmarkEnd w:id="12"/>
    </w:p>
    <w:p w:rsidR="0083232A" w:rsidRPr="00C5557E" w:rsidRDefault="0083232A" w:rsidP="00C5557E">
      <w:pPr>
        <w:widowControl w:val="0"/>
        <w:autoSpaceDE w:val="0"/>
        <w:autoSpaceDN w:val="0"/>
        <w:adjustRightInd w:val="0"/>
        <w:spacing w:after="160"/>
        <w:ind w:left="120" w:right="74"/>
        <w:jc w:val="both"/>
        <w:rPr>
          <w:sz w:val="24"/>
          <w:szCs w:val="24"/>
        </w:rPr>
      </w:pP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SS im</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lies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j</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lla</w:t>
      </w:r>
      <w:r w:rsidRPr="0083232A">
        <w:rPr>
          <w:rFonts w:ascii="Calibri" w:eastAsia="Times New Roman" w:hAnsi="Calibri" w:cs="Calibri"/>
          <w:color w:val="000000"/>
          <w:spacing w:val="-2"/>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y</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du</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upp</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 xml:space="preserve">rs. </w:t>
      </w:r>
      <w:r w:rsidRPr="00C5557E">
        <w:rPr>
          <w:sz w:val="24"/>
          <w:szCs w:val="24"/>
        </w:rPr>
        <w:t>Each player is involved to varying degrees in the functions of the other. It is therefore important to coordinate all these players on the statistical playfield in order to produce reliable statistics to guide the formulation, implementation and monitoring of policies.</w:t>
      </w:r>
    </w:p>
    <w:p w:rsidR="0083232A" w:rsidRPr="0083232A" w:rsidRDefault="0083232A" w:rsidP="00C5557E">
      <w:pPr>
        <w:widowControl w:val="0"/>
        <w:autoSpaceDE w:val="0"/>
        <w:autoSpaceDN w:val="0"/>
        <w:adjustRightInd w:val="0"/>
        <w:spacing w:after="160"/>
        <w:ind w:left="120" w:right="74"/>
        <w:jc w:val="both"/>
        <w:rPr>
          <w:rFonts w:ascii="Calibri" w:eastAsia="Times New Roman" w:hAnsi="Calibri" w:cs="Calibri"/>
          <w:color w:val="000000"/>
          <w:sz w:val="24"/>
          <w:szCs w:val="24"/>
          <w:lang w:val="en-US" w:eastAsia="en-US"/>
        </w:rPr>
      </w:pPr>
      <w:r w:rsidRPr="00C5557E">
        <w:rPr>
          <w:sz w:val="24"/>
          <w:szCs w:val="24"/>
        </w:rPr>
        <w:t>The NSS presupposes existence of a legal framework, institutional and organizational arrangements and guiding principles and frameworks for the collection, management and</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iss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mi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ff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p</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ass</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 xml:space="preserve">a </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h</w:t>
      </w:r>
      <w:r w:rsidRPr="0083232A">
        <w:rPr>
          <w:rFonts w:ascii="Calibri" w:eastAsia="Times New Roman" w:hAnsi="Calibri" w:cs="Calibri"/>
          <w:color w:val="000000"/>
          <w:spacing w:val="1"/>
          <w:sz w:val="24"/>
          <w:szCs w:val="24"/>
          <w:lang w:val="en-US" w:eastAsia="en-US"/>
        </w:rPr>
        <w:t xml:space="preserve"> t</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1"/>
          <w:sz w:val="24"/>
          <w:szCs w:val="24"/>
          <w:lang w:val="en-US" w:eastAsia="en-US"/>
        </w:rPr>
        <w:t xml:space="preserve"> 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 xml:space="preserve">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lle</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ssi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rag</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ri</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val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d </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iss</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z w:val="24"/>
          <w:szCs w:val="24"/>
          <w:lang w:val="en-US" w:eastAsia="en-US"/>
        </w:rPr>
        <w:t>mi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 xml:space="preserve">n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 xml:space="preserve">f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ial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p>
    <w:p w:rsidR="00DA06E2" w:rsidRPr="00C5557E" w:rsidRDefault="004E16E3" w:rsidP="00C5557E">
      <w:pPr>
        <w:pStyle w:val="Heading1"/>
        <w:spacing w:before="360" w:after="240"/>
        <w:rPr>
          <w:rFonts w:asciiTheme="minorHAnsi" w:hAnsiTheme="minorHAnsi"/>
          <w:smallCaps/>
          <w:sz w:val="26"/>
          <w:szCs w:val="26"/>
        </w:rPr>
      </w:pPr>
      <w:bookmarkStart w:id="13" w:name="_Toc500055518"/>
      <w:r>
        <w:rPr>
          <w:rFonts w:asciiTheme="minorHAnsi" w:hAnsiTheme="minorHAnsi"/>
          <w:smallCaps/>
          <w:sz w:val="26"/>
          <w:szCs w:val="26"/>
        </w:rPr>
        <w:t>1</w:t>
      </w:r>
      <w:r w:rsidR="00DA06E2" w:rsidRPr="00C5557E">
        <w:rPr>
          <w:rFonts w:asciiTheme="minorHAnsi" w:hAnsiTheme="minorHAnsi"/>
          <w:smallCaps/>
          <w:sz w:val="26"/>
          <w:szCs w:val="26"/>
        </w:rPr>
        <w:t xml:space="preserve">.2 </w:t>
      </w:r>
      <w:r>
        <w:rPr>
          <w:rFonts w:asciiTheme="minorHAnsi" w:hAnsiTheme="minorHAnsi"/>
          <w:smallCaps/>
          <w:sz w:val="26"/>
          <w:szCs w:val="26"/>
        </w:rPr>
        <w:tab/>
      </w:r>
      <w:r w:rsidR="00DA06E2" w:rsidRPr="00C5557E">
        <w:rPr>
          <w:rFonts w:asciiTheme="minorHAnsi" w:hAnsiTheme="minorHAnsi"/>
          <w:smallCaps/>
          <w:sz w:val="26"/>
          <w:szCs w:val="26"/>
        </w:rPr>
        <w:t>The National Statistical System in Gambia</w:t>
      </w:r>
      <w:bookmarkEnd w:id="13"/>
    </w:p>
    <w:p w:rsidR="0083232A" w:rsidRPr="004E16E3" w:rsidRDefault="0083232A" w:rsidP="004E16E3">
      <w:pPr>
        <w:widowControl w:val="0"/>
        <w:autoSpaceDE w:val="0"/>
        <w:autoSpaceDN w:val="0"/>
        <w:adjustRightInd w:val="0"/>
        <w:spacing w:after="160"/>
        <w:ind w:left="120" w:right="74"/>
        <w:jc w:val="both"/>
        <w:rPr>
          <w:sz w:val="24"/>
          <w:szCs w:val="24"/>
        </w:rPr>
      </w:pP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ut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all</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S</w:t>
      </w:r>
      <w:r w:rsidRPr="0083232A">
        <w:rPr>
          <w:rFonts w:ascii="Calibri" w:eastAsia="Times New Roman" w:hAnsi="Calibri" w:cs="Calibri"/>
          <w:color w:val="000000"/>
          <w:sz w:val="24"/>
          <w:szCs w:val="24"/>
          <w:lang w:val="en-US" w:eastAsia="en-US"/>
        </w:rPr>
        <w:t xml:space="preserve">S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ri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er</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all</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k</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y</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k</w:t>
      </w:r>
      <w:r w:rsidRPr="0083232A">
        <w:rPr>
          <w:rFonts w:ascii="Calibri" w:eastAsia="Times New Roman" w:hAnsi="Calibri" w:cs="Calibri"/>
          <w:color w:val="000000"/>
          <w:spacing w:val="1"/>
          <w:sz w:val="24"/>
          <w:szCs w:val="24"/>
          <w:lang w:val="en-US" w:eastAsia="en-US"/>
        </w:rPr>
        <w:t>eho</w:t>
      </w:r>
      <w:r w:rsidRPr="0083232A">
        <w:rPr>
          <w:rFonts w:ascii="Calibri" w:eastAsia="Times New Roman" w:hAnsi="Calibri" w:cs="Calibri"/>
          <w:color w:val="000000"/>
          <w:spacing w:val="-2"/>
          <w:sz w:val="24"/>
          <w:szCs w:val="24"/>
          <w:lang w:val="en-US" w:eastAsia="en-US"/>
        </w:rPr>
        <w:t>l</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ers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ut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1"/>
          <w:sz w:val="24"/>
          <w:szCs w:val="24"/>
          <w:lang w:val="en-US" w:eastAsia="en-US"/>
        </w:rPr>
        <w:t xml:space="preserve"> th</w:t>
      </w:r>
      <w:r w:rsidRPr="0083232A">
        <w:rPr>
          <w:rFonts w:ascii="Calibri" w:eastAsia="Times New Roman" w:hAnsi="Calibri" w:cs="Calibri"/>
          <w:color w:val="000000"/>
          <w:sz w:val="24"/>
          <w:szCs w:val="24"/>
          <w:lang w:val="en-US" w:eastAsia="en-US"/>
        </w:rPr>
        <w:t xml:space="preserve">e </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ld</w:t>
      </w:r>
      <w:r w:rsidRPr="0083232A">
        <w:rPr>
          <w:rFonts w:ascii="Calibri" w:eastAsia="Times New Roman" w:hAnsi="Calibri" w:cs="Calibri"/>
          <w:color w:val="000000"/>
          <w:spacing w:val="1"/>
          <w:sz w:val="24"/>
          <w:szCs w:val="24"/>
          <w:lang w:val="en-US" w:eastAsia="en-US"/>
        </w:rPr>
        <w:t xml:space="preserve"> o</w:t>
      </w:r>
      <w:r w:rsidRPr="0083232A">
        <w:rPr>
          <w:rFonts w:ascii="Calibri" w:eastAsia="Times New Roman" w:hAnsi="Calibri" w:cs="Calibri"/>
          <w:color w:val="000000"/>
          <w:sz w:val="24"/>
          <w:szCs w:val="24"/>
          <w:lang w:val="en-US" w:eastAsia="en-US"/>
        </w:rPr>
        <w:t xml:space="preserve">f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0"/>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12"/>
          <w:sz w:val="24"/>
          <w:szCs w:val="24"/>
          <w:lang w:val="en-US" w:eastAsia="en-US"/>
        </w:rPr>
        <w:t xml:space="preserve"> </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0"/>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0"/>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1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9"/>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ent</w:t>
      </w:r>
      <w:r w:rsidRPr="0083232A">
        <w:rPr>
          <w:rFonts w:ascii="Calibri" w:eastAsia="Times New Roman" w:hAnsi="Calibri" w:cs="Calibri"/>
          <w:color w:val="000000"/>
          <w:sz w:val="24"/>
          <w:szCs w:val="24"/>
          <w:lang w:val="en-US" w:eastAsia="en-US"/>
        </w:rPr>
        <w:t>re</w:t>
      </w:r>
      <w:r w:rsidRPr="0083232A">
        <w:rPr>
          <w:rFonts w:ascii="Calibri" w:eastAsia="Times New Roman" w:hAnsi="Calibri" w:cs="Calibri"/>
          <w:color w:val="000000"/>
          <w:spacing w:val="9"/>
          <w:sz w:val="24"/>
          <w:szCs w:val="24"/>
          <w:lang w:val="en-US" w:eastAsia="en-US"/>
        </w:rPr>
        <w:t xml:space="preserve"> </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0"/>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9"/>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8"/>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pacing w:val="-3"/>
          <w:sz w:val="24"/>
          <w:szCs w:val="24"/>
          <w:lang w:val="en-US" w:eastAsia="en-US"/>
        </w:rPr>
        <w:t>O</w:t>
      </w:r>
      <w:r w:rsidRPr="0083232A">
        <w:rPr>
          <w:rFonts w:ascii="Calibri" w:eastAsia="Times New Roman" w:hAnsi="Calibri" w:cs="Calibri"/>
          <w:color w:val="000000"/>
          <w:spacing w:val="1"/>
          <w:sz w:val="24"/>
          <w:szCs w:val="24"/>
          <w:lang w:val="en-US" w:eastAsia="en-US"/>
        </w:rPr>
        <w:t>ff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 xml:space="preserve">nd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ase</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z w:val="24"/>
          <w:szCs w:val="24"/>
          <w:lang w:val="en-US" w:eastAsia="en-US"/>
        </w:rPr>
        <w:t>Gam</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ia</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au</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7"/>
          <w:sz w:val="24"/>
          <w:szCs w:val="24"/>
          <w:lang w:val="en-US" w:eastAsia="en-US"/>
        </w:rPr>
        <w:t xml:space="preserve">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rvi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oo</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5"/>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6"/>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SS.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40"/>
          <w:sz w:val="24"/>
          <w:szCs w:val="24"/>
          <w:lang w:val="en-US" w:eastAsia="en-US"/>
        </w:rPr>
        <w:t xml:space="preserve"> </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42"/>
          <w:sz w:val="24"/>
          <w:szCs w:val="24"/>
          <w:lang w:val="en-US" w:eastAsia="en-US"/>
        </w:rPr>
        <w:t xml:space="preserve"> </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39"/>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40"/>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40"/>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te</w:t>
      </w:r>
      <w:r w:rsidRPr="0083232A">
        <w:rPr>
          <w:rFonts w:ascii="Calibri" w:eastAsia="Times New Roman" w:hAnsi="Calibri" w:cs="Calibri"/>
          <w:color w:val="000000"/>
          <w:sz w:val="24"/>
          <w:szCs w:val="24"/>
          <w:lang w:val="en-US" w:eastAsia="en-US"/>
        </w:rPr>
        <w:t>ms</w:t>
      </w:r>
      <w:r w:rsidRPr="0083232A">
        <w:rPr>
          <w:rFonts w:ascii="Calibri" w:eastAsia="Times New Roman" w:hAnsi="Calibri" w:cs="Calibri"/>
          <w:color w:val="000000"/>
          <w:spacing w:val="39"/>
          <w:sz w:val="24"/>
          <w:szCs w:val="24"/>
          <w:lang w:val="en-US" w:eastAsia="en-US"/>
        </w:rPr>
        <w:t xml:space="preserve">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pacing w:val="-2"/>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39"/>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39"/>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y</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te</w:t>
      </w:r>
      <w:r w:rsidRPr="0083232A">
        <w:rPr>
          <w:rFonts w:ascii="Calibri" w:eastAsia="Times New Roman" w:hAnsi="Calibri" w:cs="Calibri"/>
          <w:color w:val="000000"/>
          <w:sz w:val="24"/>
          <w:szCs w:val="24"/>
          <w:lang w:val="en-US" w:eastAsia="en-US"/>
        </w:rPr>
        <w:t>ms</w:t>
      </w:r>
      <w:r w:rsidRPr="0083232A">
        <w:rPr>
          <w:rFonts w:ascii="Calibri" w:eastAsia="Times New Roman" w:hAnsi="Calibri" w:cs="Calibri"/>
          <w:color w:val="000000"/>
          <w:spacing w:val="39"/>
          <w:sz w:val="24"/>
          <w:szCs w:val="24"/>
          <w:lang w:val="en-US" w:eastAsia="en-US"/>
        </w:rPr>
        <w:t xml:space="preserve">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SS</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42"/>
          <w:sz w:val="24"/>
          <w:szCs w:val="24"/>
          <w:lang w:val="en-US" w:eastAsia="en-US"/>
        </w:rPr>
        <w:t xml:space="preserve"> </w:t>
      </w:r>
      <w:r w:rsidRPr="0083232A">
        <w:rPr>
          <w:rFonts w:ascii="Calibri" w:eastAsia="Times New Roman" w:hAnsi="Calibri" w:cs="Calibri"/>
          <w:color w:val="000000"/>
          <w:sz w:val="24"/>
          <w:szCs w:val="24"/>
          <w:lang w:val="en-US" w:eastAsia="en-US"/>
        </w:rPr>
        <w:t>are</w:t>
      </w:r>
      <w:r w:rsidRPr="0083232A">
        <w:rPr>
          <w:rFonts w:ascii="Calibri" w:eastAsia="Times New Roman" w:hAnsi="Calibri" w:cs="Calibri"/>
          <w:color w:val="000000"/>
          <w:spacing w:val="40"/>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te</w:t>
      </w:r>
      <w:r w:rsidRPr="0083232A">
        <w:rPr>
          <w:rFonts w:ascii="Calibri" w:eastAsia="Times New Roman" w:hAnsi="Calibri" w:cs="Calibri"/>
          <w:color w:val="000000"/>
          <w:sz w:val="24"/>
          <w:szCs w:val="24"/>
          <w:lang w:val="en-US" w:eastAsia="en-US"/>
        </w:rPr>
        <w:t>gr</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z w:val="24"/>
          <w:szCs w:val="24"/>
          <w:lang w:val="en-US" w:eastAsia="en-US"/>
        </w:rPr>
        <w:t>d i</w:t>
      </w:r>
      <w:r w:rsidRPr="0083232A">
        <w:rPr>
          <w:rFonts w:ascii="Calibri" w:eastAsia="Times New Roman" w:hAnsi="Calibri" w:cs="Calibri"/>
          <w:color w:val="000000"/>
          <w:spacing w:val="1"/>
          <w:sz w:val="24"/>
          <w:szCs w:val="24"/>
          <w:lang w:val="en-US" w:eastAsia="en-US"/>
        </w:rPr>
        <w:t>nt</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SS. </w:t>
      </w:r>
      <w:r w:rsidRPr="0083232A">
        <w:rPr>
          <w:rFonts w:ascii="Calibri" w:eastAsia="Times New Roman" w:hAnsi="Calibri" w:cs="Calibri"/>
          <w:color w:val="000000"/>
          <w:spacing w:val="2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4"/>
          <w:sz w:val="24"/>
          <w:szCs w:val="24"/>
          <w:lang w:val="en-US" w:eastAsia="en-US"/>
        </w:rPr>
        <w:t xml:space="preserve"> </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8"/>
          <w:sz w:val="24"/>
          <w:szCs w:val="24"/>
          <w:lang w:val="en-US" w:eastAsia="en-US"/>
        </w:rPr>
        <w:t xml:space="preserve"> </w:t>
      </w:r>
      <w:r w:rsidRPr="0083232A">
        <w:rPr>
          <w:rFonts w:ascii="Calibri" w:eastAsia="Times New Roman" w:hAnsi="Calibri" w:cs="Calibri"/>
          <w:color w:val="000000"/>
          <w:sz w:val="24"/>
          <w:szCs w:val="24"/>
          <w:lang w:val="en-US" w:eastAsia="en-US"/>
        </w:rPr>
        <w:t>also</w:t>
      </w:r>
      <w:r w:rsidRPr="0083232A">
        <w:rPr>
          <w:rFonts w:ascii="Calibri" w:eastAsia="Times New Roman" w:hAnsi="Calibri" w:cs="Calibri"/>
          <w:color w:val="000000"/>
          <w:spacing w:val="14"/>
          <w:sz w:val="24"/>
          <w:szCs w:val="24"/>
          <w:lang w:val="en-US" w:eastAsia="en-US"/>
        </w:rPr>
        <w:t xml:space="preserve"> </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8"/>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t</w:t>
      </w:r>
      <w:r w:rsidRPr="0083232A">
        <w:rPr>
          <w:rFonts w:ascii="Calibri" w:eastAsia="Times New Roman" w:hAnsi="Calibri" w:cs="Calibri"/>
          <w:color w:val="000000"/>
          <w:spacing w:val="14"/>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13"/>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12"/>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al</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ar</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0"/>
          <w:sz w:val="24"/>
          <w:szCs w:val="24"/>
          <w:lang w:val="en-US" w:eastAsia="en-US"/>
        </w:rPr>
        <w:t xml:space="preserve"> </w:t>
      </w:r>
      <w:r w:rsidRPr="0083232A">
        <w:rPr>
          <w:rFonts w:ascii="Calibri" w:eastAsia="Times New Roman" w:hAnsi="Calibri" w:cs="Calibri"/>
          <w:color w:val="000000"/>
          <w:sz w:val="24"/>
          <w:szCs w:val="24"/>
          <w:lang w:val="en-US" w:eastAsia="en-US"/>
        </w:rPr>
        <w:t>are</w:t>
      </w:r>
      <w:r w:rsidRPr="0083232A">
        <w:rPr>
          <w:rFonts w:ascii="Calibri" w:eastAsia="Times New Roman" w:hAnsi="Calibri" w:cs="Calibri"/>
          <w:color w:val="000000"/>
          <w:spacing w:val="11"/>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he</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 xml:space="preserve">d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o</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ly</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it</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all</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 xml:space="preserve"> 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3"/>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5"/>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z w:val="24"/>
          <w:szCs w:val="24"/>
          <w:lang w:val="en-US" w:eastAsia="en-US"/>
        </w:rPr>
        <w:t>y</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he</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ff</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 xml:space="preserve">ial. The </w:t>
      </w:r>
      <w:r w:rsidR="00C1500D">
        <w:rPr>
          <w:rFonts w:ascii="Calibri" w:eastAsia="Times New Roman" w:hAnsi="Calibri" w:cs="Calibri"/>
          <w:color w:val="000000"/>
          <w:sz w:val="24"/>
          <w:szCs w:val="24"/>
          <w:lang w:val="en-US" w:eastAsia="en-US"/>
        </w:rPr>
        <w:t xml:space="preserve">statistical </w:t>
      </w:r>
      <w:r w:rsidRPr="0083232A">
        <w:rPr>
          <w:rFonts w:ascii="Calibri" w:eastAsia="Times New Roman" w:hAnsi="Calibri" w:cs="Calibri"/>
          <w:color w:val="000000"/>
          <w:spacing w:val="1"/>
          <w:sz w:val="24"/>
          <w:szCs w:val="24"/>
          <w:lang w:val="en-US" w:eastAsia="en-US"/>
        </w:rPr>
        <w:t>compendium of concepts and definitions</w:t>
      </w:r>
      <w:r w:rsidRPr="0083232A">
        <w:rPr>
          <w:rFonts w:ascii="Calibri" w:eastAsia="Times New Roman" w:hAnsi="Calibri" w:cs="Calibri"/>
          <w:color w:val="000000"/>
          <w:spacing w:val="2"/>
          <w:sz w:val="24"/>
          <w:szCs w:val="24"/>
          <w:lang w:val="en-US" w:eastAsia="en-US"/>
        </w:rPr>
        <w:t xml:space="preserve"> will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fo</w:t>
      </w:r>
      <w:r w:rsidRPr="0083232A">
        <w:rPr>
          <w:rFonts w:ascii="Calibri" w:eastAsia="Times New Roman" w:hAnsi="Calibri" w:cs="Calibri"/>
          <w:color w:val="000000"/>
          <w:sz w:val="24"/>
          <w:szCs w:val="24"/>
          <w:lang w:val="en-US" w:eastAsia="en-US"/>
        </w:rPr>
        <w:t>re be</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 xml:space="preserve">a </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f</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z w:val="24"/>
          <w:szCs w:val="24"/>
          <w:lang w:val="en-US" w:eastAsia="en-US"/>
        </w:rPr>
        <w:t xml:space="preserve">l </w:t>
      </w:r>
      <w:r w:rsidRPr="0083232A">
        <w:rPr>
          <w:rFonts w:ascii="Calibri" w:eastAsia="Times New Roman" w:hAnsi="Calibri" w:cs="Calibri"/>
          <w:color w:val="000000"/>
          <w:spacing w:val="1"/>
          <w:sz w:val="24"/>
          <w:szCs w:val="24"/>
          <w:lang w:val="en-US" w:eastAsia="en-US"/>
        </w:rPr>
        <w:t>too</w:t>
      </w:r>
      <w:r w:rsidRPr="0083232A">
        <w:rPr>
          <w:rFonts w:ascii="Calibri" w:eastAsia="Times New Roman" w:hAnsi="Calibri" w:cs="Calibri"/>
          <w:color w:val="000000"/>
          <w:sz w:val="24"/>
          <w:szCs w:val="24"/>
          <w:lang w:val="en-US" w:eastAsia="en-US"/>
        </w:rPr>
        <w:t>l</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gar</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the</w:t>
      </w:r>
      <w:r w:rsidRPr="0083232A">
        <w:rPr>
          <w:rFonts w:ascii="Calibri" w:eastAsia="Times New Roman" w:hAnsi="Calibri" w:cs="Calibri"/>
          <w:color w:val="000000"/>
          <w:sz w:val="24"/>
          <w:szCs w:val="24"/>
          <w:lang w:val="en-US" w:eastAsia="en-US"/>
        </w:rPr>
        <w:t xml:space="preserve">r </w:t>
      </w:r>
      <w:r w:rsidRPr="0083232A">
        <w:rPr>
          <w:rFonts w:ascii="Calibri" w:eastAsia="Times New Roman" w:hAnsi="Calibri" w:cs="Calibri"/>
          <w:color w:val="000000"/>
          <w:spacing w:val="1"/>
          <w:sz w:val="24"/>
          <w:szCs w:val="24"/>
          <w:lang w:val="en-US" w:eastAsia="en-US"/>
        </w:rPr>
        <w:t>statistical</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standards</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1"/>
          <w:sz w:val="24"/>
          <w:szCs w:val="24"/>
          <w:lang w:val="en-US" w:eastAsia="en-US"/>
        </w:rPr>
        <w:t>should</w:t>
      </w:r>
      <w:r w:rsidRPr="0083232A">
        <w:rPr>
          <w:rFonts w:ascii="Calibri" w:eastAsia="Times New Roman" w:hAnsi="Calibri" w:cs="Calibri"/>
          <w:color w:val="000000"/>
          <w:sz w:val="24"/>
          <w:szCs w:val="24"/>
          <w:lang w:val="en-US" w:eastAsia="en-US"/>
        </w:rPr>
        <w:t xml:space="preserve"> </w:t>
      </w:r>
      <w:r w:rsidRPr="0083232A">
        <w:rPr>
          <w:rFonts w:ascii="Calibri" w:eastAsia="Times New Roman" w:hAnsi="Calibri" w:cs="Calibri"/>
          <w:color w:val="000000"/>
          <w:spacing w:val="2"/>
          <w:sz w:val="24"/>
          <w:szCs w:val="24"/>
          <w:lang w:val="en-US" w:eastAsia="en-US"/>
        </w:rPr>
        <w:t>also</w:t>
      </w:r>
      <w:r w:rsidRPr="0083232A">
        <w:rPr>
          <w:rFonts w:ascii="Calibri" w:eastAsia="Times New Roman" w:hAnsi="Calibri" w:cs="Calibri"/>
          <w:color w:val="000000"/>
          <w:spacing w:val="53"/>
          <w:sz w:val="24"/>
          <w:szCs w:val="24"/>
          <w:lang w:val="en-US" w:eastAsia="en-US"/>
        </w:rPr>
        <w:t xml:space="preserve">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 xml:space="preserve">e </w:t>
      </w:r>
      <w:r w:rsidRPr="004E16E3">
        <w:rPr>
          <w:sz w:val="24"/>
          <w:szCs w:val="24"/>
        </w:rPr>
        <w:t>adopted and decentralized for a harmonized production of statistics that are comparable nationally, regionally and internationally.</w:t>
      </w:r>
    </w:p>
    <w:p w:rsidR="0083232A" w:rsidRPr="004E16E3" w:rsidRDefault="0083232A" w:rsidP="004E16E3">
      <w:pPr>
        <w:widowControl w:val="0"/>
        <w:autoSpaceDE w:val="0"/>
        <w:autoSpaceDN w:val="0"/>
        <w:adjustRightInd w:val="0"/>
        <w:spacing w:after="160"/>
        <w:ind w:left="120" w:right="74"/>
        <w:jc w:val="both"/>
        <w:rPr>
          <w:sz w:val="24"/>
          <w:szCs w:val="24"/>
        </w:rPr>
      </w:pPr>
      <w:r w:rsidRPr="004E16E3">
        <w:rPr>
          <w:sz w:val="24"/>
          <w:szCs w:val="24"/>
        </w:rPr>
        <w:t>The National Statistics Council (NSC) steers the system at the policy and programme levels while the head of GBoS, the Statistician-General, steers the system at the executive level. In this strategic approach to strengthen the NSS, the NSC serves as the steering committee for the process of designing the NSDS II and subsequently monitor</w:t>
      </w:r>
      <w:r w:rsidR="00C1500D">
        <w:rPr>
          <w:sz w:val="24"/>
          <w:szCs w:val="24"/>
        </w:rPr>
        <w:t>s</w:t>
      </w:r>
      <w:r w:rsidRPr="004E16E3">
        <w:rPr>
          <w:sz w:val="24"/>
          <w:szCs w:val="24"/>
        </w:rPr>
        <w:t xml:space="preserve"> its implementation.</w:t>
      </w:r>
    </w:p>
    <w:p w:rsidR="0083232A" w:rsidRPr="004E16E3" w:rsidRDefault="0083232A" w:rsidP="004E16E3">
      <w:pPr>
        <w:widowControl w:val="0"/>
        <w:autoSpaceDE w:val="0"/>
        <w:autoSpaceDN w:val="0"/>
        <w:adjustRightInd w:val="0"/>
        <w:spacing w:after="160"/>
        <w:ind w:left="120" w:right="74"/>
        <w:jc w:val="both"/>
        <w:rPr>
          <w:sz w:val="24"/>
          <w:szCs w:val="24"/>
        </w:rPr>
      </w:pPr>
      <w:r w:rsidRPr="004E16E3">
        <w:rPr>
          <w:sz w:val="24"/>
          <w:szCs w:val="24"/>
        </w:rPr>
        <w:t xml:space="preserve">Apart from the GBoS, there are other key players among the stakeholders that engage in the generation and uses of statistics such as the Ministry of Finance and Economic Affairs (MoFEA), Central Bank of The Gambia (CBG), </w:t>
      </w:r>
      <w:r w:rsidR="00C1500D">
        <w:rPr>
          <w:sz w:val="24"/>
          <w:szCs w:val="24"/>
        </w:rPr>
        <w:t xml:space="preserve">the Ministry of Education, the Ministry of Health, the Ministry of Agriculture, </w:t>
      </w:r>
      <w:r w:rsidRPr="004E16E3">
        <w:rPr>
          <w:sz w:val="24"/>
          <w:szCs w:val="24"/>
        </w:rPr>
        <w:t>the community of Development Partners, Research Institutions and the University of The Gambia (UTG)</w:t>
      </w:r>
      <w:r w:rsidR="00C1500D">
        <w:rPr>
          <w:sz w:val="24"/>
          <w:szCs w:val="24"/>
        </w:rPr>
        <w:t>, etc</w:t>
      </w:r>
      <w:r w:rsidRPr="004E16E3">
        <w:rPr>
          <w:sz w:val="24"/>
          <w:szCs w:val="24"/>
        </w:rPr>
        <w:t>. Even though there is some collaboration and coordination with the MDAs their information management systems are weak.</w:t>
      </w:r>
    </w:p>
    <w:p w:rsidR="0083232A" w:rsidRPr="004E16E3" w:rsidRDefault="0083232A" w:rsidP="004E16E3">
      <w:pPr>
        <w:widowControl w:val="0"/>
        <w:autoSpaceDE w:val="0"/>
        <w:autoSpaceDN w:val="0"/>
        <w:adjustRightInd w:val="0"/>
        <w:spacing w:after="160"/>
        <w:ind w:left="120" w:right="74"/>
        <w:jc w:val="both"/>
        <w:rPr>
          <w:sz w:val="24"/>
          <w:szCs w:val="24"/>
        </w:rPr>
      </w:pPr>
      <w:r w:rsidRPr="004E16E3">
        <w:rPr>
          <w:sz w:val="24"/>
          <w:szCs w:val="24"/>
        </w:rPr>
        <w:t>MDA information management systems derive most of their data from administrative records. Such systems are generally weak and require substantive development and improvement while the key suppliers of data require a lot of motivation in order to provide data and records for the compilation of the needed statistics.</w:t>
      </w:r>
    </w:p>
    <w:p w:rsidR="006C0716" w:rsidRPr="004E16E3" w:rsidRDefault="004E16E3" w:rsidP="004E16E3">
      <w:pPr>
        <w:pStyle w:val="Heading1"/>
        <w:spacing w:before="360" w:after="240"/>
        <w:rPr>
          <w:rFonts w:asciiTheme="minorHAnsi" w:hAnsiTheme="minorHAnsi"/>
          <w:smallCaps/>
          <w:sz w:val="26"/>
          <w:szCs w:val="26"/>
        </w:rPr>
      </w:pPr>
      <w:bookmarkStart w:id="14" w:name="_Toc500055519"/>
      <w:r>
        <w:rPr>
          <w:rFonts w:asciiTheme="minorHAnsi" w:hAnsiTheme="minorHAnsi"/>
          <w:smallCaps/>
          <w:sz w:val="26"/>
          <w:szCs w:val="26"/>
        </w:rPr>
        <w:t>1</w:t>
      </w:r>
      <w:r w:rsidR="006C0716" w:rsidRPr="004E16E3">
        <w:rPr>
          <w:rFonts w:asciiTheme="minorHAnsi" w:hAnsiTheme="minorHAnsi"/>
          <w:smallCaps/>
          <w:sz w:val="26"/>
          <w:szCs w:val="26"/>
        </w:rPr>
        <w:t xml:space="preserve">.3 </w:t>
      </w:r>
      <w:r>
        <w:rPr>
          <w:rFonts w:asciiTheme="minorHAnsi" w:hAnsiTheme="minorHAnsi"/>
          <w:smallCaps/>
          <w:sz w:val="26"/>
          <w:szCs w:val="26"/>
        </w:rPr>
        <w:tab/>
      </w:r>
      <w:r w:rsidR="006C0716" w:rsidRPr="004E16E3">
        <w:rPr>
          <w:rFonts w:asciiTheme="minorHAnsi" w:hAnsiTheme="minorHAnsi"/>
          <w:smallCaps/>
          <w:sz w:val="26"/>
          <w:szCs w:val="26"/>
        </w:rPr>
        <w:t>Producers and Users of Statistics</w:t>
      </w:r>
      <w:bookmarkEnd w:id="14"/>
    </w:p>
    <w:p w:rsidR="0083232A" w:rsidRPr="004E16E3" w:rsidRDefault="0083232A" w:rsidP="004E16E3">
      <w:pPr>
        <w:widowControl w:val="0"/>
        <w:autoSpaceDE w:val="0"/>
        <w:autoSpaceDN w:val="0"/>
        <w:adjustRightInd w:val="0"/>
        <w:spacing w:after="160"/>
        <w:ind w:left="120" w:right="74"/>
        <w:jc w:val="both"/>
        <w:rPr>
          <w:sz w:val="24"/>
          <w:szCs w:val="24"/>
        </w:rPr>
      </w:pPr>
      <w:r w:rsidRPr="0083232A">
        <w:rPr>
          <w:rFonts w:ascii="Calibri" w:eastAsia="Times New Roman" w:hAnsi="Calibri" w:cs="Calibri"/>
          <w:b/>
          <w:bCs/>
          <w:color w:val="000000"/>
          <w:spacing w:val="-1"/>
          <w:sz w:val="24"/>
          <w:szCs w:val="24"/>
          <w:lang w:val="en-US" w:eastAsia="en-US"/>
        </w:rPr>
        <w:t>P</w:t>
      </w:r>
      <w:r w:rsidRPr="0083232A">
        <w:rPr>
          <w:rFonts w:ascii="Calibri" w:eastAsia="Times New Roman" w:hAnsi="Calibri" w:cs="Calibri"/>
          <w:b/>
          <w:bCs/>
          <w:color w:val="000000"/>
          <w:spacing w:val="1"/>
          <w:sz w:val="24"/>
          <w:szCs w:val="24"/>
          <w:lang w:val="en-US" w:eastAsia="en-US"/>
        </w:rPr>
        <w:t>r</w:t>
      </w:r>
      <w:r w:rsidRPr="0083232A">
        <w:rPr>
          <w:rFonts w:ascii="Calibri" w:eastAsia="Times New Roman" w:hAnsi="Calibri" w:cs="Calibri"/>
          <w:b/>
          <w:bCs/>
          <w:color w:val="000000"/>
          <w:sz w:val="24"/>
          <w:szCs w:val="24"/>
          <w:lang w:val="en-US" w:eastAsia="en-US"/>
        </w:rPr>
        <w:t>o</w:t>
      </w:r>
      <w:r w:rsidRPr="0083232A">
        <w:rPr>
          <w:rFonts w:ascii="Calibri" w:eastAsia="Times New Roman" w:hAnsi="Calibri" w:cs="Calibri"/>
          <w:b/>
          <w:bCs/>
          <w:color w:val="000000"/>
          <w:spacing w:val="1"/>
          <w:sz w:val="24"/>
          <w:szCs w:val="24"/>
          <w:lang w:val="en-US" w:eastAsia="en-US"/>
        </w:rPr>
        <w:t>du</w:t>
      </w:r>
      <w:r w:rsidRPr="0083232A">
        <w:rPr>
          <w:rFonts w:ascii="Calibri" w:eastAsia="Times New Roman" w:hAnsi="Calibri" w:cs="Calibri"/>
          <w:b/>
          <w:bCs/>
          <w:color w:val="000000"/>
          <w:sz w:val="24"/>
          <w:szCs w:val="24"/>
          <w:lang w:val="en-US" w:eastAsia="en-US"/>
        </w:rPr>
        <w:t>c</w:t>
      </w:r>
      <w:r w:rsidRPr="0083232A">
        <w:rPr>
          <w:rFonts w:ascii="Calibri" w:eastAsia="Times New Roman" w:hAnsi="Calibri" w:cs="Calibri"/>
          <w:b/>
          <w:bCs/>
          <w:color w:val="000000"/>
          <w:spacing w:val="-1"/>
          <w:sz w:val="24"/>
          <w:szCs w:val="24"/>
          <w:lang w:val="en-US" w:eastAsia="en-US"/>
        </w:rPr>
        <w:t>e</w:t>
      </w:r>
      <w:r w:rsidRPr="0083232A">
        <w:rPr>
          <w:rFonts w:ascii="Calibri" w:eastAsia="Times New Roman" w:hAnsi="Calibri" w:cs="Calibri"/>
          <w:b/>
          <w:bCs/>
          <w:color w:val="000000"/>
          <w:spacing w:val="1"/>
          <w:sz w:val="24"/>
          <w:szCs w:val="24"/>
          <w:lang w:val="en-US" w:eastAsia="en-US"/>
        </w:rPr>
        <w:t>r</w:t>
      </w:r>
      <w:r w:rsidRPr="0083232A">
        <w:rPr>
          <w:rFonts w:ascii="Calibri" w:eastAsia="Times New Roman" w:hAnsi="Calibri" w:cs="Calibri"/>
          <w:b/>
          <w:bCs/>
          <w:color w:val="000000"/>
          <w:spacing w:val="-2"/>
          <w:sz w:val="24"/>
          <w:szCs w:val="24"/>
          <w:lang w:val="en-US" w:eastAsia="en-US"/>
        </w:rPr>
        <w:t>s</w:t>
      </w:r>
      <w:r w:rsidRPr="0083232A">
        <w:rPr>
          <w:rFonts w:ascii="Calibri" w:eastAsia="Times New Roman" w:hAnsi="Calibri" w:cs="Calibri"/>
          <w:b/>
          <w:bCs/>
          <w:color w:val="000000"/>
          <w:sz w:val="24"/>
          <w:szCs w:val="24"/>
          <w:lang w:val="en-US" w:eastAsia="en-US"/>
        </w:rPr>
        <w:t>:</w:t>
      </w:r>
      <w:r w:rsidRPr="0083232A">
        <w:rPr>
          <w:rFonts w:ascii="Calibri" w:eastAsia="Times New Roman" w:hAnsi="Calibri" w:cs="Calibri"/>
          <w:b/>
          <w:bCs/>
          <w:color w:val="000000"/>
          <w:spacing w:val="45"/>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se</w:t>
      </w:r>
      <w:r w:rsidRPr="0083232A">
        <w:rPr>
          <w:rFonts w:ascii="Calibri" w:eastAsia="Times New Roman" w:hAnsi="Calibri" w:cs="Calibri"/>
          <w:color w:val="000000"/>
          <w:spacing w:val="45"/>
          <w:sz w:val="24"/>
          <w:szCs w:val="24"/>
          <w:lang w:val="en-US" w:eastAsia="en-US"/>
        </w:rPr>
        <w:t xml:space="preserve"> </w:t>
      </w:r>
      <w:r w:rsidRPr="0083232A">
        <w:rPr>
          <w:rFonts w:ascii="Calibri" w:eastAsia="Times New Roman" w:hAnsi="Calibri" w:cs="Calibri"/>
          <w:color w:val="000000"/>
          <w:sz w:val="24"/>
          <w:szCs w:val="24"/>
          <w:lang w:val="en-US" w:eastAsia="en-US"/>
        </w:rPr>
        <w:t>are</w:t>
      </w:r>
      <w:r w:rsidRPr="0083232A">
        <w:rPr>
          <w:rFonts w:ascii="Calibri" w:eastAsia="Times New Roman" w:hAnsi="Calibri" w:cs="Calibri"/>
          <w:color w:val="000000"/>
          <w:spacing w:val="45"/>
          <w:sz w:val="24"/>
          <w:szCs w:val="24"/>
          <w:lang w:val="en-US" w:eastAsia="en-US"/>
        </w:rPr>
        <w:t xml:space="preserve"> </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44"/>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du</w:t>
      </w:r>
      <w:r w:rsidRPr="0083232A">
        <w:rPr>
          <w:rFonts w:ascii="Calibri" w:eastAsia="Times New Roman" w:hAnsi="Calibri" w:cs="Calibri"/>
          <w:color w:val="000000"/>
          <w:spacing w:val="-1"/>
          <w:sz w:val="24"/>
          <w:szCs w:val="24"/>
          <w:lang w:val="en-US" w:eastAsia="en-US"/>
        </w:rPr>
        <w:t>ct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n</w:t>
      </w:r>
      <w:r w:rsidRPr="0083232A">
        <w:rPr>
          <w:rFonts w:ascii="Calibri" w:eastAsia="Times New Roman" w:hAnsi="Calibri" w:cs="Calibri"/>
          <w:color w:val="000000"/>
          <w:spacing w:val="45"/>
          <w:sz w:val="24"/>
          <w:szCs w:val="24"/>
          <w:lang w:val="en-US" w:eastAsia="en-US"/>
        </w:rPr>
        <w:t xml:space="preserve"> </w:t>
      </w:r>
      <w:r w:rsidRPr="0083232A">
        <w:rPr>
          <w:rFonts w:ascii="Calibri" w:eastAsia="Times New Roman" w:hAnsi="Calibri" w:cs="Calibri"/>
          <w:color w:val="000000"/>
          <w:sz w:val="24"/>
          <w:szCs w:val="24"/>
          <w:lang w:val="en-US" w:eastAsia="en-US"/>
        </w:rPr>
        <w:t>ag</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44"/>
          <w:sz w:val="24"/>
          <w:szCs w:val="24"/>
          <w:lang w:val="en-US" w:eastAsia="en-US"/>
        </w:rPr>
        <w:t xml:space="preserve">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43"/>
          <w:sz w:val="24"/>
          <w:szCs w:val="24"/>
          <w:lang w:val="en-US" w:eastAsia="en-US"/>
        </w:rPr>
        <w:t xml:space="preserv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42"/>
          <w:sz w:val="24"/>
          <w:szCs w:val="24"/>
          <w:lang w:val="en-US" w:eastAsia="en-US"/>
        </w:rPr>
        <w:t xml:space="preserve"> </w:t>
      </w:r>
      <w:r w:rsidRPr="0083232A">
        <w:rPr>
          <w:rFonts w:ascii="Calibri" w:eastAsia="Times New Roman" w:hAnsi="Calibri" w:cs="Calibri"/>
          <w:color w:val="000000"/>
          <w:spacing w:val="1"/>
          <w:sz w:val="24"/>
          <w:szCs w:val="24"/>
          <w:lang w:val="en-US" w:eastAsia="en-US"/>
        </w:rPr>
        <w:t>pub</w:t>
      </w:r>
      <w:r w:rsidRPr="0083232A">
        <w:rPr>
          <w:rFonts w:ascii="Calibri" w:eastAsia="Times New Roman" w:hAnsi="Calibri" w:cs="Calibri"/>
          <w:color w:val="000000"/>
          <w:spacing w:val="-3"/>
          <w:sz w:val="24"/>
          <w:szCs w:val="24"/>
          <w:lang w:val="en-US" w:eastAsia="en-US"/>
        </w:rPr>
        <w:t>l</w:t>
      </w:r>
      <w:r w:rsidRPr="0083232A">
        <w:rPr>
          <w:rFonts w:ascii="Calibri" w:eastAsia="Times New Roman" w:hAnsi="Calibri" w:cs="Calibri"/>
          <w:color w:val="000000"/>
          <w:sz w:val="24"/>
          <w:szCs w:val="24"/>
          <w:lang w:val="en-US" w:eastAsia="en-US"/>
        </w:rPr>
        <w:t>ic</w:t>
      </w:r>
      <w:r w:rsidRPr="0083232A">
        <w:rPr>
          <w:rFonts w:ascii="Calibri" w:eastAsia="Times New Roman" w:hAnsi="Calibri" w:cs="Calibri"/>
          <w:color w:val="000000"/>
          <w:spacing w:val="46"/>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ct</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 It</w:t>
      </w:r>
      <w:r>
        <w:rPr>
          <w:rFonts w:ascii="Calibri" w:eastAsia="Times New Roman" w:hAnsi="Calibri" w:cs="Calibri"/>
          <w:color w:val="000000"/>
          <w:sz w:val="24"/>
          <w:szCs w:val="24"/>
          <w:lang w:val="en-US" w:eastAsia="en-US"/>
        </w:rPr>
        <w:t xml:space="preserve"> includes</w:t>
      </w:r>
      <w:r w:rsidRPr="0083232A">
        <w:rPr>
          <w:rFonts w:ascii="Calibri" w:eastAsia="Times New Roman" w:hAnsi="Calibri" w:cs="Calibri"/>
          <w:color w:val="000000"/>
          <w:spacing w:val="45"/>
          <w:sz w:val="24"/>
          <w:szCs w:val="24"/>
          <w:lang w:val="en-US" w:eastAsia="en-US"/>
        </w:rPr>
        <w:t xml:space="preserve"> </w:t>
      </w:r>
      <w:r w:rsidRPr="0083232A">
        <w:rPr>
          <w:rFonts w:ascii="Calibri" w:eastAsia="Times New Roman" w:hAnsi="Calibri" w:cs="Calibri"/>
          <w:color w:val="000000"/>
          <w:spacing w:val="-3"/>
          <w:sz w:val="24"/>
          <w:szCs w:val="24"/>
          <w:lang w:val="en-US" w:eastAsia="en-US"/>
        </w:rPr>
        <w:t>G</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46"/>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44"/>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 xml:space="preserve">s </w:t>
      </w:r>
      <w:r w:rsidRPr="0083232A">
        <w:rPr>
          <w:rFonts w:ascii="Calibri" w:eastAsia="Times New Roman" w:hAnsi="Calibri" w:cs="Calibri"/>
          <w:color w:val="000000"/>
          <w:spacing w:val="1"/>
          <w:sz w:val="24"/>
          <w:szCs w:val="24"/>
          <w:lang w:val="en-US" w:eastAsia="en-US"/>
        </w:rPr>
        <w:t>un</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MD</w:t>
      </w:r>
      <w:r w:rsidRPr="0083232A">
        <w:rPr>
          <w:rFonts w:ascii="Calibri" w:eastAsia="Times New Roman" w:hAnsi="Calibri" w:cs="Calibri"/>
          <w:color w:val="000000"/>
          <w:sz w:val="24"/>
          <w:szCs w:val="24"/>
          <w:lang w:val="en-US" w:eastAsia="en-US"/>
        </w:rPr>
        <w:t>As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2"/>
          <w:sz w:val="24"/>
          <w:szCs w:val="24"/>
          <w:lang w:val="en-US" w:eastAsia="en-US"/>
        </w:rPr>
        <w:t xml:space="preserve"> other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pacing w:val="1"/>
          <w:sz w:val="24"/>
          <w:szCs w:val="24"/>
          <w:lang w:val="en-US" w:eastAsia="en-US"/>
        </w:rPr>
        <w:t>ub</w:t>
      </w:r>
      <w:r w:rsidRPr="0083232A">
        <w:rPr>
          <w:rFonts w:ascii="Calibri" w:eastAsia="Times New Roman" w:hAnsi="Calibri" w:cs="Calibri"/>
          <w:color w:val="000000"/>
          <w:sz w:val="24"/>
          <w:szCs w:val="24"/>
          <w:lang w:val="en-US" w:eastAsia="en-US"/>
        </w:rPr>
        <w:t>lic</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2"/>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ere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2"/>
          <w:sz w:val="24"/>
          <w:szCs w:val="24"/>
          <w:lang w:val="en-US" w:eastAsia="en-US"/>
        </w:rPr>
        <w:t>r</w:t>
      </w:r>
      <w:r w:rsidRPr="0083232A">
        <w:rPr>
          <w:rFonts w:ascii="Calibri" w:eastAsia="Times New Roman" w:hAnsi="Calibri" w:cs="Calibri"/>
          <w:color w:val="000000"/>
          <w:sz w:val="24"/>
          <w:szCs w:val="24"/>
          <w:lang w:val="en-US" w:eastAsia="en-US"/>
        </w:rPr>
        <w:t>e also</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d</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rs</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5"/>
          <w:sz w:val="24"/>
          <w:szCs w:val="24"/>
          <w:lang w:val="en-US" w:eastAsia="en-US"/>
        </w:rPr>
        <w:t xml:space="preserve"> </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4"/>
          <w:sz w:val="24"/>
          <w:szCs w:val="24"/>
          <w:lang w:val="en-US" w:eastAsia="en-US"/>
        </w:rPr>
        <w:t xml:space="preserve"> </w:t>
      </w:r>
      <w:r w:rsidRPr="0083232A">
        <w:rPr>
          <w:rFonts w:ascii="Calibri" w:eastAsia="Times New Roman" w:hAnsi="Calibri" w:cs="Calibri"/>
          <w:color w:val="000000"/>
          <w:sz w:val="24"/>
          <w:szCs w:val="24"/>
          <w:lang w:val="en-US" w:eastAsia="en-US"/>
        </w:rPr>
        <w:t>in</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riva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ct</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h</w:t>
      </w:r>
      <w:r w:rsidRPr="0083232A">
        <w:rPr>
          <w:rFonts w:ascii="Calibri" w:eastAsia="Times New Roman" w:hAnsi="Calibri" w:cs="Calibri"/>
          <w:color w:val="000000"/>
          <w:sz w:val="24"/>
          <w:szCs w:val="24"/>
          <w:lang w:val="en-US" w:eastAsia="en-US"/>
        </w:rPr>
        <w:t>at</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2"/>
          <w:sz w:val="24"/>
          <w:szCs w:val="24"/>
          <w:lang w:val="en-US" w:eastAsia="en-US"/>
        </w:rPr>
        <w:t>l</w:t>
      </w:r>
      <w:r w:rsidRPr="0083232A">
        <w:rPr>
          <w:rFonts w:ascii="Calibri" w:eastAsia="Times New Roman" w:hAnsi="Calibri" w:cs="Calibri"/>
          <w:color w:val="000000"/>
          <w:spacing w:val="1"/>
          <w:sz w:val="24"/>
          <w:szCs w:val="24"/>
          <w:lang w:val="en-US" w:eastAsia="en-US"/>
        </w:rPr>
        <w:t>ud</w:t>
      </w:r>
      <w:r w:rsidRPr="0083232A">
        <w:rPr>
          <w:rFonts w:ascii="Calibri" w:eastAsia="Times New Roman" w:hAnsi="Calibri" w:cs="Calibri"/>
          <w:color w:val="000000"/>
          <w:sz w:val="24"/>
          <w:szCs w:val="24"/>
          <w:lang w:val="en-US" w:eastAsia="en-US"/>
        </w:rPr>
        <w:t xml:space="preserve">e </w:t>
      </w:r>
      <w:r w:rsidRPr="0083232A">
        <w:rPr>
          <w:rFonts w:ascii="Calibri" w:eastAsia="Times New Roman" w:hAnsi="Calibri" w:cs="Calibri"/>
          <w:color w:val="000000"/>
          <w:spacing w:val="1"/>
          <w:sz w:val="24"/>
          <w:szCs w:val="24"/>
          <w:lang w:val="en-US" w:eastAsia="en-US"/>
        </w:rPr>
        <w:t>Th</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Gambia </w:t>
      </w:r>
      <w:r w:rsidRPr="0083232A">
        <w:rPr>
          <w:rFonts w:ascii="Calibri" w:eastAsia="Times New Roman" w:hAnsi="Calibri" w:cs="Calibri"/>
          <w:color w:val="000000"/>
          <w:spacing w:val="-1"/>
          <w:sz w:val="24"/>
          <w:szCs w:val="24"/>
          <w:lang w:val="en-US" w:eastAsia="en-US"/>
        </w:rPr>
        <w:t>Ch</w:t>
      </w:r>
      <w:r w:rsidRPr="0083232A">
        <w:rPr>
          <w:rFonts w:ascii="Calibri" w:eastAsia="Times New Roman" w:hAnsi="Calibri" w:cs="Calibri"/>
          <w:color w:val="000000"/>
          <w:sz w:val="24"/>
          <w:szCs w:val="24"/>
          <w:lang w:val="en-US" w:eastAsia="en-US"/>
        </w:rPr>
        <w:t>am</w:t>
      </w:r>
      <w:r w:rsidRPr="0083232A">
        <w:rPr>
          <w:rFonts w:ascii="Calibri" w:eastAsia="Times New Roman" w:hAnsi="Calibri" w:cs="Calibri"/>
          <w:color w:val="000000"/>
          <w:spacing w:val="1"/>
          <w:sz w:val="24"/>
          <w:szCs w:val="24"/>
          <w:lang w:val="en-US" w:eastAsia="en-US"/>
        </w:rPr>
        <w:t>be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f</w:t>
      </w:r>
      <w:r w:rsidRPr="0083232A">
        <w:rPr>
          <w:rFonts w:ascii="Calibri" w:eastAsia="Times New Roman" w:hAnsi="Calibri" w:cs="Calibri"/>
          <w:color w:val="000000"/>
          <w:spacing w:val="5"/>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z w:val="24"/>
          <w:szCs w:val="24"/>
          <w:lang w:val="en-US" w:eastAsia="en-US"/>
        </w:rPr>
        <w:t>mm</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d </w:t>
      </w:r>
      <w:r w:rsidRPr="004E16E3">
        <w:rPr>
          <w:sz w:val="24"/>
          <w:szCs w:val="24"/>
        </w:rPr>
        <w:t>Industry (GCCI), NGOs and Training and Research Institutions.</w:t>
      </w:r>
    </w:p>
    <w:p w:rsidR="0083232A" w:rsidRPr="004E16E3" w:rsidRDefault="0083232A" w:rsidP="004E16E3">
      <w:pPr>
        <w:widowControl w:val="0"/>
        <w:autoSpaceDE w:val="0"/>
        <w:autoSpaceDN w:val="0"/>
        <w:adjustRightInd w:val="0"/>
        <w:spacing w:after="160"/>
        <w:ind w:left="120" w:right="74"/>
        <w:jc w:val="both"/>
        <w:rPr>
          <w:rFonts w:ascii="Calibri" w:eastAsia="Times New Roman" w:hAnsi="Calibri" w:cs="Calibri"/>
          <w:color w:val="000000"/>
          <w:spacing w:val="-3"/>
          <w:sz w:val="24"/>
          <w:szCs w:val="24"/>
          <w:lang w:val="en-US" w:eastAsia="en-US"/>
        </w:rPr>
      </w:pPr>
      <w:r w:rsidRPr="004E16E3">
        <w:rPr>
          <w:b/>
          <w:sz w:val="24"/>
          <w:szCs w:val="24"/>
        </w:rPr>
        <w:t>Users:</w:t>
      </w:r>
      <w:r w:rsidRPr="004E16E3">
        <w:rPr>
          <w:sz w:val="24"/>
          <w:szCs w:val="24"/>
        </w:rPr>
        <w:t xml:space="preserve">  Included among these are policy formulation and/or decision making institutions across</w:t>
      </w:r>
      <w:r w:rsidRPr="0083232A">
        <w:rPr>
          <w:rFonts w:ascii="Calibri" w:eastAsia="Times New Roman" w:hAnsi="Calibri" w:cs="Calibri"/>
          <w:color w:val="000000"/>
          <w:sz w:val="24"/>
          <w:szCs w:val="24"/>
          <w:lang w:val="en-US" w:eastAsia="en-US"/>
        </w:rPr>
        <w:t xml:space="preserve"> g</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v</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nt</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
          <w:sz w:val="24"/>
          <w:szCs w:val="24"/>
          <w:lang w:val="en-US" w:eastAsia="en-US"/>
        </w:rPr>
        <w:t xml:space="preserve"> p</w:t>
      </w:r>
      <w:r w:rsidRPr="0083232A">
        <w:rPr>
          <w:rFonts w:ascii="Calibri" w:eastAsia="Times New Roman" w:hAnsi="Calibri" w:cs="Calibri"/>
          <w:color w:val="000000"/>
          <w:sz w:val="24"/>
          <w:szCs w:val="24"/>
          <w:lang w:val="en-US" w:eastAsia="en-US"/>
        </w:rPr>
        <w:t>ara</w:t>
      </w:r>
      <w:r w:rsidRPr="0083232A">
        <w:rPr>
          <w:rFonts w:ascii="Calibri" w:eastAsia="Times New Roman" w:hAnsi="Calibri" w:cs="Calibri"/>
          <w:color w:val="000000"/>
          <w:spacing w:val="-3"/>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z w:val="24"/>
          <w:szCs w:val="24"/>
          <w:lang w:val="en-US" w:eastAsia="en-US"/>
        </w:rPr>
        <w:t>ls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d</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o</w:t>
      </w:r>
      <w:r w:rsidRPr="0083232A">
        <w:rPr>
          <w:rFonts w:ascii="Calibri" w:eastAsia="Times New Roman" w:hAnsi="Calibri" w:cs="Calibri"/>
          <w:color w:val="000000"/>
          <w:spacing w:val="1"/>
          <w:sz w:val="24"/>
          <w:szCs w:val="24"/>
          <w:lang w:val="en-US" w:eastAsia="en-US"/>
        </w:rPr>
        <w:t>the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pacing w:val="1"/>
          <w:sz w:val="24"/>
          <w:szCs w:val="24"/>
          <w:lang w:val="en-US" w:eastAsia="en-US"/>
        </w:rPr>
        <w:t>ub</w:t>
      </w:r>
      <w:r w:rsidRPr="0083232A">
        <w:rPr>
          <w:rFonts w:ascii="Calibri" w:eastAsia="Times New Roman" w:hAnsi="Calibri" w:cs="Calibri"/>
          <w:color w:val="000000"/>
          <w:sz w:val="24"/>
          <w:szCs w:val="24"/>
          <w:lang w:val="en-US" w:eastAsia="en-US"/>
        </w:rPr>
        <w:t>lic</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2"/>
          <w:sz w:val="24"/>
          <w:szCs w:val="24"/>
          <w:lang w:val="en-US" w:eastAsia="en-US"/>
        </w:rPr>
        <w:t>i</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pacing w:val="-1"/>
          <w:sz w:val="24"/>
          <w:szCs w:val="24"/>
          <w:lang w:val="en-US" w:eastAsia="en-US"/>
        </w:rPr>
        <w:t>u</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io</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s, </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riv</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e</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to</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2"/>
          <w:sz w:val="24"/>
          <w:szCs w:val="24"/>
          <w:lang w:val="en-US" w:eastAsia="en-US"/>
        </w:rPr>
        <w:t>m</w:t>
      </w:r>
      <w:r w:rsidRPr="0083232A">
        <w:rPr>
          <w:rFonts w:ascii="Calibri" w:eastAsia="Times New Roman" w:hAnsi="Calibri" w:cs="Calibri"/>
          <w:color w:val="000000"/>
          <w:spacing w:val="1"/>
          <w:sz w:val="24"/>
          <w:szCs w:val="24"/>
          <w:lang w:val="en-US" w:eastAsia="en-US"/>
        </w:rPr>
        <w:t>p</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2"/>
          <w:sz w:val="24"/>
          <w:szCs w:val="24"/>
          <w:lang w:val="en-US" w:eastAsia="en-US"/>
        </w:rPr>
        <w:t>ie</w:t>
      </w:r>
      <w:r w:rsidRPr="0083232A">
        <w:rPr>
          <w:rFonts w:ascii="Calibri" w:eastAsia="Times New Roman" w:hAnsi="Calibri" w:cs="Calibri"/>
          <w:color w:val="000000"/>
          <w:sz w:val="24"/>
          <w:szCs w:val="24"/>
          <w:lang w:val="en-US" w:eastAsia="en-US"/>
        </w:rPr>
        <w:t xml:space="preserve">s </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2"/>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mm</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ial</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B</w:t>
      </w:r>
      <w:r w:rsidRPr="0083232A">
        <w:rPr>
          <w:rFonts w:ascii="Calibri" w:eastAsia="Times New Roman" w:hAnsi="Calibri" w:cs="Calibri"/>
          <w:color w:val="000000"/>
          <w:sz w:val="24"/>
          <w:szCs w:val="24"/>
          <w:lang w:val="en-US" w:eastAsia="en-US"/>
        </w:rPr>
        <w:t>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pacing w:val="-1"/>
          <w:sz w:val="24"/>
          <w:szCs w:val="24"/>
          <w:lang w:val="en-US" w:eastAsia="en-US"/>
        </w:rPr>
        <w:t>k</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G</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v</w:t>
      </w:r>
      <w:r w:rsidRPr="0083232A">
        <w:rPr>
          <w:rFonts w:ascii="Calibri" w:eastAsia="Times New Roman" w:hAnsi="Calibri" w:cs="Calibri"/>
          <w:color w:val="000000"/>
          <w:sz w:val="24"/>
          <w:szCs w:val="24"/>
          <w:lang w:val="en-US" w:eastAsia="en-US"/>
        </w:rPr>
        <w:t>il</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pacing w:val="-1"/>
          <w:sz w:val="24"/>
          <w:szCs w:val="24"/>
          <w:lang w:val="en-US" w:eastAsia="en-US"/>
        </w:rPr>
        <w:t>c</w:t>
      </w:r>
      <w:r w:rsidRPr="0083232A">
        <w:rPr>
          <w:rFonts w:ascii="Calibri" w:eastAsia="Times New Roman" w:hAnsi="Calibri" w:cs="Calibri"/>
          <w:color w:val="000000"/>
          <w:sz w:val="24"/>
          <w:szCs w:val="24"/>
          <w:lang w:val="en-US" w:eastAsia="en-US"/>
        </w:rPr>
        <w:t>ie</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 xml:space="preserve">y </w:t>
      </w:r>
      <w:r w:rsidRPr="0083232A">
        <w:rPr>
          <w:rFonts w:ascii="Calibri" w:eastAsia="Times New Roman" w:hAnsi="Calibri" w:cs="Calibri"/>
          <w:color w:val="000000"/>
          <w:spacing w:val="-1"/>
          <w:sz w:val="24"/>
          <w:szCs w:val="24"/>
          <w:lang w:val="en-US" w:eastAsia="en-US"/>
        </w:rPr>
        <w:t>O</w:t>
      </w:r>
      <w:r w:rsidRPr="0083232A">
        <w:rPr>
          <w:rFonts w:ascii="Calibri" w:eastAsia="Times New Roman" w:hAnsi="Calibri" w:cs="Calibri"/>
          <w:color w:val="000000"/>
          <w:sz w:val="24"/>
          <w:szCs w:val="24"/>
          <w:lang w:val="en-US" w:eastAsia="en-US"/>
        </w:rPr>
        <w:t>rga</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z</w:t>
      </w:r>
      <w:r w:rsidRPr="0083232A">
        <w:rPr>
          <w:rFonts w:ascii="Calibri" w:eastAsia="Times New Roman" w:hAnsi="Calibri" w:cs="Calibri"/>
          <w:color w:val="000000"/>
          <w:spacing w:val="-2"/>
          <w:sz w:val="24"/>
          <w:szCs w:val="24"/>
          <w:lang w:val="en-US" w:eastAsia="en-US"/>
        </w:rPr>
        <w:t>a</w:t>
      </w:r>
      <w:r w:rsidRPr="0083232A">
        <w:rPr>
          <w:rFonts w:ascii="Calibri" w:eastAsia="Times New Roman" w:hAnsi="Calibri" w:cs="Calibri"/>
          <w:color w:val="000000"/>
          <w:spacing w:val="1"/>
          <w:sz w:val="24"/>
          <w:szCs w:val="24"/>
          <w:lang w:val="en-US" w:eastAsia="en-US"/>
        </w:rPr>
        <w:t>t</w:t>
      </w:r>
      <w:r w:rsidRPr="0083232A">
        <w:rPr>
          <w:rFonts w:ascii="Calibri" w:eastAsia="Times New Roman" w:hAnsi="Calibri" w:cs="Calibri"/>
          <w:color w:val="000000"/>
          <w:sz w:val="24"/>
          <w:szCs w:val="24"/>
          <w:lang w:val="en-US" w:eastAsia="en-US"/>
        </w:rPr>
        <w:t>i</w:t>
      </w:r>
      <w:r w:rsidRPr="0083232A">
        <w:rPr>
          <w:rFonts w:ascii="Calibri" w:eastAsia="Times New Roman" w:hAnsi="Calibri" w:cs="Calibri"/>
          <w:color w:val="000000"/>
          <w:spacing w:val="1"/>
          <w:sz w:val="24"/>
          <w:szCs w:val="24"/>
          <w:lang w:val="en-US" w:eastAsia="en-US"/>
        </w:rPr>
        <w:t>ons</w:t>
      </w:r>
      <w:r w:rsidRPr="0083232A">
        <w:rPr>
          <w:rFonts w:ascii="Calibri" w:eastAsia="Times New Roman" w:hAnsi="Calibri" w:cs="Calibri"/>
          <w:color w:val="000000"/>
          <w:sz w:val="24"/>
          <w:szCs w:val="24"/>
          <w:lang w:val="en-US" w:eastAsia="en-US"/>
        </w:rPr>
        <w:t>,</w:t>
      </w:r>
      <w:r w:rsidRPr="0083232A">
        <w:rPr>
          <w:rFonts w:ascii="Calibri" w:eastAsia="Times New Roman" w:hAnsi="Calibri" w:cs="Calibri"/>
          <w:color w:val="000000"/>
          <w:spacing w:val="1"/>
          <w:sz w:val="24"/>
          <w:szCs w:val="24"/>
          <w:lang w:val="en-US" w:eastAsia="en-US"/>
        </w:rPr>
        <w:t xml:space="preserve"> </w:t>
      </w:r>
      <w:r w:rsidRPr="0083232A">
        <w:rPr>
          <w:rFonts w:ascii="Calibri" w:eastAsia="Times New Roman" w:hAnsi="Calibri" w:cs="Calibri"/>
          <w:color w:val="000000"/>
          <w:spacing w:val="-1"/>
          <w:sz w:val="24"/>
          <w:szCs w:val="24"/>
          <w:lang w:val="en-US" w:eastAsia="en-US"/>
        </w:rPr>
        <w:t>R</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s</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ar</w:t>
      </w:r>
      <w:r w:rsidRPr="0083232A">
        <w:rPr>
          <w:rFonts w:ascii="Calibri" w:eastAsia="Times New Roman" w:hAnsi="Calibri" w:cs="Calibri"/>
          <w:color w:val="000000"/>
          <w:spacing w:val="-1"/>
          <w:sz w:val="24"/>
          <w:szCs w:val="24"/>
          <w:lang w:val="en-US" w:eastAsia="en-US"/>
        </w:rPr>
        <w:t>ch</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z w:val="24"/>
          <w:szCs w:val="24"/>
          <w:lang w:val="en-US" w:eastAsia="en-US"/>
        </w:rPr>
        <w:t>rs,</w:t>
      </w:r>
      <w:r w:rsidRPr="0083232A">
        <w:rPr>
          <w:rFonts w:ascii="Calibri" w:eastAsia="Times New Roman" w:hAnsi="Calibri" w:cs="Calibri"/>
          <w:color w:val="000000"/>
          <w:spacing w:val="3"/>
          <w:sz w:val="24"/>
          <w:szCs w:val="24"/>
          <w:lang w:val="en-US" w:eastAsia="en-US"/>
        </w:rPr>
        <w:t xml:space="preserve"> </w:t>
      </w:r>
      <w:r w:rsidRPr="0083232A">
        <w:rPr>
          <w:rFonts w:ascii="Calibri" w:eastAsia="Times New Roman" w:hAnsi="Calibri" w:cs="Calibri"/>
          <w:color w:val="000000"/>
          <w:spacing w:val="1"/>
          <w:sz w:val="24"/>
          <w:szCs w:val="24"/>
          <w:lang w:val="en-US" w:eastAsia="en-US"/>
        </w:rPr>
        <w:t>De</w:t>
      </w:r>
      <w:r w:rsidRPr="0083232A">
        <w:rPr>
          <w:rFonts w:ascii="Calibri" w:eastAsia="Times New Roman" w:hAnsi="Calibri" w:cs="Calibri"/>
          <w:color w:val="000000"/>
          <w:sz w:val="24"/>
          <w:szCs w:val="24"/>
          <w:lang w:val="en-US" w:eastAsia="en-US"/>
        </w:rPr>
        <w:t>v</w:t>
      </w:r>
      <w:r w:rsidRPr="0083232A">
        <w:rPr>
          <w:rFonts w:ascii="Calibri" w:eastAsia="Times New Roman" w:hAnsi="Calibri" w:cs="Calibri"/>
          <w:color w:val="000000"/>
          <w:spacing w:val="1"/>
          <w:sz w:val="24"/>
          <w:szCs w:val="24"/>
          <w:lang w:val="en-US" w:eastAsia="en-US"/>
        </w:rPr>
        <w:t>e</w:t>
      </w:r>
      <w:r w:rsidRPr="0083232A">
        <w:rPr>
          <w:rFonts w:ascii="Calibri" w:eastAsia="Times New Roman" w:hAnsi="Calibri" w:cs="Calibri"/>
          <w:color w:val="000000"/>
          <w:spacing w:val="-2"/>
          <w:sz w:val="24"/>
          <w:szCs w:val="24"/>
          <w:lang w:val="en-US" w:eastAsia="en-US"/>
        </w:rPr>
        <w:t>l</w:t>
      </w:r>
      <w:r w:rsidRPr="0083232A">
        <w:rPr>
          <w:rFonts w:ascii="Calibri" w:eastAsia="Times New Roman" w:hAnsi="Calibri" w:cs="Calibri"/>
          <w:color w:val="000000"/>
          <w:spacing w:val="1"/>
          <w:sz w:val="24"/>
          <w:szCs w:val="24"/>
          <w:lang w:val="en-US" w:eastAsia="en-US"/>
        </w:rPr>
        <w:t>op</w:t>
      </w:r>
      <w:r w:rsidRPr="0083232A">
        <w:rPr>
          <w:rFonts w:ascii="Calibri" w:eastAsia="Times New Roman" w:hAnsi="Calibri" w:cs="Calibri"/>
          <w:color w:val="000000"/>
          <w:sz w:val="24"/>
          <w:szCs w:val="24"/>
          <w:lang w:val="en-US" w:eastAsia="en-US"/>
        </w:rPr>
        <w:t>m</w:t>
      </w:r>
      <w:r w:rsidRPr="0083232A">
        <w:rPr>
          <w:rFonts w:ascii="Calibri" w:eastAsia="Times New Roman" w:hAnsi="Calibri" w:cs="Calibri"/>
          <w:color w:val="000000"/>
          <w:spacing w:val="-2"/>
          <w:sz w:val="24"/>
          <w:szCs w:val="24"/>
          <w:lang w:val="en-US" w:eastAsia="en-US"/>
        </w:rPr>
        <w:t>e</w:t>
      </w:r>
      <w:r w:rsidRPr="0083232A">
        <w:rPr>
          <w:rFonts w:ascii="Calibri" w:eastAsia="Times New Roman" w:hAnsi="Calibri" w:cs="Calibri"/>
          <w:color w:val="000000"/>
          <w:spacing w:val="-1"/>
          <w:sz w:val="24"/>
          <w:szCs w:val="24"/>
          <w:lang w:val="en-US" w:eastAsia="en-US"/>
        </w:rPr>
        <w:t>n</w:t>
      </w:r>
      <w:r w:rsidRPr="0083232A">
        <w:rPr>
          <w:rFonts w:ascii="Calibri" w:eastAsia="Times New Roman" w:hAnsi="Calibri" w:cs="Calibri"/>
          <w:color w:val="000000"/>
          <w:sz w:val="24"/>
          <w:szCs w:val="24"/>
          <w:lang w:val="en-US" w:eastAsia="en-US"/>
        </w:rPr>
        <w:t xml:space="preserve">t </w:t>
      </w:r>
      <w:r w:rsidRPr="004E16E3">
        <w:rPr>
          <w:rFonts w:ascii="Calibri" w:eastAsia="Times New Roman" w:hAnsi="Calibri" w:cs="Calibri"/>
          <w:color w:val="000000"/>
          <w:spacing w:val="-3"/>
          <w:sz w:val="24"/>
          <w:szCs w:val="24"/>
          <w:lang w:val="en-US" w:eastAsia="en-US"/>
        </w:rPr>
        <w:t xml:space="preserve">Partners, Regional and </w:t>
      </w:r>
      <w:r w:rsidRPr="0083232A">
        <w:rPr>
          <w:rFonts w:ascii="Calibri" w:eastAsia="Times New Roman" w:hAnsi="Calibri" w:cs="Calibri"/>
          <w:color w:val="000000"/>
          <w:spacing w:val="-3"/>
          <w:sz w:val="24"/>
          <w:szCs w:val="24"/>
          <w:lang w:val="en-US" w:eastAsia="en-US"/>
        </w:rPr>
        <w:t>I</w:t>
      </w:r>
      <w:r w:rsidRPr="004E16E3">
        <w:rPr>
          <w:rFonts w:ascii="Calibri" w:eastAsia="Times New Roman" w:hAnsi="Calibri" w:cs="Calibri"/>
          <w:color w:val="000000"/>
          <w:spacing w:val="-3"/>
          <w:sz w:val="24"/>
          <w:szCs w:val="24"/>
          <w:lang w:val="en-US" w:eastAsia="en-US"/>
        </w:rPr>
        <w:t>nternational Organizations, Sub-Regional Organizations, the media and  so</w:t>
      </w:r>
      <w:r w:rsidRPr="0083232A">
        <w:rPr>
          <w:rFonts w:ascii="Calibri" w:eastAsia="Times New Roman" w:hAnsi="Calibri" w:cs="Calibri"/>
          <w:color w:val="000000"/>
          <w:spacing w:val="-3"/>
          <w:sz w:val="24"/>
          <w:szCs w:val="24"/>
          <w:lang w:val="en-US" w:eastAsia="en-US"/>
        </w:rPr>
        <w:t>c</w:t>
      </w:r>
      <w:r w:rsidRPr="004E16E3">
        <w:rPr>
          <w:rFonts w:ascii="Calibri" w:eastAsia="Times New Roman" w:hAnsi="Calibri" w:cs="Calibri"/>
          <w:color w:val="000000"/>
          <w:spacing w:val="-3"/>
          <w:sz w:val="24"/>
          <w:szCs w:val="24"/>
          <w:lang w:val="en-US" w:eastAsia="en-US"/>
        </w:rPr>
        <w:t>iety at large.</w:t>
      </w:r>
    </w:p>
    <w:p w:rsidR="0083232A" w:rsidRPr="004E16E3" w:rsidRDefault="0083232A" w:rsidP="004E16E3">
      <w:pPr>
        <w:widowControl w:val="0"/>
        <w:autoSpaceDE w:val="0"/>
        <w:autoSpaceDN w:val="0"/>
        <w:adjustRightInd w:val="0"/>
        <w:spacing w:after="160"/>
        <w:ind w:left="120" w:right="74"/>
        <w:jc w:val="both"/>
        <w:rPr>
          <w:rFonts w:ascii="Calibri" w:eastAsia="Times New Roman" w:hAnsi="Calibri" w:cs="Calibri"/>
          <w:color w:val="000000"/>
          <w:spacing w:val="-3"/>
          <w:sz w:val="24"/>
          <w:szCs w:val="24"/>
          <w:lang w:val="en-US" w:eastAsia="en-US"/>
        </w:rPr>
      </w:pPr>
      <w:r w:rsidRPr="004E16E3">
        <w:rPr>
          <w:rFonts w:ascii="Calibri" w:eastAsia="Times New Roman" w:hAnsi="Calibri" w:cs="Calibri"/>
          <w:b/>
          <w:color w:val="000000"/>
          <w:spacing w:val="-3"/>
          <w:sz w:val="24"/>
          <w:szCs w:val="24"/>
          <w:lang w:val="en-US" w:eastAsia="en-US"/>
        </w:rPr>
        <w:t>Suppliers/Providers</w:t>
      </w:r>
      <w:r w:rsidRPr="004E16E3">
        <w:rPr>
          <w:rFonts w:ascii="Calibri" w:eastAsia="Times New Roman" w:hAnsi="Calibri" w:cs="Calibri"/>
          <w:color w:val="000000"/>
          <w:spacing w:val="-3"/>
          <w:sz w:val="24"/>
          <w:szCs w:val="24"/>
          <w:lang w:val="en-US" w:eastAsia="en-US"/>
        </w:rPr>
        <w:t>: These include Establishments/Institutions in the public sector, busine</w:t>
      </w:r>
      <w:r w:rsidRPr="0083232A">
        <w:rPr>
          <w:rFonts w:ascii="Calibri" w:eastAsia="Times New Roman" w:hAnsi="Calibri" w:cs="Calibri"/>
          <w:color w:val="000000"/>
          <w:spacing w:val="-3"/>
          <w:sz w:val="24"/>
          <w:szCs w:val="24"/>
          <w:lang w:val="en-US" w:eastAsia="en-US"/>
        </w:rPr>
        <w:t xml:space="preserve">ss </w:t>
      </w:r>
      <w:r w:rsidRPr="004E16E3">
        <w:rPr>
          <w:rFonts w:ascii="Calibri" w:eastAsia="Times New Roman" w:hAnsi="Calibri" w:cs="Calibri"/>
          <w:color w:val="000000"/>
          <w:spacing w:val="-3"/>
          <w:sz w:val="24"/>
          <w:szCs w:val="24"/>
          <w:lang w:val="en-US" w:eastAsia="en-US"/>
        </w:rPr>
        <w:t>establi</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hments in the private sector including informal sector e</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tabli</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hments, NGOs, households, person</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/individuals within the society.</w:t>
      </w:r>
    </w:p>
    <w:p w:rsidR="0083232A" w:rsidRPr="004E16E3" w:rsidRDefault="0083232A" w:rsidP="004E16E3">
      <w:pPr>
        <w:widowControl w:val="0"/>
        <w:autoSpaceDE w:val="0"/>
        <w:autoSpaceDN w:val="0"/>
        <w:adjustRightInd w:val="0"/>
        <w:spacing w:after="160"/>
        <w:ind w:left="120" w:right="74"/>
        <w:jc w:val="both"/>
        <w:rPr>
          <w:rFonts w:ascii="Calibri" w:eastAsia="Times New Roman" w:hAnsi="Calibri" w:cs="Calibri"/>
          <w:color w:val="000000"/>
          <w:spacing w:val="-3"/>
          <w:sz w:val="24"/>
          <w:szCs w:val="24"/>
          <w:lang w:val="en-US" w:eastAsia="en-US"/>
        </w:rPr>
      </w:pPr>
      <w:r w:rsidRPr="004E16E3">
        <w:rPr>
          <w:rFonts w:ascii="Calibri" w:eastAsia="Times New Roman" w:hAnsi="Calibri" w:cs="Calibri"/>
          <w:color w:val="000000"/>
          <w:spacing w:val="-3"/>
          <w:sz w:val="24"/>
          <w:szCs w:val="24"/>
          <w:lang w:val="en-US" w:eastAsia="en-US"/>
        </w:rPr>
        <w:t>See Annex III for a list of</w:t>
      </w:r>
      <w:r w:rsidRPr="0083232A">
        <w:rPr>
          <w:rFonts w:ascii="Calibri" w:eastAsia="Times New Roman" w:hAnsi="Calibri" w:cs="Calibri"/>
          <w:color w:val="000000"/>
          <w:spacing w:val="-3"/>
          <w:sz w:val="24"/>
          <w:szCs w:val="24"/>
          <w:lang w:val="en-US" w:eastAsia="en-US"/>
        </w:rPr>
        <w:t xml:space="preserve"> </w:t>
      </w:r>
      <w:r w:rsidRPr="004E16E3">
        <w:rPr>
          <w:rFonts w:ascii="Calibri" w:eastAsia="Times New Roman" w:hAnsi="Calibri" w:cs="Calibri"/>
          <w:color w:val="000000"/>
          <w:spacing w:val="-3"/>
          <w:sz w:val="24"/>
          <w:szCs w:val="24"/>
          <w:lang w:val="en-US" w:eastAsia="en-US"/>
        </w:rPr>
        <w:t xml:space="preserve">types of </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uppliers and u</w:t>
      </w:r>
      <w:r w:rsidRPr="0083232A">
        <w:rPr>
          <w:rFonts w:ascii="Calibri" w:eastAsia="Times New Roman" w:hAnsi="Calibri" w:cs="Calibri"/>
          <w:color w:val="000000"/>
          <w:spacing w:val="-3"/>
          <w:sz w:val="24"/>
          <w:szCs w:val="24"/>
          <w:lang w:val="en-US" w:eastAsia="en-US"/>
        </w:rPr>
        <w:t>s</w:t>
      </w:r>
      <w:r w:rsidRPr="004E16E3">
        <w:rPr>
          <w:rFonts w:ascii="Calibri" w:eastAsia="Times New Roman" w:hAnsi="Calibri" w:cs="Calibri"/>
          <w:color w:val="000000"/>
          <w:spacing w:val="-3"/>
          <w:sz w:val="24"/>
          <w:szCs w:val="24"/>
          <w:lang w:val="en-US" w:eastAsia="en-US"/>
        </w:rPr>
        <w:t>ers of statistics.</w:t>
      </w:r>
    </w:p>
    <w:p w:rsidR="00716922" w:rsidRPr="004E16E3" w:rsidRDefault="004E16E3" w:rsidP="00AE74D8">
      <w:pPr>
        <w:pStyle w:val="Heading1"/>
        <w:spacing w:before="360" w:after="240"/>
        <w:rPr>
          <w:rFonts w:asciiTheme="minorHAnsi" w:hAnsiTheme="minorHAnsi"/>
          <w:smallCaps/>
          <w:sz w:val="26"/>
          <w:szCs w:val="26"/>
        </w:rPr>
      </w:pPr>
      <w:bookmarkStart w:id="15" w:name="_Toc500055520"/>
      <w:r>
        <w:rPr>
          <w:rFonts w:asciiTheme="minorHAnsi" w:hAnsiTheme="minorHAnsi"/>
          <w:smallCaps/>
          <w:sz w:val="26"/>
          <w:szCs w:val="26"/>
        </w:rPr>
        <w:t>1</w:t>
      </w:r>
      <w:r w:rsidR="00082F01" w:rsidRPr="004E16E3">
        <w:rPr>
          <w:rFonts w:asciiTheme="minorHAnsi" w:hAnsiTheme="minorHAnsi"/>
          <w:smallCaps/>
          <w:sz w:val="26"/>
          <w:szCs w:val="26"/>
        </w:rPr>
        <w:t xml:space="preserve">.4 </w:t>
      </w:r>
      <w:r>
        <w:rPr>
          <w:rFonts w:asciiTheme="minorHAnsi" w:hAnsiTheme="minorHAnsi"/>
          <w:smallCaps/>
          <w:sz w:val="26"/>
          <w:szCs w:val="26"/>
        </w:rPr>
        <w:tab/>
      </w:r>
      <w:r w:rsidR="00E13396" w:rsidRPr="004E16E3">
        <w:rPr>
          <w:rFonts w:asciiTheme="minorHAnsi" w:hAnsiTheme="minorHAnsi"/>
          <w:smallCaps/>
          <w:sz w:val="26"/>
          <w:szCs w:val="26"/>
        </w:rPr>
        <w:t>The NSS: Desired Situation</w:t>
      </w:r>
      <w:bookmarkEnd w:id="15"/>
    </w:p>
    <w:p w:rsidR="00716922" w:rsidRPr="006106C4" w:rsidRDefault="00716922" w:rsidP="006106C4">
      <w:pPr>
        <w:widowControl w:val="0"/>
        <w:autoSpaceDE w:val="0"/>
        <w:autoSpaceDN w:val="0"/>
        <w:adjustRightInd w:val="0"/>
        <w:spacing w:after="160"/>
        <w:ind w:left="120" w:right="74"/>
        <w:jc w:val="both"/>
        <w:rPr>
          <w:sz w:val="24"/>
          <w:szCs w:val="24"/>
        </w:rPr>
      </w:pPr>
      <w:r w:rsidRPr="00EA7D8E">
        <w:rPr>
          <w:sz w:val="24"/>
          <w:szCs w:val="24"/>
        </w:rPr>
        <w:t xml:space="preserve">The essence of establishing a National Statistical System is to bring all players in the data production industry together, working as a team. This consequently results in the generation of coherent, reliable, timely and demand-driven (relevant) data products in </w:t>
      </w:r>
      <w:r w:rsidRPr="006106C4">
        <w:rPr>
          <w:sz w:val="24"/>
          <w:szCs w:val="24"/>
        </w:rPr>
        <w:t>an efficient cost-effective manner to support management and development initiatives including policy formulation and critical decision making.</w:t>
      </w:r>
    </w:p>
    <w:p w:rsidR="00716922" w:rsidRPr="006106C4" w:rsidRDefault="00716922" w:rsidP="006106C4">
      <w:pPr>
        <w:widowControl w:val="0"/>
        <w:autoSpaceDE w:val="0"/>
        <w:autoSpaceDN w:val="0"/>
        <w:adjustRightInd w:val="0"/>
        <w:spacing w:after="160"/>
        <w:ind w:left="120" w:right="74"/>
        <w:jc w:val="both"/>
        <w:rPr>
          <w:sz w:val="24"/>
          <w:szCs w:val="24"/>
        </w:rPr>
      </w:pPr>
      <w:r w:rsidRPr="006106C4">
        <w:rPr>
          <w:sz w:val="24"/>
          <w:szCs w:val="24"/>
        </w:rPr>
        <w:t>A good NSS has relatively uniform capacity for generation and use of statistics in its sub- systems and constituent parts.  The system operates with impartiality in data collection and data   release,   ensures   confidentiality   of   supplied   data,   and   acts   with   objectivity, transparency, integrity and independence in all its operations.   The components of the system produce relevant data (through user/producer interactions), turn data into information through policy/research analysis and ensure high quality of statistics plus timeliness of data release as a result of good cooperation between and responsiveness of suppliers to the producers.</w:t>
      </w:r>
    </w:p>
    <w:p w:rsidR="00716922" w:rsidRPr="006106C4" w:rsidRDefault="00716922" w:rsidP="006106C4">
      <w:pPr>
        <w:widowControl w:val="0"/>
        <w:autoSpaceDE w:val="0"/>
        <w:autoSpaceDN w:val="0"/>
        <w:adjustRightInd w:val="0"/>
        <w:spacing w:after="160"/>
        <w:ind w:left="120" w:right="74"/>
        <w:jc w:val="both"/>
        <w:rPr>
          <w:sz w:val="24"/>
          <w:szCs w:val="24"/>
        </w:rPr>
      </w:pPr>
      <w:r w:rsidRPr="006106C4">
        <w:rPr>
          <w:sz w:val="24"/>
          <w:szCs w:val="24"/>
        </w:rPr>
        <w:t>Extensive statistical advocacy about the importance of statistics to the society and wide spread dissemination of data to the public are roles carried out by the media while training institutions ensure that there is effective and relevant capacity building for the NSS. The entire NSS players are quality conscious in that data being generated in the system pass the assessment  tests across all the quality dimensions –  relevance, accuracy,  methodology, soundness, serviceability, timeliness and accessibility plus appropriate levels of disaggregation.</w:t>
      </w:r>
    </w:p>
    <w:p w:rsidR="00716922" w:rsidRPr="006106C4" w:rsidRDefault="00716922" w:rsidP="006106C4">
      <w:pPr>
        <w:widowControl w:val="0"/>
        <w:autoSpaceDE w:val="0"/>
        <w:autoSpaceDN w:val="0"/>
        <w:adjustRightInd w:val="0"/>
        <w:spacing w:after="160"/>
        <w:ind w:left="120" w:right="74"/>
        <w:jc w:val="both"/>
        <w:rPr>
          <w:sz w:val="24"/>
          <w:szCs w:val="24"/>
        </w:rPr>
      </w:pPr>
      <w:r w:rsidRPr="006106C4">
        <w:rPr>
          <w:sz w:val="24"/>
          <w:szCs w:val="24"/>
        </w:rPr>
        <w:t>All mandatory statistics should be produced by the GBoS but in collaboration with the sectors. Similarly for all statistics, the source might be from the various sectors and usually</w:t>
      </w:r>
      <w:r w:rsidR="00A236CE">
        <w:rPr>
          <w:sz w:val="24"/>
          <w:szCs w:val="24"/>
        </w:rPr>
        <w:t xml:space="preserve"> </w:t>
      </w:r>
      <w:r w:rsidRPr="006106C4">
        <w:rPr>
          <w:sz w:val="24"/>
          <w:szCs w:val="24"/>
        </w:rPr>
        <w:t>from administrative records but the compiled statistics should be made available to the GBoS.</w:t>
      </w:r>
    </w:p>
    <w:p w:rsidR="00716922" w:rsidRPr="006106C4" w:rsidRDefault="00716922" w:rsidP="006106C4">
      <w:pPr>
        <w:widowControl w:val="0"/>
        <w:autoSpaceDE w:val="0"/>
        <w:autoSpaceDN w:val="0"/>
        <w:adjustRightInd w:val="0"/>
        <w:spacing w:after="160"/>
        <w:ind w:left="120" w:right="74"/>
        <w:jc w:val="both"/>
        <w:rPr>
          <w:sz w:val="24"/>
          <w:szCs w:val="24"/>
        </w:rPr>
      </w:pPr>
      <w:r w:rsidRPr="006106C4">
        <w:rPr>
          <w:sz w:val="24"/>
          <w:szCs w:val="24"/>
        </w:rPr>
        <w:t xml:space="preserve">Further analysis of data is another area in which collaboration will be necessary.  GBoS and Research Institutions need to collaborate for further analysis of data.  The outputs of the </w:t>
      </w:r>
      <w:r w:rsidR="00EC3995" w:rsidRPr="006106C4">
        <w:rPr>
          <w:sz w:val="24"/>
          <w:szCs w:val="24"/>
        </w:rPr>
        <w:t>join work</w:t>
      </w:r>
      <w:r w:rsidRPr="006106C4">
        <w:rPr>
          <w:sz w:val="24"/>
          <w:szCs w:val="24"/>
        </w:rPr>
        <w:t xml:space="preserve"> become useful as statistical information which can be used for decision making.</w:t>
      </w:r>
    </w:p>
    <w:p w:rsidR="00716922" w:rsidRPr="006106C4" w:rsidRDefault="00716922" w:rsidP="006106C4">
      <w:pPr>
        <w:widowControl w:val="0"/>
        <w:autoSpaceDE w:val="0"/>
        <w:autoSpaceDN w:val="0"/>
        <w:adjustRightInd w:val="0"/>
        <w:spacing w:after="160"/>
        <w:ind w:left="120" w:right="74"/>
        <w:jc w:val="both"/>
        <w:rPr>
          <w:sz w:val="24"/>
          <w:szCs w:val="24"/>
        </w:rPr>
      </w:pPr>
      <w:r w:rsidRPr="006106C4">
        <w:rPr>
          <w:sz w:val="24"/>
          <w:szCs w:val="24"/>
        </w:rPr>
        <w:t>The media help in raising the profile of statistics by using data to support their reports and by helping to disseminate statistics by regularly publishing statistics in their various media outlets.      Training  and  Research  Institutions  play  a  role  in  statistical  capacity  building through training, and through policy related research and analyses.  Development partners and donors for their part, provide funding and technical assistance.  They also use statistics to identify sectoral issues in which they could make interventions and to monitor development results.</w:t>
      </w:r>
    </w:p>
    <w:p w:rsidR="00716922" w:rsidRPr="00716922" w:rsidRDefault="00716922" w:rsidP="006106C4">
      <w:pPr>
        <w:widowControl w:val="0"/>
        <w:autoSpaceDE w:val="0"/>
        <w:autoSpaceDN w:val="0"/>
        <w:adjustRightInd w:val="0"/>
        <w:spacing w:after="160"/>
        <w:ind w:left="120" w:right="74"/>
        <w:jc w:val="both"/>
        <w:rPr>
          <w:rFonts w:ascii="Calibri" w:eastAsia="Times New Roman" w:hAnsi="Calibri" w:cs="Calibri"/>
          <w:color w:val="000000"/>
          <w:sz w:val="24"/>
          <w:szCs w:val="24"/>
          <w:lang w:val="en-US" w:eastAsia="en-US"/>
        </w:rPr>
      </w:pPr>
      <w:r w:rsidRPr="006106C4">
        <w:rPr>
          <w:sz w:val="24"/>
          <w:szCs w:val="24"/>
        </w:rPr>
        <w:t>In summary, GBoS plays an important role in coordinating the activities of the NSS through the current and proposed governance arrangements. A revised Statistics Act will be central in ensuring that this is achieved. The activities that are outlined in the activity plan will be closely monitored by GBoS and funds will be disbursed for such activities according</w:t>
      </w:r>
      <w:r w:rsidRPr="00716922">
        <w:rPr>
          <w:rFonts w:ascii="Calibri" w:eastAsia="Times New Roman" w:hAnsi="Calibri" w:cs="Calibri"/>
          <w:color w:val="000000"/>
          <w:sz w:val="24"/>
          <w:szCs w:val="24"/>
          <w:lang w:val="en-US" w:eastAsia="en-US"/>
        </w:rPr>
        <w:t xml:space="preserve"> </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o</w:t>
      </w:r>
      <w:r w:rsidRPr="00716922">
        <w:rPr>
          <w:rFonts w:ascii="Calibri" w:eastAsia="Times New Roman" w:hAnsi="Calibri" w:cs="Calibri"/>
          <w:color w:val="000000"/>
          <w:spacing w:val="1"/>
          <w:sz w:val="24"/>
          <w:szCs w:val="24"/>
          <w:lang w:val="en-US" w:eastAsia="en-US"/>
        </w:rPr>
        <w:t xml:space="preserve"> the t</w:t>
      </w:r>
      <w:r w:rsidRPr="00716922">
        <w:rPr>
          <w:rFonts w:ascii="Calibri" w:eastAsia="Times New Roman" w:hAnsi="Calibri" w:cs="Calibri"/>
          <w:color w:val="000000"/>
          <w:sz w:val="24"/>
          <w:szCs w:val="24"/>
          <w:lang w:val="en-US" w:eastAsia="en-US"/>
        </w:rPr>
        <w:t>imi</w:t>
      </w:r>
      <w:r w:rsidRPr="00716922">
        <w:rPr>
          <w:rFonts w:ascii="Calibri" w:eastAsia="Times New Roman" w:hAnsi="Calibri" w:cs="Calibri"/>
          <w:color w:val="000000"/>
          <w:spacing w:val="1"/>
          <w:sz w:val="24"/>
          <w:szCs w:val="24"/>
          <w:lang w:val="en-US" w:eastAsia="en-US"/>
        </w:rPr>
        <w:t>n</w:t>
      </w:r>
      <w:r w:rsidRPr="00716922">
        <w:rPr>
          <w:rFonts w:ascii="Calibri" w:eastAsia="Times New Roman" w:hAnsi="Calibri" w:cs="Calibri"/>
          <w:color w:val="000000"/>
          <w:sz w:val="24"/>
          <w:szCs w:val="24"/>
          <w:lang w:val="en-US" w:eastAsia="en-US"/>
        </w:rPr>
        <w:t>g</w:t>
      </w:r>
      <w:r w:rsidRPr="00716922">
        <w:rPr>
          <w:rFonts w:ascii="Calibri" w:eastAsia="Times New Roman" w:hAnsi="Calibri" w:cs="Calibri"/>
          <w:color w:val="000000"/>
          <w:spacing w:val="2"/>
          <w:sz w:val="24"/>
          <w:szCs w:val="24"/>
          <w:lang w:val="en-US" w:eastAsia="en-US"/>
        </w:rPr>
        <w:t xml:space="preserve"> </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1"/>
          <w:sz w:val="24"/>
          <w:szCs w:val="24"/>
          <w:lang w:val="en-US" w:eastAsia="en-US"/>
        </w:rPr>
        <w:t>n</w:t>
      </w:r>
      <w:r w:rsidRPr="00716922">
        <w:rPr>
          <w:rFonts w:ascii="Calibri" w:eastAsia="Times New Roman" w:hAnsi="Calibri" w:cs="Calibri"/>
          <w:color w:val="000000"/>
          <w:spacing w:val="1"/>
          <w:sz w:val="24"/>
          <w:szCs w:val="24"/>
          <w:lang w:val="en-US" w:eastAsia="en-US"/>
        </w:rPr>
        <w:t>d</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1"/>
          <w:sz w:val="24"/>
          <w:szCs w:val="24"/>
          <w:lang w:val="en-US" w:eastAsia="en-US"/>
        </w:rPr>
        <w:t>c</w:t>
      </w:r>
      <w:r w:rsidRPr="00716922">
        <w:rPr>
          <w:rFonts w:ascii="Calibri" w:eastAsia="Times New Roman" w:hAnsi="Calibri" w:cs="Calibri"/>
          <w:color w:val="000000"/>
          <w:sz w:val="24"/>
          <w:szCs w:val="24"/>
          <w:lang w:val="en-US" w:eastAsia="en-US"/>
        </w:rPr>
        <w:t>a</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pacing w:val="-2"/>
          <w:sz w:val="24"/>
          <w:szCs w:val="24"/>
          <w:lang w:val="en-US" w:eastAsia="en-US"/>
        </w:rPr>
        <w:t>e</w:t>
      </w:r>
      <w:r w:rsidRPr="00716922">
        <w:rPr>
          <w:rFonts w:ascii="Calibri" w:eastAsia="Times New Roman" w:hAnsi="Calibri" w:cs="Calibri"/>
          <w:color w:val="000000"/>
          <w:sz w:val="24"/>
          <w:szCs w:val="24"/>
          <w:lang w:val="en-US" w:eastAsia="en-US"/>
        </w:rPr>
        <w:t>d</w:t>
      </w:r>
      <w:r w:rsidRPr="00716922">
        <w:rPr>
          <w:rFonts w:ascii="Calibri" w:eastAsia="Times New Roman" w:hAnsi="Calibri" w:cs="Calibri"/>
          <w:color w:val="000000"/>
          <w:spacing w:val="6"/>
          <w:sz w:val="24"/>
          <w:szCs w:val="24"/>
          <w:lang w:val="en-US" w:eastAsia="en-US"/>
        </w:rPr>
        <w:t xml:space="preserve"> </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z w:val="24"/>
          <w:szCs w:val="24"/>
          <w:lang w:val="en-US" w:eastAsia="en-US"/>
        </w:rPr>
        <w:t>n</w:t>
      </w:r>
      <w:r w:rsidRPr="00716922">
        <w:rPr>
          <w:rFonts w:ascii="Calibri" w:eastAsia="Times New Roman" w:hAnsi="Calibri" w:cs="Calibri"/>
          <w:color w:val="000000"/>
          <w:spacing w:val="4"/>
          <w:sz w:val="24"/>
          <w:szCs w:val="24"/>
          <w:lang w:val="en-US" w:eastAsia="en-US"/>
        </w:rPr>
        <w:t xml:space="preserve"> </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pacing w:val="-1"/>
          <w:sz w:val="24"/>
          <w:szCs w:val="24"/>
          <w:lang w:val="en-US" w:eastAsia="en-US"/>
        </w:rPr>
        <w:t>h</w:t>
      </w:r>
      <w:r w:rsidRPr="00716922">
        <w:rPr>
          <w:rFonts w:ascii="Calibri" w:eastAsia="Times New Roman" w:hAnsi="Calibri" w:cs="Calibri"/>
          <w:color w:val="000000"/>
          <w:sz w:val="24"/>
          <w:szCs w:val="24"/>
          <w:lang w:val="en-US" w:eastAsia="en-US"/>
        </w:rPr>
        <w:t>e</w:t>
      </w:r>
      <w:r w:rsidRPr="00716922">
        <w:rPr>
          <w:rFonts w:ascii="Calibri" w:eastAsia="Times New Roman" w:hAnsi="Calibri" w:cs="Calibri"/>
          <w:color w:val="000000"/>
          <w:spacing w:val="6"/>
          <w:sz w:val="24"/>
          <w:szCs w:val="24"/>
          <w:lang w:val="en-US" w:eastAsia="en-US"/>
        </w:rPr>
        <w:t xml:space="preserve"> </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z w:val="24"/>
          <w:szCs w:val="24"/>
          <w:lang w:val="en-US" w:eastAsia="en-US"/>
        </w:rPr>
        <w:t>m</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l</w:t>
      </w:r>
      <w:r w:rsidRPr="00716922">
        <w:rPr>
          <w:rFonts w:ascii="Calibri" w:eastAsia="Times New Roman" w:hAnsi="Calibri" w:cs="Calibri"/>
          <w:color w:val="000000"/>
          <w:spacing w:val="1"/>
          <w:sz w:val="24"/>
          <w:szCs w:val="24"/>
          <w:lang w:val="en-US" w:eastAsia="en-US"/>
        </w:rPr>
        <w:t>e</w:t>
      </w:r>
      <w:r w:rsidRPr="00716922">
        <w:rPr>
          <w:rFonts w:ascii="Calibri" w:eastAsia="Times New Roman" w:hAnsi="Calibri" w:cs="Calibri"/>
          <w:color w:val="000000"/>
          <w:sz w:val="24"/>
          <w:szCs w:val="24"/>
          <w:lang w:val="en-US" w:eastAsia="en-US"/>
        </w:rPr>
        <w:t>m</w:t>
      </w:r>
      <w:r w:rsidRPr="00716922">
        <w:rPr>
          <w:rFonts w:ascii="Calibri" w:eastAsia="Times New Roman" w:hAnsi="Calibri" w:cs="Calibri"/>
          <w:color w:val="000000"/>
          <w:spacing w:val="-2"/>
          <w:sz w:val="24"/>
          <w:szCs w:val="24"/>
          <w:lang w:val="en-US" w:eastAsia="en-US"/>
        </w:rPr>
        <w:t>e</w:t>
      </w:r>
      <w:r w:rsidRPr="00716922">
        <w:rPr>
          <w:rFonts w:ascii="Calibri" w:eastAsia="Times New Roman" w:hAnsi="Calibri" w:cs="Calibri"/>
          <w:color w:val="000000"/>
          <w:spacing w:val="1"/>
          <w:sz w:val="24"/>
          <w:szCs w:val="24"/>
          <w:lang w:val="en-US" w:eastAsia="en-US"/>
        </w:rPr>
        <w:t>nt</w:t>
      </w:r>
      <w:r w:rsidRPr="00716922">
        <w:rPr>
          <w:rFonts w:ascii="Calibri" w:eastAsia="Times New Roman" w:hAnsi="Calibri" w:cs="Calibri"/>
          <w:color w:val="000000"/>
          <w:spacing w:val="-2"/>
          <w:sz w:val="24"/>
          <w:szCs w:val="24"/>
          <w:lang w:val="en-US" w:eastAsia="en-US"/>
        </w:rPr>
        <w:t>a</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2"/>
          <w:sz w:val="24"/>
          <w:szCs w:val="24"/>
          <w:lang w:val="en-US" w:eastAsia="en-US"/>
        </w:rPr>
        <w:t>o</w:t>
      </w:r>
      <w:r w:rsidRPr="00716922">
        <w:rPr>
          <w:rFonts w:ascii="Calibri" w:eastAsia="Times New Roman" w:hAnsi="Calibri" w:cs="Calibri"/>
          <w:color w:val="000000"/>
          <w:sz w:val="24"/>
          <w:szCs w:val="24"/>
          <w:lang w:val="en-US" w:eastAsia="en-US"/>
        </w:rPr>
        <w:t>n</w:t>
      </w:r>
      <w:r w:rsidRPr="00716922">
        <w:rPr>
          <w:rFonts w:ascii="Calibri" w:eastAsia="Times New Roman" w:hAnsi="Calibri" w:cs="Calibri"/>
          <w:color w:val="000000"/>
          <w:spacing w:val="4"/>
          <w:sz w:val="24"/>
          <w:szCs w:val="24"/>
          <w:lang w:val="en-US" w:eastAsia="en-US"/>
        </w:rPr>
        <w:t xml:space="preserve"> </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la</w:t>
      </w:r>
      <w:r w:rsidRPr="00716922">
        <w:rPr>
          <w:rFonts w:ascii="Calibri" w:eastAsia="Times New Roman" w:hAnsi="Calibri" w:cs="Calibri"/>
          <w:color w:val="000000"/>
          <w:spacing w:val="1"/>
          <w:sz w:val="24"/>
          <w:szCs w:val="24"/>
          <w:lang w:val="en-US" w:eastAsia="en-US"/>
        </w:rPr>
        <w:t>n</w:t>
      </w:r>
      <w:r w:rsidRPr="00716922">
        <w:rPr>
          <w:rFonts w:ascii="Calibri" w:eastAsia="Times New Roman" w:hAnsi="Calibri" w:cs="Calibri"/>
          <w:color w:val="000000"/>
          <w:sz w:val="24"/>
          <w:szCs w:val="24"/>
          <w:lang w:val="en-US" w:eastAsia="en-US"/>
        </w:rPr>
        <w:t>.</w:t>
      </w:r>
      <w:r w:rsidRPr="00716922">
        <w:rPr>
          <w:rFonts w:ascii="Calibri" w:eastAsia="Times New Roman" w:hAnsi="Calibri" w:cs="Calibri"/>
          <w:color w:val="000000"/>
          <w:spacing w:val="2"/>
          <w:sz w:val="24"/>
          <w:szCs w:val="24"/>
          <w:lang w:val="en-US" w:eastAsia="en-US"/>
        </w:rPr>
        <w:t xml:space="preserve"> </w:t>
      </w:r>
      <w:r w:rsidRPr="00716922">
        <w:rPr>
          <w:rFonts w:ascii="Calibri" w:eastAsia="Times New Roman" w:hAnsi="Calibri" w:cs="Calibri"/>
          <w:color w:val="000000"/>
          <w:spacing w:val="-1"/>
          <w:sz w:val="24"/>
          <w:szCs w:val="24"/>
          <w:lang w:val="en-US" w:eastAsia="en-US"/>
        </w:rPr>
        <w:t>C</w:t>
      </w:r>
      <w:r w:rsidRPr="00716922">
        <w:rPr>
          <w:rFonts w:ascii="Calibri" w:eastAsia="Times New Roman" w:hAnsi="Calibri" w:cs="Calibri"/>
          <w:color w:val="000000"/>
          <w:sz w:val="24"/>
          <w:szCs w:val="24"/>
          <w:lang w:val="en-US" w:eastAsia="en-US"/>
        </w:rPr>
        <w:t>a</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a</w:t>
      </w:r>
      <w:r w:rsidRPr="00716922">
        <w:rPr>
          <w:rFonts w:ascii="Calibri" w:eastAsia="Times New Roman" w:hAnsi="Calibri" w:cs="Calibri"/>
          <w:color w:val="000000"/>
          <w:spacing w:val="-1"/>
          <w:sz w:val="24"/>
          <w:szCs w:val="24"/>
          <w:lang w:val="en-US" w:eastAsia="en-US"/>
        </w:rPr>
        <w:t>c</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y</w:t>
      </w:r>
      <w:r w:rsidRPr="00716922">
        <w:rPr>
          <w:rFonts w:ascii="Calibri" w:eastAsia="Times New Roman" w:hAnsi="Calibri" w:cs="Calibri"/>
          <w:color w:val="000000"/>
          <w:spacing w:val="2"/>
          <w:sz w:val="24"/>
          <w:szCs w:val="24"/>
          <w:lang w:val="en-US" w:eastAsia="en-US"/>
        </w:rPr>
        <w:t xml:space="preserve"> </w:t>
      </w:r>
      <w:r w:rsidRPr="00716922">
        <w:rPr>
          <w:rFonts w:ascii="Calibri" w:eastAsia="Times New Roman" w:hAnsi="Calibri" w:cs="Calibri"/>
          <w:color w:val="000000"/>
          <w:spacing w:val="1"/>
          <w:sz w:val="24"/>
          <w:szCs w:val="24"/>
          <w:lang w:val="en-US" w:eastAsia="en-US"/>
        </w:rPr>
        <w:t>de</w:t>
      </w:r>
      <w:r w:rsidRPr="00716922">
        <w:rPr>
          <w:rFonts w:ascii="Calibri" w:eastAsia="Times New Roman" w:hAnsi="Calibri" w:cs="Calibri"/>
          <w:color w:val="000000"/>
          <w:sz w:val="24"/>
          <w:szCs w:val="24"/>
          <w:lang w:val="en-US" w:eastAsia="en-US"/>
        </w:rPr>
        <w:t>v</w:t>
      </w:r>
      <w:r w:rsidRPr="00716922">
        <w:rPr>
          <w:rFonts w:ascii="Calibri" w:eastAsia="Times New Roman" w:hAnsi="Calibri" w:cs="Calibri"/>
          <w:color w:val="000000"/>
          <w:spacing w:val="1"/>
          <w:sz w:val="24"/>
          <w:szCs w:val="24"/>
          <w:lang w:val="en-US" w:eastAsia="en-US"/>
        </w:rPr>
        <w:t>e</w:t>
      </w:r>
      <w:r w:rsidRPr="00716922">
        <w:rPr>
          <w:rFonts w:ascii="Calibri" w:eastAsia="Times New Roman" w:hAnsi="Calibri" w:cs="Calibri"/>
          <w:color w:val="000000"/>
          <w:sz w:val="24"/>
          <w:szCs w:val="24"/>
          <w:lang w:val="en-US" w:eastAsia="en-US"/>
        </w:rPr>
        <w:t>l</w:t>
      </w:r>
      <w:r w:rsidRPr="00716922">
        <w:rPr>
          <w:rFonts w:ascii="Calibri" w:eastAsia="Times New Roman" w:hAnsi="Calibri" w:cs="Calibri"/>
          <w:color w:val="000000"/>
          <w:spacing w:val="-2"/>
          <w:sz w:val="24"/>
          <w:szCs w:val="24"/>
          <w:lang w:val="en-US" w:eastAsia="en-US"/>
        </w:rPr>
        <w:t>o</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m</w:t>
      </w:r>
      <w:r w:rsidRPr="00716922">
        <w:rPr>
          <w:rFonts w:ascii="Calibri" w:eastAsia="Times New Roman" w:hAnsi="Calibri" w:cs="Calibri"/>
          <w:color w:val="000000"/>
          <w:spacing w:val="1"/>
          <w:sz w:val="24"/>
          <w:szCs w:val="24"/>
          <w:lang w:val="en-US" w:eastAsia="en-US"/>
        </w:rPr>
        <w:t>e</w:t>
      </w:r>
      <w:r w:rsidRPr="00716922">
        <w:rPr>
          <w:rFonts w:ascii="Calibri" w:eastAsia="Times New Roman" w:hAnsi="Calibri" w:cs="Calibri"/>
          <w:color w:val="000000"/>
          <w:spacing w:val="-1"/>
          <w:sz w:val="24"/>
          <w:szCs w:val="24"/>
          <w:lang w:val="en-US" w:eastAsia="en-US"/>
        </w:rPr>
        <w:t>n</w:t>
      </w:r>
      <w:r w:rsidRPr="00716922">
        <w:rPr>
          <w:rFonts w:ascii="Calibri" w:eastAsia="Times New Roman" w:hAnsi="Calibri" w:cs="Calibri"/>
          <w:color w:val="000000"/>
          <w:sz w:val="24"/>
          <w:szCs w:val="24"/>
          <w:lang w:val="en-US" w:eastAsia="en-US"/>
        </w:rPr>
        <w:t>t</w:t>
      </w:r>
      <w:r w:rsidRPr="00716922">
        <w:rPr>
          <w:rFonts w:ascii="Calibri" w:eastAsia="Times New Roman" w:hAnsi="Calibri" w:cs="Calibri"/>
          <w:color w:val="000000"/>
          <w:spacing w:val="4"/>
          <w:sz w:val="24"/>
          <w:szCs w:val="24"/>
          <w:lang w:val="en-US" w:eastAsia="en-US"/>
        </w:rPr>
        <w:t xml:space="preserve"> </w:t>
      </w:r>
      <w:r w:rsidRPr="00716922">
        <w:rPr>
          <w:rFonts w:ascii="Calibri" w:eastAsia="Times New Roman" w:hAnsi="Calibri" w:cs="Calibri"/>
          <w:color w:val="000000"/>
          <w:spacing w:val="1"/>
          <w:sz w:val="24"/>
          <w:szCs w:val="24"/>
          <w:lang w:val="en-US" w:eastAsia="en-US"/>
        </w:rPr>
        <w:t>h</w:t>
      </w:r>
      <w:r w:rsidRPr="00716922">
        <w:rPr>
          <w:rFonts w:ascii="Calibri" w:eastAsia="Times New Roman" w:hAnsi="Calibri" w:cs="Calibri"/>
          <w:color w:val="000000"/>
          <w:sz w:val="24"/>
          <w:szCs w:val="24"/>
          <w:lang w:val="en-US" w:eastAsia="en-US"/>
        </w:rPr>
        <w:t xml:space="preserve">as </w:t>
      </w:r>
      <w:r w:rsidRPr="00716922">
        <w:rPr>
          <w:rFonts w:ascii="Calibri" w:eastAsia="Times New Roman" w:hAnsi="Calibri" w:cs="Calibri"/>
          <w:color w:val="000000"/>
          <w:spacing w:val="1"/>
          <w:sz w:val="24"/>
          <w:szCs w:val="24"/>
          <w:lang w:val="en-US" w:eastAsia="en-US"/>
        </w:rPr>
        <w:t>bee</w:t>
      </w:r>
      <w:r w:rsidRPr="00716922">
        <w:rPr>
          <w:rFonts w:ascii="Calibri" w:eastAsia="Times New Roman" w:hAnsi="Calibri" w:cs="Calibri"/>
          <w:color w:val="000000"/>
          <w:sz w:val="24"/>
          <w:szCs w:val="24"/>
          <w:lang w:val="en-US" w:eastAsia="en-US"/>
        </w:rPr>
        <w:t>n</w:t>
      </w:r>
      <w:r w:rsidRPr="00716922">
        <w:rPr>
          <w:rFonts w:ascii="Calibri" w:eastAsia="Times New Roman" w:hAnsi="Calibri" w:cs="Calibri"/>
          <w:color w:val="000000"/>
          <w:spacing w:val="4"/>
          <w:sz w:val="24"/>
          <w:szCs w:val="24"/>
          <w:lang w:val="en-US" w:eastAsia="en-US"/>
        </w:rPr>
        <w:t xml:space="preserve"> </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ri</w:t>
      </w:r>
      <w:r w:rsidRPr="00716922">
        <w:rPr>
          <w:rFonts w:ascii="Calibri" w:eastAsia="Times New Roman" w:hAnsi="Calibri" w:cs="Calibri"/>
          <w:color w:val="000000"/>
          <w:spacing w:val="1"/>
          <w:sz w:val="24"/>
          <w:szCs w:val="24"/>
          <w:lang w:val="en-US" w:eastAsia="en-US"/>
        </w:rPr>
        <w:t>o</w:t>
      </w:r>
      <w:r w:rsidRPr="00716922">
        <w:rPr>
          <w:rFonts w:ascii="Calibri" w:eastAsia="Times New Roman" w:hAnsi="Calibri" w:cs="Calibri"/>
          <w:color w:val="000000"/>
          <w:sz w:val="24"/>
          <w:szCs w:val="24"/>
          <w:lang w:val="en-US" w:eastAsia="en-US"/>
        </w:rPr>
        <w:t>r</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is</w:t>
      </w:r>
      <w:r w:rsidRPr="00716922">
        <w:rPr>
          <w:rFonts w:ascii="Calibri" w:eastAsia="Times New Roman" w:hAnsi="Calibri" w:cs="Calibri"/>
          <w:color w:val="000000"/>
          <w:spacing w:val="1"/>
          <w:sz w:val="24"/>
          <w:szCs w:val="24"/>
          <w:lang w:val="en-US" w:eastAsia="en-US"/>
        </w:rPr>
        <w:t>e</w:t>
      </w:r>
      <w:r w:rsidRPr="00716922">
        <w:rPr>
          <w:rFonts w:ascii="Calibri" w:eastAsia="Times New Roman" w:hAnsi="Calibri" w:cs="Calibri"/>
          <w:color w:val="000000"/>
          <w:sz w:val="24"/>
          <w:szCs w:val="24"/>
          <w:lang w:val="en-US" w:eastAsia="en-US"/>
        </w:rPr>
        <w:t>d</w:t>
      </w:r>
      <w:r w:rsidRPr="00716922">
        <w:rPr>
          <w:rFonts w:ascii="Calibri" w:eastAsia="Times New Roman" w:hAnsi="Calibri" w:cs="Calibri"/>
          <w:color w:val="000000"/>
          <w:spacing w:val="4"/>
          <w:sz w:val="24"/>
          <w:szCs w:val="24"/>
          <w:lang w:val="en-US" w:eastAsia="en-US"/>
        </w:rPr>
        <w:t xml:space="preserve"> </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z w:val="24"/>
          <w:szCs w:val="24"/>
          <w:lang w:val="en-US" w:eastAsia="en-US"/>
        </w:rPr>
        <w:t xml:space="preserve">n </w:t>
      </w:r>
      <w:r w:rsidRPr="00716922">
        <w:rPr>
          <w:rFonts w:ascii="Calibri" w:eastAsia="Times New Roman" w:hAnsi="Calibri" w:cs="Calibri"/>
          <w:color w:val="000000"/>
          <w:spacing w:val="1"/>
          <w:sz w:val="24"/>
          <w:szCs w:val="24"/>
          <w:lang w:val="en-US" w:eastAsia="en-US"/>
        </w:rPr>
        <w:t>o</w:t>
      </w:r>
      <w:r w:rsidRPr="00716922">
        <w:rPr>
          <w:rFonts w:ascii="Calibri" w:eastAsia="Times New Roman" w:hAnsi="Calibri" w:cs="Calibri"/>
          <w:color w:val="000000"/>
          <w:sz w:val="24"/>
          <w:szCs w:val="24"/>
          <w:lang w:val="en-US" w:eastAsia="en-US"/>
        </w:rPr>
        <w:t>r</w:t>
      </w:r>
      <w:r w:rsidRPr="00716922">
        <w:rPr>
          <w:rFonts w:ascii="Calibri" w:eastAsia="Times New Roman" w:hAnsi="Calibri" w:cs="Calibri"/>
          <w:color w:val="000000"/>
          <w:spacing w:val="1"/>
          <w:sz w:val="24"/>
          <w:szCs w:val="24"/>
          <w:lang w:val="en-US" w:eastAsia="en-US"/>
        </w:rPr>
        <w:t>d</w:t>
      </w:r>
      <w:r w:rsidRPr="00716922">
        <w:rPr>
          <w:rFonts w:ascii="Calibri" w:eastAsia="Times New Roman" w:hAnsi="Calibri" w:cs="Calibri"/>
          <w:color w:val="000000"/>
          <w:sz w:val="24"/>
          <w:szCs w:val="24"/>
          <w:lang w:val="en-US" w:eastAsia="en-US"/>
        </w:rPr>
        <w:t>er</w:t>
      </w:r>
      <w:r w:rsidRPr="00716922">
        <w:rPr>
          <w:rFonts w:ascii="Calibri" w:eastAsia="Times New Roman" w:hAnsi="Calibri" w:cs="Calibri"/>
          <w:color w:val="000000"/>
          <w:spacing w:val="-1"/>
          <w:sz w:val="24"/>
          <w:szCs w:val="24"/>
          <w:lang w:val="en-US" w:eastAsia="en-US"/>
        </w:rPr>
        <w:t xml:space="preserve"> </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o</w:t>
      </w:r>
      <w:r w:rsidRPr="00716922">
        <w:rPr>
          <w:rFonts w:ascii="Calibri" w:eastAsia="Times New Roman" w:hAnsi="Calibri" w:cs="Calibri"/>
          <w:color w:val="000000"/>
          <w:spacing w:val="-1"/>
          <w:sz w:val="24"/>
          <w:szCs w:val="24"/>
          <w:lang w:val="en-US" w:eastAsia="en-US"/>
        </w:rPr>
        <w:t xml:space="preserve"> </w:t>
      </w:r>
      <w:r w:rsidRPr="00716922">
        <w:rPr>
          <w:rFonts w:ascii="Calibri" w:eastAsia="Times New Roman" w:hAnsi="Calibri" w:cs="Calibri"/>
          <w:color w:val="000000"/>
          <w:spacing w:val="1"/>
          <w:sz w:val="24"/>
          <w:szCs w:val="24"/>
          <w:lang w:val="en-US" w:eastAsia="en-US"/>
        </w:rPr>
        <w:t>h</w:t>
      </w:r>
      <w:r w:rsidRPr="00716922">
        <w:rPr>
          <w:rFonts w:ascii="Calibri" w:eastAsia="Times New Roman" w:hAnsi="Calibri" w:cs="Calibri"/>
          <w:color w:val="000000"/>
          <w:sz w:val="24"/>
          <w:szCs w:val="24"/>
          <w:lang w:val="en-US" w:eastAsia="en-US"/>
        </w:rPr>
        <w:t>ave</w:t>
      </w:r>
      <w:r w:rsidRPr="00716922">
        <w:rPr>
          <w:rFonts w:ascii="Calibri" w:eastAsia="Times New Roman" w:hAnsi="Calibri" w:cs="Calibri"/>
          <w:color w:val="000000"/>
          <w:spacing w:val="-1"/>
          <w:sz w:val="24"/>
          <w:szCs w:val="24"/>
          <w:lang w:val="en-US" w:eastAsia="en-US"/>
        </w:rPr>
        <w:t xml:space="preserve"> t</w:t>
      </w:r>
      <w:r w:rsidRPr="00716922">
        <w:rPr>
          <w:rFonts w:ascii="Calibri" w:eastAsia="Times New Roman" w:hAnsi="Calibri" w:cs="Calibri"/>
          <w:color w:val="000000"/>
          <w:spacing w:val="1"/>
          <w:sz w:val="24"/>
          <w:szCs w:val="24"/>
          <w:lang w:val="en-US" w:eastAsia="en-US"/>
        </w:rPr>
        <w:t>h</w:t>
      </w:r>
      <w:r w:rsidRPr="00716922">
        <w:rPr>
          <w:rFonts w:ascii="Calibri" w:eastAsia="Times New Roman" w:hAnsi="Calibri" w:cs="Calibri"/>
          <w:color w:val="000000"/>
          <w:sz w:val="24"/>
          <w:szCs w:val="24"/>
          <w:lang w:val="en-US" w:eastAsia="en-US"/>
        </w:rPr>
        <w:t>e</w:t>
      </w:r>
      <w:r w:rsidRPr="00716922">
        <w:rPr>
          <w:rFonts w:ascii="Calibri" w:eastAsia="Times New Roman" w:hAnsi="Calibri" w:cs="Calibri"/>
          <w:color w:val="000000"/>
          <w:spacing w:val="1"/>
          <w:sz w:val="24"/>
          <w:szCs w:val="24"/>
          <w:lang w:val="en-US" w:eastAsia="en-US"/>
        </w:rPr>
        <w:t xml:space="preserve"> </w:t>
      </w:r>
      <w:r w:rsidRPr="00716922">
        <w:rPr>
          <w:rFonts w:ascii="Calibri" w:eastAsia="Times New Roman" w:hAnsi="Calibri" w:cs="Calibri"/>
          <w:color w:val="000000"/>
          <w:spacing w:val="-3"/>
          <w:sz w:val="24"/>
          <w:szCs w:val="24"/>
          <w:lang w:val="en-US" w:eastAsia="en-US"/>
        </w:rPr>
        <w:t>s</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a</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3"/>
          <w:sz w:val="24"/>
          <w:szCs w:val="24"/>
          <w:lang w:val="en-US" w:eastAsia="en-US"/>
        </w:rPr>
        <w:t>s</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pacing w:val="-1"/>
          <w:sz w:val="24"/>
          <w:szCs w:val="24"/>
          <w:lang w:val="en-US" w:eastAsia="en-US"/>
        </w:rPr>
        <w:t>c</w:t>
      </w:r>
      <w:r w:rsidRPr="00716922">
        <w:rPr>
          <w:rFonts w:ascii="Calibri" w:eastAsia="Times New Roman" w:hAnsi="Calibri" w:cs="Calibri"/>
          <w:color w:val="000000"/>
          <w:sz w:val="24"/>
          <w:szCs w:val="24"/>
          <w:lang w:val="en-US" w:eastAsia="en-US"/>
        </w:rPr>
        <w:t>s</w:t>
      </w:r>
      <w:r w:rsidRPr="00716922">
        <w:rPr>
          <w:rFonts w:ascii="Calibri" w:eastAsia="Times New Roman" w:hAnsi="Calibri" w:cs="Calibri"/>
          <w:color w:val="000000"/>
          <w:spacing w:val="1"/>
          <w:sz w:val="24"/>
          <w:szCs w:val="24"/>
          <w:lang w:val="en-US" w:eastAsia="en-US"/>
        </w:rPr>
        <w:t xml:space="preserve"> un</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s</w:t>
      </w:r>
      <w:r w:rsidRPr="00716922">
        <w:rPr>
          <w:rFonts w:ascii="Calibri" w:eastAsia="Times New Roman" w:hAnsi="Calibri" w:cs="Calibri"/>
          <w:color w:val="000000"/>
          <w:spacing w:val="-2"/>
          <w:sz w:val="24"/>
          <w:szCs w:val="24"/>
          <w:lang w:val="en-US" w:eastAsia="en-US"/>
        </w:rPr>
        <w:t xml:space="preserve"> </w:t>
      </w:r>
      <w:r w:rsidRPr="00716922">
        <w:rPr>
          <w:rFonts w:ascii="Calibri" w:eastAsia="Times New Roman" w:hAnsi="Calibri" w:cs="Calibri"/>
          <w:color w:val="000000"/>
          <w:spacing w:val="1"/>
          <w:sz w:val="24"/>
          <w:szCs w:val="24"/>
          <w:lang w:val="en-US" w:eastAsia="en-US"/>
        </w:rPr>
        <w:t>o</w:t>
      </w:r>
      <w:r w:rsidRPr="00716922">
        <w:rPr>
          <w:rFonts w:ascii="Calibri" w:eastAsia="Times New Roman" w:hAnsi="Calibri" w:cs="Calibri"/>
          <w:color w:val="000000"/>
          <w:sz w:val="24"/>
          <w:szCs w:val="24"/>
          <w:lang w:val="en-US" w:eastAsia="en-US"/>
        </w:rPr>
        <w:t xml:space="preserve">f </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pacing w:val="1"/>
          <w:sz w:val="24"/>
          <w:szCs w:val="24"/>
          <w:lang w:val="en-US" w:eastAsia="en-US"/>
        </w:rPr>
        <w:t>h</w:t>
      </w:r>
      <w:r w:rsidRPr="00716922">
        <w:rPr>
          <w:rFonts w:ascii="Calibri" w:eastAsia="Times New Roman" w:hAnsi="Calibri" w:cs="Calibri"/>
          <w:color w:val="000000"/>
          <w:sz w:val="24"/>
          <w:szCs w:val="24"/>
          <w:lang w:val="en-US" w:eastAsia="en-US"/>
        </w:rPr>
        <w:t>e</w:t>
      </w:r>
      <w:r w:rsidRPr="00716922">
        <w:rPr>
          <w:rFonts w:ascii="Calibri" w:eastAsia="Times New Roman" w:hAnsi="Calibri" w:cs="Calibri"/>
          <w:color w:val="000000"/>
          <w:spacing w:val="-1"/>
          <w:sz w:val="24"/>
          <w:szCs w:val="24"/>
          <w:lang w:val="en-US" w:eastAsia="en-US"/>
        </w:rPr>
        <w:t xml:space="preserve"> </w:t>
      </w:r>
      <w:r w:rsidRPr="00716922">
        <w:rPr>
          <w:rFonts w:ascii="Calibri" w:eastAsia="Times New Roman" w:hAnsi="Calibri" w:cs="Calibri"/>
          <w:color w:val="000000"/>
          <w:spacing w:val="1"/>
          <w:sz w:val="24"/>
          <w:szCs w:val="24"/>
          <w:lang w:val="en-US" w:eastAsia="en-US"/>
        </w:rPr>
        <w:t>M</w:t>
      </w:r>
      <w:r w:rsidRPr="00716922">
        <w:rPr>
          <w:rFonts w:ascii="Calibri" w:eastAsia="Times New Roman" w:hAnsi="Calibri" w:cs="Calibri"/>
          <w:color w:val="000000"/>
          <w:spacing w:val="-1"/>
          <w:sz w:val="24"/>
          <w:szCs w:val="24"/>
          <w:lang w:val="en-US" w:eastAsia="en-US"/>
        </w:rPr>
        <w:t>D</w:t>
      </w:r>
      <w:r w:rsidRPr="00716922">
        <w:rPr>
          <w:rFonts w:ascii="Calibri" w:eastAsia="Times New Roman" w:hAnsi="Calibri" w:cs="Calibri"/>
          <w:color w:val="000000"/>
          <w:sz w:val="24"/>
          <w:szCs w:val="24"/>
          <w:lang w:val="en-US" w:eastAsia="en-US"/>
        </w:rPr>
        <w:t>As</w:t>
      </w:r>
      <w:r w:rsidRPr="00716922">
        <w:rPr>
          <w:rFonts w:ascii="Calibri" w:eastAsia="Times New Roman" w:hAnsi="Calibri" w:cs="Calibri"/>
          <w:color w:val="000000"/>
          <w:spacing w:val="1"/>
          <w:sz w:val="24"/>
          <w:szCs w:val="24"/>
          <w:lang w:val="en-US" w:eastAsia="en-US"/>
        </w:rPr>
        <w:t xml:space="preserve"> p</w:t>
      </w:r>
      <w:r w:rsidRPr="00716922">
        <w:rPr>
          <w:rFonts w:ascii="Calibri" w:eastAsia="Times New Roman" w:hAnsi="Calibri" w:cs="Calibri"/>
          <w:color w:val="000000"/>
          <w:spacing w:val="-2"/>
          <w:sz w:val="24"/>
          <w:szCs w:val="24"/>
          <w:lang w:val="en-US" w:eastAsia="en-US"/>
        </w:rPr>
        <w:t>ro</w:t>
      </w:r>
      <w:r w:rsidRPr="00716922">
        <w:rPr>
          <w:rFonts w:ascii="Calibri" w:eastAsia="Times New Roman" w:hAnsi="Calibri" w:cs="Calibri"/>
          <w:color w:val="000000"/>
          <w:spacing w:val="1"/>
          <w:sz w:val="24"/>
          <w:szCs w:val="24"/>
          <w:lang w:val="en-US" w:eastAsia="en-US"/>
        </w:rPr>
        <w:t>p</w:t>
      </w:r>
      <w:r w:rsidRPr="00716922">
        <w:rPr>
          <w:rFonts w:ascii="Calibri" w:eastAsia="Times New Roman" w:hAnsi="Calibri" w:cs="Calibri"/>
          <w:color w:val="000000"/>
          <w:sz w:val="24"/>
          <w:szCs w:val="24"/>
          <w:lang w:val="en-US" w:eastAsia="en-US"/>
        </w:rPr>
        <w:t xml:space="preserve">erly </w:t>
      </w:r>
      <w:r w:rsidRPr="00716922">
        <w:rPr>
          <w:rFonts w:ascii="Calibri" w:eastAsia="Times New Roman" w:hAnsi="Calibri" w:cs="Calibri"/>
          <w:color w:val="000000"/>
          <w:spacing w:val="-1"/>
          <w:sz w:val="24"/>
          <w:szCs w:val="24"/>
          <w:lang w:val="en-US" w:eastAsia="en-US"/>
        </w:rPr>
        <w:t>f</w:t>
      </w:r>
      <w:r w:rsidRPr="00716922">
        <w:rPr>
          <w:rFonts w:ascii="Calibri" w:eastAsia="Times New Roman" w:hAnsi="Calibri" w:cs="Calibri"/>
          <w:color w:val="000000"/>
          <w:spacing w:val="1"/>
          <w:sz w:val="24"/>
          <w:szCs w:val="24"/>
          <w:lang w:val="en-US" w:eastAsia="en-US"/>
        </w:rPr>
        <w:t>un</w:t>
      </w:r>
      <w:r w:rsidRPr="00716922">
        <w:rPr>
          <w:rFonts w:ascii="Calibri" w:eastAsia="Times New Roman" w:hAnsi="Calibri" w:cs="Calibri"/>
          <w:color w:val="000000"/>
          <w:spacing w:val="-3"/>
          <w:sz w:val="24"/>
          <w:szCs w:val="24"/>
          <w:lang w:val="en-US" w:eastAsia="en-US"/>
        </w:rPr>
        <w:t>c</w:t>
      </w:r>
      <w:r w:rsidRPr="00716922">
        <w:rPr>
          <w:rFonts w:ascii="Calibri" w:eastAsia="Times New Roman" w:hAnsi="Calibri" w:cs="Calibri"/>
          <w:color w:val="000000"/>
          <w:spacing w:val="1"/>
          <w:sz w:val="24"/>
          <w:szCs w:val="24"/>
          <w:lang w:val="en-US" w:eastAsia="en-US"/>
        </w:rPr>
        <w:t>t</w:t>
      </w:r>
      <w:r w:rsidRPr="00716922">
        <w:rPr>
          <w:rFonts w:ascii="Calibri" w:eastAsia="Times New Roman" w:hAnsi="Calibri" w:cs="Calibri"/>
          <w:color w:val="000000"/>
          <w:sz w:val="24"/>
          <w:szCs w:val="24"/>
          <w:lang w:val="en-US" w:eastAsia="en-US"/>
        </w:rPr>
        <w:t>i</w:t>
      </w:r>
      <w:r w:rsidRPr="00716922">
        <w:rPr>
          <w:rFonts w:ascii="Calibri" w:eastAsia="Times New Roman" w:hAnsi="Calibri" w:cs="Calibri"/>
          <w:color w:val="000000"/>
          <w:spacing w:val="1"/>
          <w:sz w:val="24"/>
          <w:szCs w:val="24"/>
          <w:lang w:val="en-US" w:eastAsia="en-US"/>
        </w:rPr>
        <w:t>on</w:t>
      </w:r>
      <w:r w:rsidRPr="00716922">
        <w:rPr>
          <w:rFonts w:ascii="Calibri" w:eastAsia="Times New Roman" w:hAnsi="Calibri" w:cs="Calibri"/>
          <w:color w:val="000000"/>
          <w:spacing w:val="-2"/>
          <w:sz w:val="24"/>
          <w:szCs w:val="24"/>
          <w:lang w:val="en-US" w:eastAsia="en-US"/>
        </w:rPr>
        <w:t>i</w:t>
      </w:r>
      <w:r w:rsidRPr="00716922">
        <w:rPr>
          <w:rFonts w:ascii="Calibri" w:eastAsia="Times New Roman" w:hAnsi="Calibri" w:cs="Calibri"/>
          <w:color w:val="000000"/>
          <w:spacing w:val="1"/>
          <w:sz w:val="24"/>
          <w:szCs w:val="24"/>
          <w:lang w:val="en-US" w:eastAsia="en-US"/>
        </w:rPr>
        <w:t>n</w:t>
      </w:r>
      <w:r w:rsidRPr="00716922">
        <w:rPr>
          <w:rFonts w:ascii="Calibri" w:eastAsia="Times New Roman" w:hAnsi="Calibri" w:cs="Calibri"/>
          <w:color w:val="000000"/>
          <w:sz w:val="24"/>
          <w:szCs w:val="24"/>
          <w:lang w:val="en-US" w:eastAsia="en-US"/>
        </w:rPr>
        <w:t>g</w:t>
      </w:r>
      <w:r w:rsidRPr="00716922">
        <w:rPr>
          <w:rFonts w:ascii="Calibri" w:eastAsia="Times New Roman" w:hAnsi="Calibri" w:cs="Calibri"/>
          <w:color w:val="000000"/>
          <w:spacing w:val="1"/>
          <w:sz w:val="24"/>
          <w:szCs w:val="24"/>
          <w:lang w:val="en-US" w:eastAsia="en-US"/>
        </w:rPr>
        <w:t xml:space="preserve"> </w:t>
      </w:r>
      <w:r w:rsidRPr="00716922">
        <w:rPr>
          <w:rFonts w:ascii="Calibri" w:eastAsia="Times New Roman" w:hAnsi="Calibri" w:cs="Calibri"/>
          <w:color w:val="000000"/>
          <w:sz w:val="24"/>
          <w:szCs w:val="24"/>
          <w:lang w:val="en-US" w:eastAsia="en-US"/>
        </w:rPr>
        <w:t>as</w:t>
      </w:r>
      <w:r w:rsidRPr="00716922">
        <w:rPr>
          <w:rFonts w:ascii="Calibri" w:eastAsia="Times New Roman" w:hAnsi="Calibri" w:cs="Calibri"/>
          <w:color w:val="000000"/>
          <w:spacing w:val="-2"/>
          <w:sz w:val="24"/>
          <w:szCs w:val="24"/>
          <w:lang w:val="en-US" w:eastAsia="en-US"/>
        </w:rPr>
        <w:t xml:space="preserve"> </w:t>
      </w:r>
      <w:r w:rsidRPr="00716922">
        <w:rPr>
          <w:rFonts w:ascii="Calibri" w:eastAsia="Times New Roman" w:hAnsi="Calibri" w:cs="Calibri"/>
          <w:color w:val="000000"/>
          <w:sz w:val="24"/>
          <w:szCs w:val="24"/>
          <w:lang w:val="en-US" w:eastAsia="en-US"/>
        </w:rPr>
        <w:t>r</w:t>
      </w:r>
      <w:r w:rsidRPr="00716922">
        <w:rPr>
          <w:rFonts w:ascii="Calibri" w:eastAsia="Times New Roman" w:hAnsi="Calibri" w:cs="Calibri"/>
          <w:color w:val="000000"/>
          <w:spacing w:val="1"/>
          <w:sz w:val="24"/>
          <w:szCs w:val="24"/>
          <w:lang w:val="en-US" w:eastAsia="en-US"/>
        </w:rPr>
        <w:t>e</w:t>
      </w:r>
      <w:r w:rsidRPr="00716922">
        <w:rPr>
          <w:rFonts w:ascii="Calibri" w:eastAsia="Times New Roman" w:hAnsi="Calibri" w:cs="Calibri"/>
          <w:color w:val="000000"/>
          <w:spacing w:val="-1"/>
          <w:sz w:val="24"/>
          <w:szCs w:val="24"/>
          <w:lang w:val="en-US" w:eastAsia="en-US"/>
        </w:rPr>
        <w:t>qu</w:t>
      </w:r>
      <w:r w:rsidRPr="00716922">
        <w:rPr>
          <w:rFonts w:ascii="Calibri" w:eastAsia="Times New Roman" w:hAnsi="Calibri" w:cs="Calibri"/>
          <w:color w:val="000000"/>
          <w:sz w:val="24"/>
          <w:szCs w:val="24"/>
          <w:lang w:val="en-US" w:eastAsia="en-US"/>
        </w:rPr>
        <w:t>ir</w:t>
      </w:r>
      <w:r w:rsidRPr="00716922">
        <w:rPr>
          <w:rFonts w:ascii="Calibri" w:eastAsia="Times New Roman" w:hAnsi="Calibri" w:cs="Calibri"/>
          <w:color w:val="000000"/>
          <w:spacing w:val="1"/>
          <w:sz w:val="24"/>
          <w:szCs w:val="24"/>
          <w:lang w:val="en-US" w:eastAsia="en-US"/>
        </w:rPr>
        <w:t>ed</w:t>
      </w:r>
      <w:r w:rsidRPr="00716922">
        <w:rPr>
          <w:rFonts w:ascii="Calibri" w:eastAsia="Times New Roman" w:hAnsi="Calibri" w:cs="Calibri"/>
          <w:color w:val="000000"/>
          <w:sz w:val="24"/>
          <w:szCs w:val="24"/>
          <w:lang w:val="en-US" w:eastAsia="en-US"/>
        </w:rPr>
        <w:t>.</w:t>
      </w:r>
    </w:p>
    <w:p w:rsidR="00C652DC" w:rsidRPr="004E16E3" w:rsidRDefault="00E13396" w:rsidP="006106C4">
      <w:pPr>
        <w:pStyle w:val="Heading1"/>
        <w:spacing w:before="360" w:after="120"/>
        <w:rPr>
          <w:rFonts w:asciiTheme="minorHAnsi" w:hAnsiTheme="minorHAnsi"/>
          <w:smallCaps/>
          <w:sz w:val="26"/>
          <w:szCs w:val="26"/>
        </w:rPr>
      </w:pPr>
      <w:r w:rsidRPr="001A7C5F">
        <w:rPr>
          <w:rFonts w:asciiTheme="minorHAnsi" w:hAnsiTheme="minorHAnsi"/>
          <w:smallCaps/>
        </w:rPr>
        <w:t xml:space="preserve"> </w:t>
      </w:r>
      <w:bookmarkStart w:id="16" w:name="_Toc500055521"/>
      <w:r w:rsidR="004E16E3">
        <w:rPr>
          <w:rFonts w:asciiTheme="minorHAnsi" w:hAnsiTheme="minorHAnsi"/>
          <w:smallCaps/>
          <w:sz w:val="26"/>
          <w:szCs w:val="26"/>
        </w:rPr>
        <w:t>1</w:t>
      </w:r>
      <w:r w:rsidR="00C652DC" w:rsidRPr="004E16E3">
        <w:rPr>
          <w:rFonts w:asciiTheme="minorHAnsi" w:hAnsiTheme="minorHAnsi"/>
          <w:smallCaps/>
          <w:sz w:val="26"/>
          <w:szCs w:val="26"/>
        </w:rPr>
        <w:t>.5</w:t>
      </w:r>
      <w:r w:rsidR="004E16E3">
        <w:rPr>
          <w:rFonts w:asciiTheme="minorHAnsi" w:hAnsiTheme="minorHAnsi"/>
          <w:smallCaps/>
          <w:sz w:val="26"/>
          <w:szCs w:val="26"/>
        </w:rPr>
        <w:tab/>
      </w:r>
      <w:r w:rsidR="00C652DC" w:rsidRPr="004E16E3">
        <w:rPr>
          <w:rFonts w:asciiTheme="minorHAnsi" w:hAnsiTheme="minorHAnsi"/>
          <w:smallCaps/>
          <w:sz w:val="26"/>
          <w:szCs w:val="26"/>
        </w:rPr>
        <w:t xml:space="preserve"> The Data Revolution</w:t>
      </w:r>
      <w:r w:rsidR="00EC663D" w:rsidRPr="004E16E3">
        <w:rPr>
          <w:rFonts w:asciiTheme="minorHAnsi" w:hAnsiTheme="minorHAnsi"/>
          <w:smallCaps/>
          <w:sz w:val="26"/>
          <w:szCs w:val="26"/>
        </w:rPr>
        <w:t xml:space="preserve"> and Challenges</w:t>
      </w:r>
      <w:r w:rsidR="00A236CE">
        <w:rPr>
          <w:rFonts w:asciiTheme="minorHAnsi" w:hAnsiTheme="minorHAnsi"/>
          <w:smallCaps/>
          <w:sz w:val="26"/>
          <w:szCs w:val="26"/>
        </w:rPr>
        <w:t xml:space="preserve"> </w:t>
      </w:r>
      <w:r w:rsidR="00EC663D" w:rsidRPr="004E16E3">
        <w:rPr>
          <w:rFonts w:asciiTheme="minorHAnsi" w:hAnsiTheme="minorHAnsi"/>
          <w:smallCaps/>
          <w:sz w:val="26"/>
          <w:szCs w:val="26"/>
        </w:rPr>
        <w:t>for the NSS</w:t>
      </w:r>
      <w:bookmarkEnd w:id="16"/>
    </w:p>
    <w:p w:rsidR="00C652DC" w:rsidRPr="00A236CE" w:rsidRDefault="004E16E3" w:rsidP="006106C4">
      <w:pPr>
        <w:pStyle w:val="Heading1"/>
        <w:spacing w:before="240" w:after="120"/>
        <w:rPr>
          <w:rFonts w:asciiTheme="minorHAnsi" w:hAnsiTheme="minorHAnsi"/>
          <w:smallCaps/>
          <w:sz w:val="24"/>
          <w:szCs w:val="24"/>
        </w:rPr>
      </w:pPr>
      <w:bookmarkStart w:id="17" w:name="_Toc500055522"/>
      <w:r w:rsidRPr="00A236CE">
        <w:rPr>
          <w:rFonts w:asciiTheme="minorHAnsi" w:hAnsiTheme="minorHAnsi"/>
          <w:smallCaps/>
          <w:sz w:val="24"/>
          <w:szCs w:val="24"/>
        </w:rPr>
        <w:t>1</w:t>
      </w:r>
      <w:r w:rsidR="00C652DC" w:rsidRPr="00A236CE">
        <w:rPr>
          <w:rFonts w:asciiTheme="minorHAnsi" w:hAnsiTheme="minorHAnsi"/>
          <w:smallCaps/>
          <w:sz w:val="24"/>
          <w:szCs w:val="24"/>
        </w:rPr>
        <w:t>.5.1</w:t>
      </w:r>
      <w:r w:rsidRPr="00A236CE">
        <w:rPr>
          <w:rFonts w:asciiTheme="minorHAnsi" w:hAnsiTheme="minorHAnsi"/>
          <w:smallCaps/>
          <w:sz w:val="24"/>
          <w:szCs w:val="24"/>
        </w:rPr>
        <w:tab/>
      </w:r>
      <w:r w:rsidR="00C652DC" w:rsidRPr="00A236CE">
        <w:rPr>
          <w:rFonts w:asciiTheme="minorHAnsi" w:hAnsiTheme="minorHAnsi"/>
          <w:smallCaps/>
          <w:sz w:val="24"/>
          <w:szCs w:val="24"/>
        </w:rPr>
        <w:t xml:space="preserve"> Introduction</w:t>
      </w:r>
      <w:bookmarkEnd w:id="17"/>
    </w:p>
    <w:p w:rsidR="00C652DC" w:rsidRDefault="00C652DC" w:rsidP="00AE74D8">
      <w:pPr>
        <w:widowControl w:val="0"/>
        <w:autoSpaceDE w:val="0"/>
        <w:autoSpaceDN w:val="0"/>
        <w:adjustRightInd w:val="0"/>
        <w:spacing w:after="160"/>
        <w:ind w:left="120" w:right="74"/>
        <w:jc w:val="both"/>
        <w:rPr>
          <w:sz w:val="24"/>
          <w:szCs w:val="24"/>
        </w:rPr>
      </w:pPr>
      <w:r w:rsidRPr="001A7C5F">
        <w:rPr>
          <w:rFonts w:cstheme="minorHAnsi"/>
          <w:sz w:val="24"/>
          <w:szCs w:val="24"/>
        </w:rPr>
        <w:t>The era of producing data from limited sources has long passed with the advancement in technology. Data production has gone beyond those produced as official statistics or through surveys. The evolution in technology has been harnessed significantly by all sectors of life from business, research, telecommunication, transport and others to complement the knowledge base as provided by official statistics producers.</w:t>
      </w:r>
      <w:r w:rsidRPr="001A7C5F">
        <w:rPr>
          <w:sz w:val="24"/>
          <w:szCs w:val="24"/>
        </w:rPr>
        <w:t xml:space="preserve"> “A true data revolution would draw on existing and new sources of data to fully integrate statistics into decision making, promote open access to, and use of, data and ensure increased support for statistical systems”(HLP Report, P23).</w:t>
      </w:r>
    </w:p>
    <w:p w:rsidR="00C652DC" w:rsidRPr="00AE74D8" w:rsidRDefault="00C652DC" w:rsidP="00AE74D8">
      <w:pPr>
        <w:widowControl w:val="0"/>
        <w:autoSpaceDE w:val="0"/>
        <w:autoSpaceDN w:val="0"/>
        <w:adjustRightInd w:val="0"/>
        <w:spacing w:after="160"/>
        <w:ind w:left="120" w:right="74"/>
        <w:jc w:val="both"/>
        <w:rPr>
          <w:sz w:val="24"/>
          <w:szCs w:val="24"/>
        </w:rPr>
      </w:pPr>
      <w:r w:rsidRPr="00AE74D8">
        <w:rPr>
          <w:sz w:val="24"/>
          <w:szCs w:val="24"/>
        </w:rPr>
        <w:t>With the large nature of data being produced, there is also the complexity around the</w:t>
      </w:r>
      <w:r w:rsidR="00FE655D" w:rsidRPr="00AE74D8">
        <w:rPr>
          <w:sz w:val="24"/>
          <w:szCs w:val="24"/>
        </w:rPr>
        <w:t>se data that most of them</w:t>
      </w:r>
      <w:r w:rsidRPr="00AE74D8">
        <w:rPr>
          <w:sz w:val="24"/>
          <w:szCs w:val="24"/>
        </w:rPr>
        <w:t xml:space="preserve"> are in forms that are very difficult to analyse. The conventional data</w:t>
      </w:r>
      <w:r w:rsidRPr="00AE74D8">
        <w:t xml:space="preserve"> processing applications are not properly configured to adequately deal with all types of data being produced. These challenges include analysis, capture, sharing, storage, visualization.</w:t>
      </w:r>
      <w:r w:rsidRPr="00AE74D8">
        <w:rPr>
          <w:sz w:val="24"/>
          <w:szCs w:val="24"/>
        </w:rPr>
        <w:t xml:space="preserve"> </w:t>
      </w:r>
    </w:p>
    <w:p w:rsidR="00C652DC" w:rsidRPr="00A236CE" w:rsidRDefault="00AE74D8" w:rsidP="00AE74D8">
      <w:pPr>
        <w:pStyle w:val="Heading1"/>
        <w:spacing w:before="240" w:after="120"/>
        <w:rPr>
          <w:rFonts w:asciiTheme="minorHAnsi" w:hAnsiTheme="minorHAnsi"/>
          <w:smallCaps/>
          <w:sz w:val="24"/>
          <w:szCs w:val="24"/>
        </w:rPr>
      </w:pPr>
      <w:bookmarkStart w:id="18" w:name="_Toc500055523"/>
      <w:r w:rsidRPr="00A236CE">
        <w:rPr>
          <w:rFonts w:asciiTheme="minorHAnsi" w:hAnsiTheme="minorHAnsi"/>
          <w:smallCaps/>
          <w:sz w:val="24"/>
          <w:szCs w:val="24"/>
        </w:rPr>
        <w:t>1</w:t>
      </w:r>
      <w:r w:rsidR="00C652DC" w:rsidRPr="00A236CE">
        <w:rPr>
          <w:rFonts w:asciiTheme="minorHAnsi" w:hAnsiTheme="minorHAnsi"/>
          <w:smallCaps/>
          <w:sz w:val="24"/>
          <w:szCs w:val="24"/>
        </w:rPr>
        <w:t xml:space="preserve">.5.2 </w:t>
      </w:r>
      <w:r w:rsidRPr="00A236CE">
        <w:rPr>
          <w:rFonts w:asciiTheme="minorHAnsi" w:hAnsiTheme="minorHAnsi"/>
          <w:smallCaps/>
          <w:sz w:val="24"/>
          <w:szCs w:val="24"/>
        </w:rPr>
        <w:tab/>
      </w:r>
      <w:r w:rsidR="00C652DC" w:rsidRPr="00A236CE">
        <w:rPr>
          <w:rFonts w:asciiTheme="minorHAnsi" w:hAnsiTheme="minorHAnsi"/>
          <w:smallCaps/>
          <w:sz w:val="24"/>
          <w:szCs w:val="24"/>
        </w:rPr>
        <w:t>Challenges for the NSS</w:t>
      </w:r>
      <w:bookmarkEnd w:id="18"/>
    </w:p>
    <w:p w:rsidR="00C652DC" w:rsidRDefault="00C652DC" w:rsidP="00AE74D8">
      <w:pPr>
        <w:widowControl w:val="0"/>
        <w:autoSpaceDE w:val="0"/>
        <w:autoSpaceDN w:val="0"/>
        <w:adjustRightInd w:val="0"/>
        <w:spacing w:after="160"/>
        <w:ind w:left="120" w:right="74"/>
        <w:jc w:val="both"/>
        <w:rPr>
          <w:sz w:val="24"/>
          <w:szCs w:val="24"/>
        </w:rPr>
      </w:pPr>
      <w:r w:rsidRPr="001A7C5F">
        <w:rPr>
          <w:sz w:val="24"/>
          <w:szCs w:val="24"/>
        </w:rPr>
        <w:t>The first challenge that faces the NSS, which of course has not been envisaged before is how all the various producers of data that are not part of the NSS could be properly identified and include their activities in the data development processes. The second challenge is related to issues around making these data accessible to the public for useful consumption; a concept that is regarded as Open Data. With the volume of data being produced, the cost of production of useful data is therefore expected to be significantly reduced. In the same vein, official statistics can now be greatly complemented with such data.</w:t>
      </w:r>
    </w:p>
    <w:p w:rsidR="00C652DC" w:rsidRPr="001A7C5F" w:rsidRDefault="00C652DC" w:rsidP="00AE74D8">
      <w:pPr>
        <w:widowControl w:val="0"/>
        <w:autoSpaceDE w:val="0"/>
        <w:autoSpaceDN w:val="0"/>
        <w:adjustRightInd w:val="0"/>
        <w:spacing w:after="160"/>
        <w:ind w:left="120" w:right="74"/>
        <w:jc w:val="both"/>
        <w:rPr>
          <w:rFonts w:cstheme="minorHAnsi"/>
          <w:sz w:val="28"/>
          <w:szCs w:val="28"/>
        </w:rPr>
      </w:pPr>
      <w:r w:rsidRPr="001A7C5F">
        <w:rPr>
          <w:sz w:val="24"/>
          <w:szCs w:val="24"/>
        </w:rPr>
        <w:t>The NSS will therefore work towards building capacity in the area of Big Data management in order to harness the big volume of data being produced. This will entail focussing more on administrative data from all source</w:t>
      </w:r>
      <w:r w:rsidR="00A645C8">
        <w:rPr>
          <w:sz w:val="24"/>
          <w:szCs w:val="24"/>
        </w:rPr>
        <w:t>s</w:t>
      </w:r>
      <w:r w:rsidRPr="001A7C5F">
        <w:rPr>
          <w:sz w:val="24"/>
          <w:szCs w:val="24"/>
        </w:rPr>
        <w:t>. In addition</w:t>
      </w:r>
      <w:r w:rsidR="00EC3995">
        <w:rPr>
          <w:sz w:val="24"/>
          <w:szCs w:val="24"/>
        </w:rPr>
        <w:t>,</w:t>
      </w:r>
      <w:r w:rsidRPr="001A7C5F">
        <w:rPr>
          <w:sz w:val="24"/>
          <w:szCs w:val="24"/>
        </w:rPr>
        <w:t xml:space="preserve"> the NSS will ensure that all producers adhere to national and international principles and standards in the production of their data and introduce appropriate protocols for their aggregation and release.</w:t>
      </w:r>
    </w:p>
    <w:p w:rsidR="00C652DC" w:rsidRPr="001A7C5F" w:rsidRDefault="00C652DC" w:rsidP="005D26BF">
      <w:pPr>
        <w:tabs>
          <w:tab w:val="left" w:pos="0"/>
        </w:tabs>
        <w:jc w:val="both"/>
        <w:rPr>
          <w:rFonts w:cstheme="minorHAnsi"/>
          <w:sz w:val="28"/>
          <w:szCs w:val="28"/>
        </w:rPr>
      </w:pPr>
    </w:p>
    <w:p w:rsidR="002451A6" w:rsidRPr="001A7C5F" w:rsidRDefault="001E5C52" w:rsidP="001A7C5F">
      <w:pPr>
        <w:pStyle w:val="Heading1"/>
        <w:spacing w:before="0"/>
        <w:rPr>
          <w:rFonts w:asciiTheme="minorHAnsi" w:hAnsiTheme="minorHAnsi"/>
          <w:smallCaps/>
          <w:sz w:val="32"/>
        </w:rPr>
      </w:pPr>
      <w:r w:rsidRPr="001A7C5F">
        <w:rPr>
          <w:rFonts w:asciiTheme="minorHAnsi" w:hAnsiTheme="minorHAnsi" w:cstheme="minorHAnsi"/>
          <w:highlight w:val="yellow"/>
          <w:lang w:val="en-US"/>
        </w:rPr>
        <w:br w:type="column"/>
      </w:r>
      <w:bookmarkStart w:id="19" w:name="_Toc500055524"/>
      <w:r w:rsidR="00744D38" w:rsidRPr="001A7C5F">
        <w:rPr>
          <w:rFonts w:asciiTheme="minorHAnsi" w:hAnsiTheme="minorHAnsi"/>
          <w:smallCaps/>
          <w:sz w:val="32"/>
        </w:rPr>
        <w:t xml:space="preserve">Chapter </w:t>
      </w:r>
      <w:r w:rsidR="00AE74D8">
        <w:rPr>
          <w:rFonts w:asciiTheme="minorHAnsi" w:hAnsiTheme="minorHAnsi"/>
          <w:smallCaps/>
          <w:sz w:val="32"/>
        </w:rPr>
        <w:t>2</w:t>
      </w:r>
      <w:r w:rsidR="00744D38" w:rsidRPr="001A7C5F">
        <w:rPr>
          <w:rFonts w:asciiTheme="minorHAnsi" w:hAnsiTheme="minorHAnsi"/>
          <w:smallCaps/>
          <w:sz w:val="32"/>
        </w:rPr>
        <w:t>:</w:t>
      </w:r>
      <w:r w:rsidR="00AE74D8">
        <w:rPr>
          <w:rFonts w:asciiTheme="minorHAnsi" w:hAnsiTheme="minorHAnsi"/>
          <w:smallCaps/>
          <w:sz w:val="32"/>
        </w:rPr>
        <w:tab/>
      </w:r>
      <w:r w:rsidR="00744D38" w:rsidRPr="001A7C5F">
        <w:rPr>
          <w:rFonts w:asciiTheme="minorHAnsi" w:hAnsiTheme="minorHAnsi"/>
          <w:smallCaps/>
          <w:sz w:val="32"/>
        </w:rPr>
        <w:t xml:space="preserve"> The NSDS </w:t>
      </w:r>
      <w:r w:rsidR="00676DE2">
        <w:rPr>
          <w:rFonts w:asciiTheme="minorHAnsi" w:hAnsiTheme="minorHAnsi"/>
          <w:smallCaps/>
          <w:sz w:val="32"/>
        </w:rPr>
        <w:t xml:space="preserve">II design process </w:t>
      </w:r>
      <w:r w:rsidR="00744D38" w:rsidRPr="001A7C5F">
        <w:rPr>
          <w:rFonts w:asciiTheme="minorHAnsi" w:hAnsiTheme="minorHAnsi"/>
          <w:smallCaps/>
          <w:sz w:val="32"/>
        </w:rPr>
        <w:t xml:space="preserve">and </w:t>
      </w:r>
      <w:r w:rsidR="00676DE2">
        <w:rPr>
          <w:rFonts w:asciiTheme="minorHAnsi" w:hAnsiTheme="minorHAnsi"/>
          <w:smallCaps/>
          <w:sz w:val="32"/>
        </w:rPr>
        <w:t xml:space="preserve">alignment to </w:t>
      </w:r>
      <w:r w:rsidR="00744D38" w:rsidRPr="001A7C5F">
        <w:rPr>
          <w:rFonts w:asciiTheme="minorHAnsi" w:hAnsiTheme="minorHAnsi"/>
          <w:smallCaps/>
          <w:sz w:val="32"/>
        </w:rPr>
        <w:t>Development Agenda</w:t>
      </w:r>
      <w:r w:rsidR="00676DE2">
        <w:rPr>
          <w:rFonts w:asciiTheme="minorHAnsi" w:hAnsiTheme="minorHAnsi"/>
          <w:smallCaps/>
          <w:sz w:val="32"/>
        </w:rPr>
        <w:t>s</w:t>
      </w:r>
      <w:bookmarkEnd w:id="19"/>
    </w:p>
    <w:p w:rsidR="002451A6" w:rsidRPr="001A7C5F" w:rsidRDefault="00AE74D8" w:rsidP="00AE74D8">
      <w:pPr>
        <w:pStyle w:val="Heading1"/>
        <w:spacing w:before="360" w:after="120"/>
        <w:rPr>
          <w:rFonts w:asciiTheme="minorHAnsi" w:hAnsiTheme="minorHAnsi"/>
          <w:smallCaps/>
        </w:rPr>
      </w:pPr>
      <w:bookmarkStart w:id="20" w:name="_Toc500055525"/>
      <w:r>
        <w:rPr>
          <w:rFonts w:asciiTheme="minorHAnsi" w:hAnsiTheme="minorHAnsi"/>
          <w:smallCaps/>
        </w:rPr>
        <w:t>2</w:t>
      </w:r>
      <w:r w:rsidR="00630C35" w:rsidRPr="001A7C5F">
        <w:rPr>
          <w:rFonts w:asciiTheme="minorHAnsi" w:hAnsiTheme="minorHAnsi"/>
          <w:smallCaps/>
        </w:rPr>
        <w:t>.1</w:t>
      </w:r>
      <w:r>
        <w:rPr>
          <w:rFonts w:asciiTheme="minorHAnsi" w:hAnsiTheme="minorHAnsi"/>
          <w:smallCaps/>
        </w:rPr>
        <w:tab/>
      </w:r>
      <w:r w:rsidR="00630C35" w:rsidRPr="001A7C5F">
        <w:rPr>
          <w:rFonts w:asciiTheme="minorHAnsi" w:hAnsiTheme="minorHAnsi"/>
          <w:smallCaps/>
        </w:rPr>
        <w:t xml:space="preserve"> </w:t>
      </w:r>
      <w:r w:rsidR="001C105A">
        <w:rPr>
          <w:rFonts w:asciiTheme="minorHAnsi" w:hAnsiTheme="minorHAnsi"/>
          <w:smallCaps/>
        </w:rPr>
        <w:t>Alignment to Development Agendas</w:t>
      </w:r>
      <w:bookmarkEnd w:id="20"/>
    </w:p>
    <w:p w:rsidR="002451A6" w:rsidRPr="001A7C5F" w:rsidRDefault="002451A6" w:rsidP="001E5C52">
      <w:pPr>
        <w:widowControl w:val="0"/>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T</w:t>
      </w:r>
      <w:r w:rsidRPr="001A7C5F">
        <w:rPr>
          <w:rFonts w:cstheme="minorHAnsi"/>
          <w:color w:val="000000"/>
          <w:spacing w:val="-1"/>
          <w:sz w:val="24"/>
          <w:szCs w:val="24"/>
        </w:rPr>
        <w:t>h</w:t>
      </w:r>
      <w:r w:rsidRPr="001A7C5F">
        <w:rPr>
          <w:rFonts w:cstheme="minorHAnsi"/>
          <w:color w:val="000000"/>
          <w:sz w:val="24"/>
          <w:szCs w:val="24"/>
        </w:rPr>
        <w:t>e</w:t>
      </w:r>
      <w:r w:rsidRPr="001A7C5F">
        <w:rPr>
          <w:rFonts w:cstheme="minorHAnsi"/>
          <w:color w:val="000000"/>
          <w:spacing w:val="1"/>
          <w:sz w:val="24"/>
          <w:szCs w:val="24"/>
        </w:rPr>
        <w:t xml:space="preserve"> </w:t>
      </w:r>
      <w:r w:rsidR="00162D0A" w:rsidRPr="001A7C5F">
        <w:rPr>
          <w:rFonts w:cstheme="minorHAnsi"/>
          <w:color w:val="000000"/>
          <w:spacing w:val="1"/>
          <w:sz w:val="24"/>
          <w:szCs w:val="24"/>
        </w:rPr>
        <w:t xml:space="preserve">development of the </w:t>
      </w:r>
      <w:r w:rsidRPr="001A7C5F">
        <w:rPr>
          <w:rFonts w:cstheme="minorHAnsi"/>
          <w:color w:val="000000"/>
          <w:spacing w:val="1"/>
          <w:sz w:val="24"/>
          <w:szCs w:val="24"/>
        </w:rPr>
        <w:t>N</w:t>
      </w:r>
      <w:r w:rsidRPr="001A7C5F">
        <w:rPr>
          <w:rFonts w:cstheme="minorHAnsi"/>
          <w:color w:val="000000"/>
          <w:spacing w:val="-2"/>
          <w:sz w:val="24"/>
          <w:szCs w:val="24"/>
        </w:rPr>
        <w:t>S</w:t>
      </w:r>
      <w:r w:rsidRPr="001A7C5F">
        <w:rPr>
          <w:rFonts w:cstheme="minorHAnsi"/>
          <w:color w:val="000000"/>
          <w:sz w:val="24"/>
          <w:szCs w:val="24"/>
        </w:rPr>
        <w:t>DS</w:t>
      </w:r>
      <w:r w:rsidR="00676DE2">
        <w:rPr>
          <w:rFonts w:cstheme="minorHAnsi"/>
          <w:color w:val="000000"/>
          <w:sz w:val="24"/>
          <w:szCs w:val="24"/>
        </w:rPr>
        <w:t xml:space="preserve"> II</w:t>
      </w:r>
      <w:r w:rsidRPr="001A7C5F">
        <w:rPr>
          <w:rFonts w:cstheme="minorHAnsi"/>
          <w:color w:val="000000"/>
          <w:sz w:val="24"/>
          <w:szCs w:val="24"/>
        </w:rPr>
        <w:t xml:space="preserve"> </w:t>
      </w:r>
      <w:r w:rsidR="001C105A">
        <w:rPr>
          <w:rFonts w:cstheme="minorHAnsi"/>
          <w:color w:val="000000"/>
          <w:sz w:val="24"/>
          <w:szCs w:val="24"/>
        </w:rPr>
        <w:t xml:space="preserve">is aligned to the National Development Plan (NDP 2018-2021). It </w:t>
      </w:r>
      <w:r w:rsidR="00162D0A" w:rsidRPr="001A7C5F">
        <w:rPr>
          <w:rFonts w:cstheme="minorHAnsi"/>
          <w:color w:val="000000"/>
          <w:sz w:val="24"/>
          <w:szCs w:val="24"/>
        </w:rPr>
        <w:t xml:space="preserve">took into account </w:t>
      </w:r>
      <w:r w:rsidR="00676DE2">
        <w:rPr>
          <w:rFonts w:cstheme="minorHAnsi"/>
          <w:color w:val="000000"/>
          <w:sz w:val="24"/>
          <w:szCs w:val="24"/>
        </w:rPr>
        <w:t xml:space="preserve">international </w:t>
      </w:r>
      <w:r w:rsidR="00162D0A" w:rsidRPr="001A7C5F">
        <w:rPr>
          <w:rFonts w:cstheme="minorHAnsi"/>
          <w:color w:val="000000"/>
          <w:sz w:val="24"/>
          <w:szCs w:val="24"/>
        </w:rPr>
        <w:t xml:space="preserve">development plans </w:t>
      </w:r>
      <w:r w:rsidR="00676DE2">
        <w:rPr>
          <w:rFonts w:cstheme="minorHAnsi"/>
          <w:color w:val="000000"/>
          <w:sz w:val="24"/>
          <w:szCs w:val="24"/>
        </w:rPr>
        <w:t xml:space="preserve">as well as </w:t>
      </w:r>
      <w:r w:rsidR="00162D0A" w:rsidRPr="001A7C5F">
        <w:rPr>
          <w:rFonts w:cstheme="minorHAnsi"/>
          <w:color w:val="000000"/>
          <w:sz w:val="24"/>
          <w:szCs w:val="24"/>
        </w:rPr>
        <w:t xml:space="preserve">international statistical </w:t>
      </w:r>
      <w:r w:rsidR="00E10044" w:rsidRPr="001A7C5F">
        <w:rPr>
          <w:rFonts w:cstheme="minorHAnsi"/>
          <w:color w:val="000000"/>
          <w:sz w:val="24"/>
          <w:szCs w:val="24"/>
        </w:rPr>
        <w:t xml:space="preserve">principles and </w:t>
      </w:r>
      <w:r w:rsidR="00162D0A" w:rsidRPr="001A7C5F">
        <w:rPr>
          <w:rFonts w:cstheme="minorHAnsi"/>
          <w:color w:val="000000"/>
          <w:sz w:val="24"/>
          <w:szCs w:val="24"/>
        </w:rPr>
        <w:t>frameworks</w:t>
      </w:r>
      <w:r w:rsidR="00E10044" w:rsidRPr="001A7C5F">
        <w:rPr>
          <w:rFonts w:cstheme="minorHAnsi"/>
          <w:color w:val="000000"/>
          <w:sz w:val="24"/>
          <w:szCs w:val="24"/>
        </w:rPr>
        <w:t xml:space="preserve">. </w:t>
      </w:r>
      <w:r w:rsidR="001E5C52" w:rsidRPr="001A7C5F">
        <w:rPr>
          <w:rFonts w:cstheme="minorHAnsi"/>
          <w:color w:val="000000"/>
          <w:sz w:val="24"/>
          <w:szCs w:val="24"/>
        </w:rPr>
        <w:t xml:space="preserve">While the national development </w:t>
      </w:r>
      <w:r w:rsidR="00BC1C9E" w:rsidRPr="001A7C5F">
        <w:rPr>
          <w:rFonts w:cstheme="minorHAnsi"/>
          <w:color w:val="000000"/>
          <w:sz w:val="24"/>
          <w:szCs w:val="24"/>
        </w:rPr>
        <w:t>p</w:t>
      </w:r>
      <w:r w:rsidR="001E5C52" w:rsidRPr="001A7C5F">
        <w:rPr>
          <w:rFonts w:cstheme="minorHAnsi"/>
          <w:color w:val="000000"/>
          <w:sz w:val="24"/>
          <w:szCs w:val="24"/>
        </w:rPr>
        <w:t xml:space="preserve">lan </w:t>
      </w:r>
      <w:r w:rsidR="00676DE2">
        <w:rPr>
          <w:rFonts w:cstheme="minorHAnsi"/>
          <w:color w:val="000000"/>
          <w:sz w:val="24"/>
          <w:szCs w:val="24"/>
        </w:rPr>
        <w:t>was</w:t>
      </w:r>
      <w:r w:rsidR="001E5C52" w:rsidRPr="001A7C5F">
        <w:rPr>
          <w:rFonts w:cstheme="minorHAnsi"/>
          <w:color w:val="000000"/>
          <w:sz w:val="24"/>
          <w:szCs w:val="24"/>
        </w:rPr>
        <w:t xml:space="preserve"> the key driving force behind the indicators, these </w:t>
      </w:r>
      <w:r w:rsidR="00744D38" w:rsidRPr="001A7C5F">
        <w:rPr>
          <w:rFonts w:cstheme="minorHAnsi"/>
          <w:color w:val="000000"/>
          <w:sz w:val="24"/>
          <w:szCs w:val="24"/>
        </w:rPr>
        <w:t>w</w:t>
      </w:r>
      <w:r w:rsidR="001E5C52" w:rsidRPr="001A7C5F">
        <w:rPr>
          <w:rFonts w:cstheme="minorHAnsi"/>
          <w:color w:val="000000"/>
          <w:sz w:val="24"/>
          <w:szCs w:val="24"/>
        </w:rPr>
        <w:t xml:space="preserve">ere also developed in line with the international data requirements and obligations. </w:t>
      </w:r>
      <w:r w:rsidR="00BC1C9E" w:rsidRPr="001A7C5F">
        <w:rPr>
          <w:rFonts w:cstheme="minorHAnsi"/>
          <w:color w:val="000000"/>
          <w:sz w:val="24"/>
          <w:szCs w:val="24"/>
        </w:rPr>
        <w:t xml:space="preserve">Cognisance was taken of the need to abide by continental and global principles and frameworks on statistics. </w:t>
      </w:r>
      <w:r w:rsidR="00162D0A" w:rsidRPr="001A7C5F">
        <w:rPr>
          <w:rFonts w:cstheme="minorHAnsi"/>
          <w:color w:val="000000"/>
          <w:sz w:val="24"/>
          <w:szCs w:val="24"/>
        </w:rPr>
        <w:t>T</w:t>
      </w:r>
      <w:r w:rsidR="001E5C52" w:rsidRPr="001A7C5F">
        <w:rPr>
          <w:rFonts w:cstheme="minorHAnsi"/>
          <w:color w:val="000000"/>
          <w:sz w:val="24"/>
          <w:szCs w:val="24"/>
        </w:rPr>
        <w:t>h</w:t>
      </w:r>
      <w:r w:rsidR="00162D0A" w:rsidRPr="001A7C5F">
        <w:rPr>
          <w:rFonts w:cstheme="minorHAnsi"/>
          <w:color w:val="000000"/>
          <w:sz w:val="24"/>
          <w:szCs w:val="24"/>
        </w:rPr>
        <w:t>is C</w:t>
      </w:r>
      <w:r w:rsidRPr="00676DE2">
        <w:rPr>
          <w:rFonts w:cstheme="minorHAnsi"/>
          <w:color w:val="000000"/>
          <w:sz w:val="24"/>
          <w:szCs w:val="24"/>
        </w:rPr>
        <w:t>h</w:t>
      </w:r>
      <w:r w:rsidRPr="001A7C5F">
        <w:rPr>
          <w:rFonts w:cstheme="minorHAnsi"/>
          <w:color w:val="000000"/>
          <w:sz w:val="24"/>
          <w:szCs w:val="24"/>
        </w:rPr>
        <w:t>a</w:t>
      </w:r>
      <w:r w:rsidRPr="00676DE2">
        <w:rPr>
          <w:rFonts w:cstheme="minorHAnsi"/>
          <w:color w:val="000000"/>
          <w:sz w:val="24"/>
          <w:szCs w:val="24"/>
        </w:rPr>
        <w:t>p</w:t>
      </w:r>
      <w:r w:rsidRPr="001A7C5F">
        <w:rPr>
          <w:rFonts w:cstheme="minorHAnsi"/>
          <w:color w:val="000000"/>
          <w:sz w:val="24"/>
          <w:szCs w:val="24"/>
        </w:rPr>
        <w:t xml:space="preserve">ter </w:t>
      </w:r>
      <w:r w:rsidR="00BC1C9E" w:rsidRPr="001A7C5F">
        <w:rPr>
          <w:rFonts w:cstheme="minorHAnsi"/>
          <w:color w:val="000000"/>
          <w:sz w:val="24"/>
          <w:szCs w:val="24"/>
        </w:rPr>
        <w:t>lists</w:t>
      </w:r>
      <w:r w:rsidRPr="00676DE2">
        <w:rPr>
          <w:rFonts w:cstheme="minorHAnsi"/>
          <w:color w:val="000000"/>
          <w:sz w:val="24"/>
          <w:szCs w:val="24"/>
        </w:rPr>
        <w:t xml:space="preserve"> </w:t>
      </w:r>
      <w:r w:rsidRPr="001A7C5F">
        <w:rPr>
          <w:rFonts w:cstheme="minorHAnsi"/>
          <w:color w:val="000000"/>
          <w:sz w:val="24"/>
          <w:szCs w:val="24"/>
        </w:rPr>
        <w:t>t</w:t>
      </w:r>
      <w:r w:rsidRPr="00676DE2">
        <w:rPr>
          <w:rFonts w:cstheme="minorHAnsi"/>
          <w:color w:val="000000"/>
          <w:sz w:val="24"/>
          <w:szCs w:val="24"/>
        </w:rPr>
        <w:t>h</w:t>
      </w:r>
      <w:r w:rsidRPr="001A7C5F">
        <w:rPr>
          <w:rFonts w:cstheme="minorHAnsi"/>
          <w:color w:val="000000"/>
          <w:sz w:val="24"/>
          <w:szCs w:val="24"/>
        </w:rPr>
        <w:t>e</w:t>
      </w:r>
      <w:r w:rsidRPr="00676DE2">
        <w:rPr>
          <w:rFonts w:cstheme="minorHAnsi"/>
          <w:color w:val="000000"/>
          <w:sz w:val="24"/>
          <w:szCs w:val="24"/>
        </w:rPr>
        <w:t xml:space="preserve"> mos</w:t>
      </w:r>
      <w:r w:rsidRPr="001A7C5F">
        <w:rPr>
          <w:rFonts w:cstheme="minorHAnsi"/>
          <w:color w:val="000000"/>
          <w:sz w:val="24"/>
          <w:szCs w:val="24"/>
        </w:rPr>
        <w:t>t</w:t>
      </w:r>
      <w:r w:rsidRPr="00676DE2">
        <w:rPr>
          <w:rFonts w:cstheme="minorHAnsi"/>
          <w:color w:val="000000"/>
          <w:sz w:val="24"/>
          <w:szCs w:val="24"/>
        </w:rPr>
        <w:t xml:space="preserve"> s</w:t>
      </w:r>
      <w:r w:rsidRPr="001A7C5F">
        <w:rPr>
          <w:rFonts w:cstheme="minorHAnsi"/>
          <w:color w:val="000000"/>
          <w:sz w:val="24"/>
          <w:szCs w:val="24"/>
        </w:rPr>
        <w:t>ig</w:t>
      </w:r>
      <w:r w:rsidRPr="00676DE2">
        <w:rPr>
          <w:rFonts w:cstheme="minorHAnsi"/>
          <w:color w:val="000000"/>
          <w:sz w:val="24"/>
          <w:szCs w:val="24"/>
        </w:rPr>
        <w:t>n</w:t>
      </w:r>
      <w:r w:rsidRPr="001A7C5F">
        <w:rPr>
          <w:rFonts w:cstheme="minorHAnsi"/>
          <w:color w:val="000000"/>
          <w:sz w:val="24"/>
          <w:szCs w:val="24"/>
        </w:rPr>
        <w:t>i</w:t>
      </w:r>
      <w:r w:rsidRPr="00676DE2">
        <w:rPr>
          <w:rFonts w:cstheme="minorHAnsi"/>
          <w:color w:val="000000"/>
          <w:sz w:val="24"/>
          <w:szCs w:val="24"/>
        </w:rPr>
        <w:t>f</w:t>
      </w:r>
      <w:r w:rsidRPr="001A7C5F">
        <w:rPr>
          <w:rFonts w:cstheme="minorHAnsi"/>
          <w:color w:val="000000"/>
          <w:sz w:val="24"/>
          <w:szCs w:val="24"/>
        </w:rPr>
        <w:t>i</w:t>
      </w:r>
      <w:r w:rsidRPr="00676DE2">
        <w:rPr>
          <w:rFonts w:cstheme="minorHAnsi"/>
          <w:color w:val="000000"/>
          <w:sz w:val="24"/>
          <w:szCs w:val="24"/>
        </w:rPr>
        <w:t>c</w:t>
      </w:r>
      <w:r w:rsidRPr="001A7C5F">
        <w:rPr>
          <w:rFonts w:cstheme="minorHAnsi"/>
          <w:color w:val="000000"/>
          <w:sz w:val="24"/>
          <w:szCs w:val="24"/>
        </w:rPr>
        <w:t>a</w:t>
      </w:r>
      <w:r w:rsidRPr="00676DE2">
        <w:rPr>
          <w:rFonts w:cstheme="minorHAnsi"/>
          <w:color w:val="000000"/>
          <w:sz w:val="24"/>
          <w:szCs w:val="24"/>
        </w:rPr>
        <w:t>n</w:t>
      </w:r>
      <w:r w:rsidRPr="001A7C5F">
        <w:rPr>
          <w:rFonts w:cstheme="minorHAnsi"/>
          <w:color w:val="000000"/>
          <w:sz w:val="24"/>
          <w:szCs w:val="24"/>
        </w:rPr>
        <w:t>t</w:t>
      </w:r>
      <w:r w:rsidRPr="00676DE2">
        <w:rPr>
          <w:rFonts w:cstheme="minorHAnsi"/>
          <w:color w:val="000000"/>
          <w:sz w:val="24"/>
          <w:szCs w:val="24"/>
        </w:rPr>
        <w:t xml:space="preserve"> </w:t>
      </w:r>
      <w:r w:rsidRPr="001A7C5F">
        <w:rPr>
          <w:rFonts w:cstheme="minorHAnsi"/>
          <w:color w:val="000000"/>
          <w:sz w:val="24"/>
          <w:szCs w:val="24"/>
        </w:rPr>
        <w:t>age</w:t>
      </w:r>
      <w:r w:rsidRPr="00676DE2">
        <w:rPr>
          <w:rFonts w:cstheme="minorHAnsi"/>
          <w:color w:val="000000"/>
          <w:sz w:val="24"/>
          <w:szCs w:val="24"/>
        </w:rPr>
        <w:t>nd</w:t>
      </w:r>
      <w:r w:rsidRPr="001A7C5F">
        <w:rPr>
          <w:rFonts w:cstheme="minorHAnsi"/>
          <w:color w:val="000000"/>
          <w:sz w:val="24"/>
          <w:szCs w:val="24"/>
        </w:rPr>
        <w:t>a</w:t>
      </w:r>
      <w:r w:rsidRPr="00676DE2">
        <w:rPr>
          <w:rFonts w:cstheme="minorHAnsi"/>
          <w:color w:val="000000"/>
          <w:sz w:val="24"/>
          <w:szCs w:val="24"/>
        </w:rPr>
        <w:t>s</w:t>
      </w:r>
      <w:r w:rsidRPr="001A7C5F">
        <w:rPr>
          <w:rFonts w:cstheme="minorHAnsi"/>
          <w:color w:val="000000"/>
          <w:sz w:val="24"/>
          <w:szCs w:val="24"/>
        </w:rPr>
        <w:t>,</w:t>
      </w:r>
      <w:r w:rsidR="00162D0A" w:rsidRPr="001A7C5F">
        <w:rPr>
          <w:rFonts w:cstheme="minorHAnsi"/>
          <w:color w:val="000000"/>
          <w:sz w:val="24"/>
          <w:szCs w:val="24"/>
        </w:rPr>
        <w:t xml:space="preserve"> </w:t>
      </w:r>
      <w:r w:rsidR="00216413" w:rsidRPr="001A7C5F">
        <w:rPr>
          <w:rFonts w:cstheme="minorHAnsi"/>
          <w:color w:val="000000"/>
          <w:sz w:val="24"/>
          <w:szCs w:val="24"/>
        </w:rPr>
        <w:t xml:space="preserve">principles and </w:t>
      </w:r>
      <w:r w:rsidR="00162D0A" w:rsidRPr="001A7C5F">
        <w:rPr>
          <w:rFonts w:cstheme="minorHAnsi"/>
          <w:color w:val="000000"/>
          <w:sz w:val="24"/>
          <w:szCs w:val="24"/>
        </w:rPr>
        <w:t>frameworks</w:t>
      </w:r>
      <w:r w:rsidRPr="00676DE2">
        <w:rPr>
          <w:rFonts w:cstheme="minorHAnsi"/>
          <w:color w:val="000000"/>
          <w:sz w:val="24"/>
          <w:szCs w:val="24"/>
        </w:rPr>
        <w:t xml:space="preserve"> wh</w:t>
      </w:r>
      <w:r w:rsidRPr="001A7C5F">
        <w:rPr>
          <w:rFonts w:cstheme="minorHAnsi"/>
          <w:color w:val="000000"/>
          <w:sz w:val="24"/>
          <w:szCs w:val="24"/>
        </w:rPr>
        <w:t>i</w:t>
      </w:r>
      <w:r w:rsidRPr="00676DE2">
        <w:rPr>
          <w:rFonts w:cstheme="minorHAnsi"/>
          <w:color w:val="000000"/>
          <w:sz w:val="24"/>
          <w:szCs w:val="24"/>
        </w:rPr>
        <w:t>c</w:t>
      </w:r>
      <w:r w:rsidRPr="001A7C5F">
        <w:rPr>
          <w:rFonts w:cstheme="minorHAnsi"/>
          <w:color w:val="000000"/>
          <w:sz w:val="24"/>
          <w:szCs w:val="24"/>
        </w:rPr>
        <w:t>h</w:t>
      </w:r>
      <w:r w:rsidRPr="00676DE2">
        <w:rPr>
          <w:rFonts w:cstheme="minorHAnsi"/>
          <w:color w:val="000000"/>
          <w:sz w:val="24"/>
          <w:szCs w:val="24"/>
        </w:rPr>
        <w:t xml:space="preserve"> </w:t>
      </w:r>
      <w:r w:rsidR="002C7655" w:rsidRPr="00676DE2">
        <w:rPr>
          <w:rFonts w:cstheme="minorHAnsi"/>
          <w:color w:val="000000"/>
          <w:sz w:val="24"/>
          <w:szCs w:val="24"/>
        </w:rPr>
        <w:t>have an</w:t>
      </w:r>
      <w:r w:rsidRPr="00676DE2">
        <w:rPr>
          <w:rFonts w:cstheme="minorHAnsi"/>
          <w:color w:val="000000"/>
          <w:sz w:val="24"/>
          <w:szCs w:val="24"/>
        </w:rPr>
        <w:t xml:space="preserve"> </w:t>
      </w:r>
      <w:r w:rsidRPr="001A7C5F">
        <w:rPr>
          <w:rFonts w:cstheme="minorHAnsi"/>
          <w:color w:val="000000"/>
          <w:sz w:val="24"/>
          <w:szCs w:val="24"/>
        </w:rPr>
        <w:t>i</w:t>
      </w:r>
      <w:r w:rsidRPr="00676DE2">
        <w:rPr>
          <w:rFonts w:cstheme="minorHAnsi"/>
          <w:color w:val="000000"/>
          <w:sz w:val="24"/>
          <w:szCs w:val="24"/>
        </w:rPr>
        <w:t>mp</w:t>
      </w:r>
      <w:r w:rsidRPr="001A7C5F">
        <w:rPr>
          <w:rFonts w:cstheme="minorHAnsi"/>
          <w:color w:val="000000"/>
          <w:sz w:val="24"/>
          <w:szCs w:val="24"/>
        </w:rPr>
        <w:t>a</w:t>
      </w:r>
      <w:r w:rsidRPr="00676DE2">
        <w:rPr>
          <w:rFonts w:cstheme="minorHAnsi"/>
          <w:color w:val="000000"/>
          <w:sz w:val="24"/>
          <w:szCs w:val="24"/>
        </w:rPr>
        <w:t>c</w:t>
      </w:r>
      <w:r w:rsidRPr="001A7C5F">
        <w:rPr>
          <w:rFonts w:cstheme="minorHAnsi"/>
          <w:color w:val="000000"/>
          <w:sz w:val="24"/>
          <w:szCs w:val="24"/>
        </w:rPr>
        <w:t>t</w:t>
      </w:r>
      <w:r w:rsidRPr="00676DE2">
        <w:rPr>
          <w:rFonts w:cstheme="minorHAnsi"/>
          <w:color w:val="000000"/>
          <w:sz w:val="24"/>
          <w:szCs w:val="24"/>
        </w:rPr>
        <w:t xml:space="preserve"> o</w:t>
      </w:r>
      <w:r w:rsidRPr="001A7C5F">
        <w:rPr>
          <w:rFonts w:cstheme="minorHAnsi"/>
          <w:color w:val="000000"/>
          <w:sz w:val="24"/>
          <w:szCs w:val="24"/>
        </w:rPr>
        <w:t>n</w:t>
      </w:r>
      <w:r w:rsidRPr="00676DE2">
        <w:rPr>
          <w:rFonts w:cstheme="minorHAnsi"/>
          <w:color w:val="000000"/>
          <w:sz w:val="24"/>
          <w:szCs w:val="24"/>
        </w:rPr>
        <w:t xml:space="preserve"> s</w:t>
      </w:r>
      <w:r w:rsidRPr="001A7C5F">
        <w:rPr>
          <w:rFonts w:cstheme="minorHAnsi"/>
          <w:color w:val="000000"/>
          <w:sz w:val="24"/>
          <w:szCs w:val="24"/>
        </w:rPr>
        <w:t>ta</w:t>
      </w:r>
      <w:r w:rsidRPr="00676DE2">
        <w:rPr>
          <w:rFonts w:cstheme="minorHAnsi"/>
          <w:color w:val="000000"/>
          <w:sz w:val="24"/>
          <w:szCs w:val="24"/>
        </w:rPr>
        <w:t>t</w:t>
      </w:r>
      <w:r w:rsidRPr="001A7C5F">
        <w:rPr>
          <w:rFonts w:cstheme="minorHAnsi"/>
          <w:color w:val="000000"/>
          <w:sz w:val="24"/>
          <w:szCs w:val="24"/>
        </w:rPr>
        <w:t>i</w:t>
      </w:r>
      <w:r w:rsidRPr="00676DE2">
        <w:rPr>
          <w:rFonts w:cstheme="minorHAnsi"/>
          <w:color w:val="000000"/>
          <w:sz w:val="24"/>
          <w:szCs w:val="24"/>
        </w:rPr>
        <w:t>s</w:t>
      </w:r>
      <w:r w:rsidRPr="001A7C5F">
        <w:rPr>
          <w:rFonts w:cstheme="minorHAnsi"/>
          <w:color w:val="000000"/>
          <w:sz w:val="24"/>
          <w:szCs w:val="24"/>
        </w:rPr>
        <w:t>ti</w:t>
      </w:r>
      <w:r w:rsidRPr="00676DE2">
        <w:rPr>
          <w:rFonts w:cstheme="minorHAnsi"/>
          <w:color w:val="000000"/>
          <w:sz w:val="24"/>
          <w:szCs w:val="24"/>
        </w:rPr>
        <w:t>c</w:t>
      </w:r>
      <w:r w:rsidRPr="001A7C5F">
        <w:rPr>
          <w:rFonts w:cstheme="minorHAnsi"/>
          <w:color w:val="000000"/>
          <w:sz w:val="24"/>
          <w:szCs w:val="24"/>
        </w:rPr>
        <w:t>al</w:t>
      </w:r>
      <w:r w:rsidRPr="00676DE2">
        <w:rPr>
          <w:rFonts w:cstheme="minorHAnsi"/>
          <w:color w:val="000000"/>
          <w:sz w:val="24"/>
          <w:szCs w:val="24"/>
        </w:rPr>
        <w:t xml:space="preserve"> </w:t>
      </w:r>
      <w:r w:rsidRPr="001A7C5F">
        <w:rPr>
          <w:rFonts w:cstheme="minorHAnsi"/>
          <w:color w:val="000000"/>
          <w:sz w:val="24"/>
          <w:szCs w:val="24"/>
        </w:rPr>
        <w:t>a</w:t>
      </w:r>
      <w:r w:rsidRPr="00676DE2">
        <w:rPr>
          <w:rFonts w:cstheme="minorHAnsi"/>
          <w:color w:val="000000"/>
          <w:sz w:val="24"/>
          <w:szCs w:val="24"/>
        </w:rPr>
        <w:t>c</w:t>
      </w:r>
      <w:r w:rsidRPr="001A7C5F">
        <w:rPr>
          <w:rFonts w:cstheme="minorHAnsi"/>
          <w:color w:val="000000"/>
          <w:sz w:val="24"/>
          <w:szCs w:val="24"/>
        </w:rPr>
        <w:t>ti</w:t>
      </w:r>
      <w:r w:rsidRPr="00676DE2">
        <w:rPr>
          <w:rFonts w:cstheme="minorHAnsi"/>
          <w:color w:val="000000"/>
          <w:sz w:val="24"/>
          <w:szCs w:val="24"/>
        </w:rPr>
        <w:t>v</w:t>
      </w:r>
      <w:r w:rsidRPr="001A7C5F">
        <w:rPr>
          <w:rFonts w:cstheme="minorHAnsi"/>
          <w:color w:val="000000"/>
          <w:sz w:val="24"/>
          <w:szCs w:val="24"/>
        </w:rPr>
        <w:t>iti</w:t>
      </w:r>
      <w:r w:rsidRPr="00676DE2">
        <w:rPr>
          <w:rFonts w:cstheme="minorHAnsi"/>
          <w:color w:val="000000"/>
          <w:sz w:val="24"/>
          <w:szCs w:val="24"/>
        </w:rPr>
        <w:t>e</w:t>
      </w:r>
      <w:r w:rsidRPr="001A7C5F">
        <w:rPr>
          <w:rFonts w:cstheme="minorHAnsi"/>
          <w:color w:val="000000"/>
          <w:sz w:val="24"/>
          <w:szCs w:val="24"/>
        </w:rPr>
        <w:t xml:space="preserve">s </w:t>
      </w:r>
      <w:r w:rsidR="00162D0A" w:rsidRPr="001A7C5F">
        <w:rPr>
          <w:rFonts w:cstheme="minorHAnsi"/>
          <w:color w:val="000000"/>
          <w:sz w:val="24"/>
          <w:szCs w:val="24"/>
        </w:rPr>
        <w:t>in the context of the Gambia NSDS II</w:t>
      </w:r>
      <w:r w:rsidRPr="001A7C5F">
        <w:rPr>
          <w:rFonts w:cstheme="minorHAnsi"/>
          <w:color w:val="000000"/>
          <w:sz w:val="24"/>
          <w:szCs w:val="24"/>
        </w:rPr>
        <w:t xml:space="preserve"> </w:t>
      </w:r>
      <w:r w:rsidRPr="00676DE2">
        <w:rPr>
          <w:rFonts w:cstheme="minorHAnsi"/>
          <w:color w:val="000000"/>
          <w:sz w:val="24"/>
          <w:szCs w:val="24"/>
        </w:rPr>
        <w:t>201</w:t>
      </w:r>
      <w:r w:rsidR="00A537AD">
        <w:rPr>
          <w:rFonts w:cstheme="minorHAnsi"/>
          <w:color w:val="000000"/>
          <w:sz w:val="24"/>
          <w:szCs w:val="24"/>
        </w:rPr>
        <w:t>8</w:t>
      </w:r>
      <w:r w:rsidRPr="001A7C5F">
        <w:rPr>
          <w:rFonts w:cstheme="minorHAnsi"/>
          <w:color w:val="000000"/>
          <w:sz w:val="24"/>
          <w:szCs w:val="24"/>
        </w:rPr>
        <w:t>-</w:t>
      </w:r>
      <w:r w:rsidRPr="00676DE2">
        <w:rPr>
          <w:rFonts w:cstheme="minorHAnsi"/>
          <w:color w:val="000000"/>
          <w:sz w:val="24"/>
          <w:szCs w:val="24"/>
        </w:rPr>
        <w:t>202</w:t>
      </w:r>
      <w:r w:rsidR="00A537AD">
        <w:rPr>
          <w:rFonts w:cstheme="minorHAnsi"/>
          <w:color w:val="000000"/>
          <w:sz w:val="24"/>
          <w:szCs w:val="24"/>
        </w:rPr>
        <w:t>8</w:t>
      </w:r>
      <w:r w:rsidRPr="001A7C5F">
        <w:rPr>
          <w:rFonts w:cstheme="minorHAnsi"/>
          <w:color w:val="000000"/>
          <w:sz w:val="24"/>
          <w:szCs w:val="24"/>
        </w:rPr>
        <w:t>.</w:t>
      </w:r>
    </w:p>
    <w:p w:rsidR="002451A6" w:rsidRPr="001A7C5F" w:rsidRDefault="00AE74D8" w:rsidP="00AE74D8">
      <w:pPr>
        <w:pStyle w:val="Heading1"/>
        <w:spacing w:before="360" w:after="120"/>
        <w:rPr>
          <w:rFonts w:asciiTheme="minorHAnsi" w:hAnsiTheme="minorHAnsi"/>
          <w:smallCaps/>
        </w:rPr>
      </w:pPr>
      <w:bookmarkStart w:id="21" w:name="_Toc500055526"/>
      <w:r>
        <w:rPr>
          <w:rFonts w:asciiTheme="minorHAnsi" w:hAnsiTheme="minorHAnsi"/>
          <w:smallCaps/>
        </w:rPr>
        <w:t>2</w:t>
      </w:r>
      <w:r w:rsidR="00744D38" w:rsidRPr="001A7C5F">
        <w:rPr>
          <w:rFonts w:asciiTheme="minorHAnsi" w:hAnsiTheme="minorHAnsi"/>
          <w:smallCaps/>
        </w:rPr>
        <w:t>.</w:t>
      </w:r>
      <w:r w:rsidR="001C105A">
        <w:rPr>
          <w:rFonts w:asciiTheme="minorHAnsi" w:hAnsiTheme="minorHAnsi"/>
          <w:smallCaps/>
        </w:rPr>
        <w:t>1.1</w:t>
      </w:r>
      <w:r w:rsidR="00744D38" w:rsidRPr="001A7C5F">
        <w:rPr>
          <w:rFonts w:asciiTheme="minorHAnsi" w:hAnsiTheme="minorHAnsi"/>
          <w:smallCaps/>
        </w:rPr>
        <w:t xml:space="preserve"> </w:t>
      </w:r>
      <w:r>
        <w:rPr>
          <w:rFonts w:asciiTheme="minorHAnsi" w:hAnsiTheme="minorHAnsi"/>
          <w:smallCaps/>
        </w:rPr>
        <w:tab/>
      </w:r>
      <w:r w:rsidR="00EA3078">
        <w:rPr>
          <w:rFonts w:asciiTheme="minorHAnsi" w:hAnsiTheme="minorHAnsi"/>
          <w:smallCaps/>
        </w:rPr>
        <w:t xml:space="preserve">Alignment to </w:t>
      </w:r>
      <w:r w:rsidR="002E6E72" w:rsidRPr="001A7C5F">
        <w:rPr>
          <w:rFonts w:asciiTheme="minorHAnsi" w:hAnsiTheme="minorHAnsi"/>
          <w:smallCaps/>
        </w:rPr>
        <w:t>In</w:t>
      </w:r>
      <w:r w:rsidR="002451A6" w:rsidRPr="001A7C5F">
        <w:rPr>
          <w:rFonts w:asciiTheme="minorHAnsi" w:hAnsiTheme="minorHAnsi"/>
          <w:smallCaps/>
        </w:rPr>
        <w:t>ternational development agenda</w:t>
      </w:r>
      <w:bookmarkEnd w:id="21"/>
    </w:p>
    <w:p w:rsidR="002451A6" w:rsidRPr="009C63DD" w:rsidRDefault="002451A6" w:rsidP="009C63DD">
      <w:pPr>
        <w:widowControl w:val="0"/>
        <w:autoSpaceDE w:val="0"/>
        <w:autoSpaceDN w:val="0"/>
        <w:adjustRightInd w:val="0"/>
        <w:spacing w:after="160"/>
        <w:ind w:left="120" w:right="74"/>
        <w:jc w:val="both"/>
        <w:rPr>
          <w:sz w:val="24"/>
          <w:szCs w:val="24"/>
        </w:rPr>
      </w:pPr>
      <w:r w:rsidRPr="001A7C5F">
        <w:rPr>
          <w:rFonts w:cstheme="minorHAnsi"/>
          <w:color w:val="000000"/>
          <w:sz w:val="24"/>
          <w:szCs w:val="24"/>
        </w:rPr>
        <w:t>At the global level, th</w:t>
      </w:r>
      <w:r w:rsidR="00E10044" w:rsidRPr="001A7C5F">
        <w:rPr>
          <w:rFonts w:cstheme="minorHAnsi"/>
          <w:color w:val="000000"/>
          <w:sz w:val="24"/>
          <w:szCs w:val="24"/>
        </w:rPr>
        <w:t>e</w:t>
      </w:r>
      <w:r w:rsidRPr="001A7C5F">
        <w:rPr>
          <w:rFonts w:cstheme="minorHAnsi"/>
          <w:color w:val="000000"/>
          <w:sz w:val="24"/>
          <w:szCs w:val="24"/>
        </w:rPr>
        <w:t xml:space="preserve"> NSDS </w:t>
      </w:r>
      <w:r w:rsidR="00E10044" w:rsidRPr="001A7C5F">
        <w:rPr>
          <w:rFonts w:cstheme="minorHAnsi"/>
          <w:color w:val="000000"/>
          <w:sz w:val="24"/>
          <w:szCs w:val="24"/>
        </w:rPr>
        <w:t xml:space="preserve">II has been aligned to the following continental and </w:t>
      </w:r>
      <w:r w:rsidR="00E10044" w:rsidRPr="009C63DD">
        <w:rPr>
          <w:sz w:val="24"/>
          <w:szCs w:val="24"/>
        </w:rPr>
        <w:t>international statistical principles and frameworks:</w:t>
      </w:r>
    </w:p>
    <w:p w:rsidR="002451A6" w:rsidRPr="001A7C5F" w:rsidRDefault="00F50157" w:rsidP="00FE655D">
      <w:pPr>
        <w:pStyle w:val="ListParagraph"/>
        <w:widowControl w:val="0"/>
        <w:numPr>
          <w:ilvl w:val="0"/>
          <w:numId w:val="23"/>
        </w:numPr>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 xml:space="preserve">African Charter on Official Statistics </w:t>
      </w:r>
    </w:p>
    <w:p w:rsidR="002451A6" w:rsidRPr="001A7C5F" w:rsidRDefault="00F50157" w:rsidP="00FE655D">
      <w:pPr>
        <w:pStyle w:val="ListParagraph"/>
        <w:widowControl w:val="0"/>
        <w:numPr>
          <w:ilvl w:val="0"/>
          <w:numId w:val="23"/>
        </w:numPr>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The UN Fundamental Principles of Official Statistics</w:t>
      </w:r>
    </w:p>
    <w:p w:rsidR="002451A6" w:rsidRPr="001A7C5F" w:rsidRDefault="001E5C52" w:rsidP="00FE655D">
      <w:pPr>
        <w:pStyle w:val="ListParagraph"/>
        <w:widowControl w:val="0"/>
        <w:numPr>
          <w:ilvl w:val="0"/>
          <w:numId w:val="23"/>
        </w:numPr>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The</w:t>
      </w:r>
      <w:r w:rsidR="002451A6" w:rsidRPr="001A7C5F">
        <w:rPr>
          <w:rFonts w:cstheme="minorHAnsi"/>
          <w:color w:val="000000"/>
          <w:sz w:val="24"/>
          <w:szCs w:val="24"/>
        </w:rPr>
        <w:t xml:space="preserve"> Strategy for the Harmonisation of Statistics in Africa (SHaSA)</w:t>
      </w:r>
    </w:p>
    <w:p w:rsidR="002451A6" w:rsidRPr="001A7C5F" w:rsidRDefault="001E5C52" w:rsidP="00FE655D">
      <w:pPr>
        <w:pStyle w:val="ListParagraph"/>
        <w:widowControl w:val="0"/>
        <w:numPr>
          <w:ilvl w:val="0"/>
          <w:numId w:val="23"/>
        </w:numPr>
        <w:tabs>
          <w:tab w:val="center" w:pos="4649"/>
        </w:tabs>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The</w:t>
      </w:r>
      <w:r w:rsidR="002451A6" w:rsidRPr="001A7C5F">
        <w:rPr>
          <w:rFonts w:cstheme="minorHAnsi"/>
          <w:color w:val="000000"/>
          <w:sz w:val="24"/>
          <w:szCs w:val="24"/>
        </w:rPr>
        <w:t xml:space="preserve"> African Union Agenda 2063</w:t>
      </w:r>
      <w:r w:rsidR="00FE655D" w:rsidRPr="001A7C5F">
        <w:rPr>
          <w:rFonts w:cstheme="minorHAnsi"/>
          <w:color w:val="000000"/>
          <w:sz w:val="24"/>
          <w:szCs w:val="24"/>
        </w:rPr>
        <w:tab/>
      </w:r>
    </w:p>
    <w:p w:rsidR="002451A6" w:rsidRPr="001A7C5F" w:rsidRDefault="002451A6" w:rsidP="00FE655D">
      <w:pPr>
        <w:pStyle w:val="ListParagraph"/>
        <w:widowControl w:val="0"/>
        <w:numPr>
          <w:ilvl w:val="0"/>
          <w:numId w:val="23"/>
        </w:numPr>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Paris Agreement on Climate Change (COP21)</w:t>
      </w:r>
    </w:p>
    <w:p w:rsidR="002451A6" w:rsidRPr="001A7C5F" w:rsidRDefault="00686C2A" w:rsidP="00FE655D">
      <w:pPr>
        <w:pStyle w:val="ListParagraph"/>
        <w:widowControl w:val="0"/>
        <w:numPr>
          <w:ilvl w:val="0"/>
          <w:numId w:val="23"/>
        </w:numPr>
        <w:autoSpaceDE w:val="0"/>
        <w:autoSpaceDN w:val="0"/>
        <w:adjustRightInd w:val="0"/>
        <w:spacing w:before="34" w:after="0" w:line="258" w:lineRule="auto"/>
        <w:ind w:right="61"/>
        <w:jc w:val="both"/>
        <w:rPr>
          <w:rFonts w:cstheme="minorHAnsi"/>
          <w:color w:val="000000"/>
          <w:sz w:val="24"/>
          <w:szCs w:val="24"/>
        </w:rPr>
      </w:pPr>
      <w:r w:rsidRPr="001A7C5F">
        <w:rPr>
          <w:rFonts w:cstheme="minorHAnsi"/>
          <w:color w:val="000000"/>
          <w:sz w:val="24"/>
          <w:szCs w:val="24"/>
        </w:rPr>
        <w:t>The UN Agenda 2030 (</w:t>
      </w:r>
      <w:r w:rsidR="002451A6" w:rsidRPr="001A7C5F">
        <w:rPr>
          <w:rFonts w:cstheme="minorHAnsi"/>
          <w:color w:val="000000"/>
          <w:spacing w:val="1"/>
          <w:sz w:val="24"/>
          <w:szCs w:val="24"/>
        </w:rPr>
        <w:t>S</w:t>
      </w:r>
      <w:r w:rsidR="002451A6" w:rsidRPr="001A7C5F">
        <w:rPr>
          <w:rFonts w:cstheme="minorHAnsi"/>
          <w:color w:val="000000"/>
          <w:spacing w:val="-1"/>
          <w:sz w:val="24"/>
          <w:szCs w:val="24"/>
        </w:rPr>
        <w:t>u</w:t>
      </w:r>
      <w:r w:rsidR="002451A6" w:rsidRPr="001A7C5F">
        <w:rPr>
          <w:rFonts w:cstheme="minorHAnsi"/>
          <w:color w:val="000000"/>
          <w:spacing w:val="1"/>
          <w:sz w:val="24"/>
          <w:szCs w:val="24"/>
        </w:rPr>
        <w:t>s</w:t>
      </w:r>
      <w:r w:rsidR="002451A6" w:rsidRPr="001A7C5F">
        <w:rPr>
          <w:rFonts w:cstheme="minorHAnsi"/>
          <w:color w:val="000000"/>
          <w:sz w:val="24"/>
          <w:szCs w:val="24"/>
        </w:rPr>
        <w:t>tai</w:t>
      </w:r>
      <w:r w:rsidR="002451A6" w:rsidRPr="001A7C5F">
        <w:rPr>
          <w:rFonts w:cstheme="minorHAnsi"/>
          <w:color w:val="000000"/>
          <w:spacing w:val="-1"/>
          <w:sz w:val="24"/>
          <w:szCs w:val="24"/>
        </w:rPr>
        <w:t>n</w:t>
      </w:r>
      <w:r w:rsidR="002451A6" w:rsidRPr="001A7C5F">
        <w:rPr>
          <w:rFonts w:cstheme="minorHAnsi"/>
          <w:color w:val="000000"/>
          <w:sz w:val="24"/>
          <w:szCs w:val="24"/>
        </w:rPr>
        <w:t>a</w:t>
      </w:r>
      <w:r w:rsidR="002451A6" w:rsidRPr="001A7C5F">
        <w:rPr>
          <w:rFonts w:cstheme="minorHAnsi"/>
          <w:color w:val="000000"/>
          <w:spacing w:val="-1"/>
          <w:sz w:val="24"/>
          <w:szCs w:val="24"/>
        </w:rPr>
        <w:t>b</w:t>
      </w:r>
      <w:r w:rsidR="002451A6" w:rsidRPr="001A7C5F">
        <w:rPr>
          <w:rFonts w:cstheme="minorHAnsi"/>
          <w:color w:val="000000"/>
          <w:sz w:val="24"/>
          <w:szCs w:val="24"/>
        </w:rPr>
        <w:t>le</w:t>
      </w:r>
      <w:r w:rsidR="002451A6" w:rsidRPr="001A7C5F">
        <w:rPr>
          <w:rFonts w:cstheme="minorHAnsi"/>
          <w:color w:val="000000"/>
          <w:spacing w:val="-1"/>
          <w:sz w:val="24"/>
          <w:szCs w:val="24"/>
        </w:rPr>
        <w:t xml:space="preserve"> </w:t>
      </w:r>
      <w:r w:rsidR="002451A6" w:rsidRPr="001A7C5F">
        <w:rPr>
          <w:rFonts w:cstheme="minorHAnsi"/>
          <w:color w:val="000000"/>
          <w:sz w:val="24"/>
          <w:szCs w:val="24"/>
        </w:rPr>
        <w:t>De</w:t>
      </w:r>
      <w:r w:rsidR="002451A6" w:rsidRPr="001A7C5F">
        <w:rPr>
          <w:rFonts w:cstheme="minorHAnsi"/>
          <w:color w:val="000000"/>
          <w:spacing w:val="1"/>
          <w:sz w:val="24"/>
          <w:szCs w:val="24"/>
        </w:rPr>
        <w:t>v</w:t>
      </w:r>
      <w:r w:rsidR="002451A6" w:rsidRPr="001A7C5F">
        <w:rPr>
          <w:rFonts w:cstheme="minorHAnsi"/>
          <w:color w:val="000000"/>
          <w:sz w:val="24"/>
          <w:szCs w:val="24"/>
        </w:rPr>
        <w:t>el</w:t>
      </w:r>
      <w:r w:rsidR="002451A6" w:rsidRPr="001A7C5F">
        <w:rPr>
          <w:rFonts w:cstheme="minorHAnsi"/>
          <w:color w:val="000000"/>
          <w:spacing w:val="1"/>
          <w:sz w:val="24"/>
          <w:szCs w:val="24"/>
        </w:rPr>
        <w:t>o</w:t>
      </w:r>
      <w:r w:rsidR="002451A6" w:rsidRPr="001A7C5F">
        <w:rPr>
          <w:rFonts w:cstheme="minorHAnsi"/>
          <w:color w:val="000000"/>
          <w:spacing w:val="-1"/>
          <w:sz w:val="24"/>
          <w:szCs w:val="24"/>
        </w:rPr>
        <w:t>pm</w:t>
      </w:r>
      <w:r w:rsidR="002451A6" w:rsidRPr="001A7C5F">
        <w:rPr>
          <w:rFonts w:cstheme="minorHAnsi"/>
          <w:color w:val="000000"/>
          <w:sz w:val="24"/>
          <w:szCs w:val="24"/>
        </w:rPr>
        <w:t>e</w:t>
      </w:r>
      <w:r w:rsidR="002451A6" w:rsidRPr="001A7C5F">
        <w:rPr>
          <w:rFonts w:cstheme="minorHAnsi"/>
          <w:color w:val="000000"/>
          <w:spacing w:val="-1"/>
          <w:sz w:val="24"/>
          <w:szCs w:val="24"/>
        </w:rPr>
        <w:t>n</w:t>
      </w:r>
      <w:r w:rsidR="002451A6" w:rsidRPr="001A7C5F">
        <w:rPr>
          <w:rFonts w:cstheme="minorHAnsi"/>
          <w:color w:val="000000"/>
          <w:sz w:val="24"/>
          <w:szCs w:val="24"/>
        </w:rPr>
        <w:t>t</w:t>
      </w:r>
      <w:r w:rsidR="002451A6" w:rsidRPr="001A7C5F">
        <w:rPr>
          <w:rFonts w:cstheme="minorHAnsi"/>
          <w:color w:val="000000"/>
          <w:spacing w:val="-1"/>
          <w:sz w:val="24"/>
          <w:szCs w:val="24"/>
        </w:rPr>
        <w:t xml:space="preserve"> </w:t>
      </w:r>
      <w:r w:rsidR="002451A6" w:rsidRPr="001A7C5F">
        <w:rPr>
          <w:rFonts w:cstheme="minorHAnsi"/>
          <w:color w:val="000000"/>
          <w:spacing w:val="1"/>
          <w:sz w:val="24"/>
          <w:szCs w:val="24"/>
        </w:rPr>
        <w:t>Go</w:t>
      </w:r>
      <w:r w:rsidR="002451A6" w:rsidRPr="001A7C5F">
        <w:rPr>
          <w:rFonts w:cstheme="minorHAnsi"/>
          <w:color w:val="000000"/>
          <w:sz w:val="24"/>
          <w:szCs w:val="24"/>
        </w:rPr>
        <w:t>als</w:t>
      </w:r>
      <w:r w:rsidR="005D5A63" w:rsidRPr="001A7C5F">
        <w:rPr>
          <w:rFonts w:cstheme="minorHAnsi"/>
          <w:color w:val="000000"/>
          <w:sz w:val="24"/>
          <w:szCs w:val="24"/>
        </w:rPr>
        <w:t xml:space="preserve"> (SDGs)</w:t>
      </w:r>
      <w:r w:rsidRPr="001A7C5F">
        <w:rPr>
          <w:rFonts w:cstheme="minorHAnsi"/>
          <w:color w:val="000000"/>
          <w:sz w:val="24"/>
          <w:szCs w:val="24"/>
        </w:rPr>
        <w:t>)</w:t>
      </w:r>
    </w:p>
    <w:p w:rsidR="002451A6" w:rsidRPr="001A7C5F" w:rsidRDefault="002451A6" w:rsidP="001E5C52">
      <w:pPr>
        <w:widowControl w:val="0"/>
        <w:autoSpaceDE w:val="0"/>
        <w:autoSpaceDN w:val="0"/>
        <w:adjustRightInd w:val="0"/>
        <w:spacing w:after="0" w:line="200" w:lineRule="exact"/>
        <w:rPr>
          <w:rFonts w:cstheme="minorHAnsi"/>
          <w:color w:val="000000"/>
          <w:sz w:val="28"/>
          <w:szCs w:val="28"/>
        </w:rPr>
      </w:pPr>
    </w:p>
    <w:p w:rsidR="002451A6" w:rsidRPr="001A7C5F" w:rsidRDefault="009C63DD" w:rsidP="009C63DD">
      <w:pPr>
        <w:pStyle w:val="Heading1"/>
        <w:spacing w:before="360" w:after="120"/>
        <w:rPr>
          <w:rFonts w:asciiTheme="minorHAnsi" w:hAnsiTheme="minorHAnsi"/>
          <w:smallCaps/>
        </w:rPr>
      </w:pPr>
      <w:bookmarkStart w:id="22" w:name="_Toc500055527"/>
      <w:r>
        <w:rPr>
          <w:rFonts w:asciiTheme="minorHAnsi" w:hAnsiTheme="minorHAnsi"/>
          <w:smallCaps/>
        </w:rPr>
        <w:t>2</w:t>
      </w:r>
      <w:r w:rsidR="00744D38" w:rsidRPr="001A7C5F">
        <w:rPr>
          <w:rFonts w:asciiTheme="minorHAnsi" w:hAnsiTheme="minorHAnsi"/>
          <w:smallCaps/>
        </w:rPr>
        <w:t>.</w:t>
      </w:r>
      <w:r w:rsidR="001C105A">
        <w:rPr>
          <w:rFonts w:asciiTheme="minorHAnsi" w:hAnsiTheme="minorHAnsi"/>
          <w:smallCaps/>
        </w:rPr>
        <w:t>1.2</w:t>
      </w:r>
      <w:r w:rsidR="00744D38" w:rsidRPr="001A7C5F">
        <w:rPr>
          <w:rFonts w:asciiTheme="minorHAnsi" w:hAnsiTheme="minorHAnsi"/>
          <w:smallCaps/>
        </w:rPr>
        <w:t xml:space="preserve"> </w:t>
      </w:r>
      <w:r>
        <w:rPr>
          <w:rFonts w:asciiTheme="minorHAnsi" w:hAnsiTheme="minorHAnsi"/>
          <w:smallCaps/>
        </w:rPr>
        <w:tab/>
      </w:r>
      <w:r w:rsidR="00EA3078">
        <w:rPr>
          <w:rFonts w:asciiTheme="minorHAnsi" w:hAnsiTheme="minorHAnsi"/>
          <w:smallCaps/>
        </w:rPr>
        <w:t xml:space="preserve">Alignment to </w:t>
      </w:r>
      <w:r w:rsidR="002E6E72" w:rsidRPr="001A7C5F">
        <w:rPr>
          <w:rFonts w:asciiTheme="minorHAnsi" w:hAnsiTheme="minorHAnsi"/>
          <w:smallCaps/>
        </w:rPr>
        <w:t>N</w:t>
      </w:r>
      <w:r w:rsidR="002451A6" w:rsidRPr="001A7C5F">
        <w:rPr>
          <w:rFonts w:asciiTheme="minorHAnsi" w:hAnsiTheme="minorHAnsi"/>
          <w:smallCaps/>
        </w:rPr>
        <w:t xml:space="preserve">ational development </w:t>
      </w:r>
      <w:r w:rsidR="00EA3078">
        <w:rPr>
          <w:rFonts w:asciiTheme="minorHAnsi" w:hAnsiTheme="minorHAnsi"/>
          <w:smallCaps/>
        </w:rPr>
        <w:t>Plan</w:t>
      </w:r>
      <w:bookmarkEnd w:id="22"/>
    </w:p>
    <w:p w:rsidR="00E438CD" w:rsidRPr="009C63DD" w:rsidRDefault="004B2D14" w:rsidP="009C63DD">
      <w:pPr>
        <w:widowControl w:val="0"/>
        <w:autoSpaceDE w:val="0"/>
        <w:autoSpaceDN w:val="0"/>
        <w:adjustRightInd w:val="0"/>
        <w:spacing w:after="160"/>
        <w:ind w:left="120" w:right="74"/>
        <w:jc w:val="both"/>
        <w:rPr>
          <w:sz w:val="24"/>
          <w:szCs w:val="24"/>
        </w:rPr>
      </w:pPr>
      <w:r w:rsidRPr="001A7C5F">
        <w:rPr>
          <w:rFonts w:cstheme="minorHAnsi"/>
          <w:color w:val="000000"/>
          <w:sz w:val="24"/>
          <w:szCs w:val="24"/>
        </w:rPr>
        <w:t xml:space="preserve">The Gambia had </w:t>
      </w:r>
      <w:r w:rsidR="00E438CD" w:rsidRPr="001A7C5F">
        <w:rPr>
          <w:rFonts w:cstheme="minorHAnsi"/>
          <w:color w:val="000000"/>
          <w:sz w:val="24"/>
          <w:szCs w:val="24"/>
        </w:rPr>
        <w:t>the</w:t>
      </w:r>
      <w:r w:rsidRPr="001A7C5F">
        <w:rPr>
          <w:rFonts w:cstheme="minorHAnsi"/>
          <w:color w:val="000000"/>
          <w:sz w:val="24"/>
          <w:szCs w:val="24"/>
        </w:rPr>
        <w:t xml:space="preserve"> </w:t>
      </w:r>
      <w:r w:rsidR="003E571E" w:rsidRPr="001A7C5F">
        <w:rPr>
          <w:rFonts w:cstheme="minorHAnsi"/>
          <w:color w:val="000000"/>
          <w:sz w:val="24"/>
          <w:szCs w:val="24"/>
        </w:rPr>
        <w:t xml:space="preserve">medium-term </w:t>
      </w:r>
      <w:r w:rsidR="00EA3078">
        <w:rPr>
          <w:rFonts w:cstheme="minorHAnsi"/>
          <w:color w:val="000000"/>
          <w:sz w:val="24"/>
          <w:szCs w:val="24"/>
        </w:rPr>
        <w:t>d</w:t>
      </w:r>
      <w:r w:rsidRPr="001A7C5F">
        <w:rPr>
          <w:rFonts w:cstheme="minorHAnsi"/>
          <w:color w:val="000000"/>
          <w:sz w:val="24"/>
          <w:szCs w:val="24"/>
        </w:rPr>
        <w:t xml:space="preserve">evelopment </w:t>
      </w:r>
      <w:r w:rsidR="00EA3078">
        <w:rPr>
          <w:rFonts w:cstheme="minorHAnsi"/>
          <w:color w:val="000000"/>
          <w:sz w:val="24"/>
          <w:szCs w:val="24"/>
        </w:rPr>
        <w:t>p</w:t>
      </w:r>
      <w:r w:rsidRPr="001A7C5F">
        <w:rPr>
          <w:rFonts w:cstheme="minorHAnsi"/>
          <w:color w:val="000000"/>
          <w:sz w:val="24"/>
          <w:szCs w:val="24"/>
        </w:rPr>
        <w:t xml:space="preserve">lan </w:t>
      </w:r>
      <w:r w:rsidR="00E438CD" w:rsidRPr="001A7C5F">
        <w:rPr>
          <w:rFonts w:cstheme="minorHAnsi"/>
          <w:color w:val="000000"/>
          <w:sz w:val="24"/>
          <w:szCs w:val="24"/>
        </w:rPr>
        <w:t>designated the Programme</w:t>
      </w:r>
      <w:r w:rsidRPr="001A7C5F">
        <w:rPr>
          <w:rFonts w:cstheme="minorHAnsi"/>
          <w:color w:val="000000"/>
          <w:sz w:val="24"/>
          <w:szCs w:val="24"/>
        </w:rPr>
        <w:t xml:space="preserve"> of Accelerated Growth and Employment (PAGE) </w:t>
      </w:r>
      <w:r w:rsidR="00E438CD" w:rsidRPr="001A7C5F">
        <w:rPr>
          <w:rFonts w:cstheme="minorHAnsi"/>
          <w:color w:val="000000"/>
          <w:sz w:val="24"/>
          <w:szCs w:val="24"/>
        </w:rPr>
        <w:t xml:space="preserve">which </w:t>
      </w:r>
      <w:r w:rsidRPr="001A7C5F">
        <w:rPr>
          <w:rFonts w:cstheme="minorHAnsi"/>
          <w:color w:val="000000"/>
          <w:sz w:val="24"/>
          <w:szCs w:val="24"/>
        </w:rPr>
        <w:t xml:space="preserve">expired </w:t>
      </w:r>
      <w:r w:rsidR="00E438CD" w:rsidRPr="001A7C5F">
        <w:rPr>
          <w:rFonts w:cstheme="minorHAnsi"/>
          <w:color w:val="000000"/>
          <w:sz w:val="24"/>
          <w:szCs w:val="24"/>
        </w:rPr>
        <w:t>in 2014</w:t>
      </w:r>
      <w:r w:rsidRPr="001A7C5F">
        <w:rPr>
          <w:rFonts w:cstheme="minorHAnsi"/>
          <w:color w:val="000000"/>
          <w:sz w:val="24"/>
          <w:szCs w:val="24"/>
        </w:rPr>
        <w:t xml:space="preserve">. </w:t>
      </w:r>
      <w:r w:rsidR="00EA3078">
        <w:rPr>
          <w:rFonts w:cstheme="minorHAnsi"/>
          <w:color w:val="000000"/>
          <w:sz w:val="24"/>
          <w:szCs w:val="24"/>
        </w:rPr>
        <w:t>This plan was extended till 2017 whereas the National Development Plan (NDP 2018-2021) was completed</w:t>
      </w:r>
      <w:r w:rsidR="00A96ABE" w:rsidRPr="009C63DD">
        <w:rPr>
          <w:sz w:val="24"/>
          <w:szCs w:val="24"/>
        </w:rPr>
        <w:t>.</w:t>
      </w:r>
      <w:r w:rsidR="00E438CD" w:rsidRPr="009C63DD">
        <w:rPr>
          <w:sz w:val="24"/>
          <w:szCs w:val="24"/>
        </w:rPr>
        <w:t xml:space="preserve"> </w:t>
      </w:r>
    </w:p>
    <w:p w:rsidR="00A96ABE" w:rsidRPr="001A7C5F" w:rsidRDefault="00A96ABE" w:rsidP="009C63DD">
      <w:pPr>
        <w:widowControl w:val="0"/>
        <w:autoSpaceDE w:val="0"/>
        <w:autoSpaceDN w:val="0"/>
        <w:adjustRightInd w:val="0"/>
        <w:spacing w:after="160"/>
        <w:ind w:left="120" w:right="74"/>
        <w:jc w:val="both"/>
        <w:rPr>
          <w:sz w:val="24"/>
          <w:szCs w:val="24"/>
        </w:rPr>
      </w:pPr>
      <w:r w:rsidRPr="001A7C5F">
        <w:rPr>
          <w:sz w:val="24"/>
          <w:szCs w:val="24"/>
        </w:rPr>
        <w:t xml:space="preserve">The </w:t>
      </w:r>
      <w:r w:rsidR="00EA3078">
        <w:rPr>
          <w:rFonts w:cstheme="minorHAnsi"/>
          <w:color w:val="000000"/>
          <w:sz w:val="24"/>
          <w:szCs w:val="24"/>
        </w:rPr>
        <w:t xml:space="preserve">NDP 2018-2021 </w:t>
      </w:r>
      <w:r w:rsidRPr="001A7C5F">
        <w:rPr>
          <w:sz w:val="24"/>
          <w:szCs w:val="24"/>
        </w:rPr>
        <w:t xml:space="preserve">provides a set of policy objectives and strategies to guide the preparation and implementation of medium-term and annual development plans and budgets at sector and district levels. The transformation required to attain the </w:t>
      </w:r>
      <w:r w:rsidR="008B2291" w:rsidRPr="001A7C5F">
        <w:rPr>
          <w:sz w:val="24"/>
          <w:szCs w:val="24"/>
        </w:rPr>
        <w:t xml:space="preserve">objectives of </w:t>
      </w:r>
      <w:r w:rsidR="00EA3078">
        <w:rPr>
          <w:rFonts w:cstheme="minorHAnsi"/>
          <w:color w:val="000000"/>
          <w:sz w:val="24"/>
          <w:szCs w:val="24"/>
        </w:rPr>
        <w:t xml:space="preserve">NDP 2018-2021 </w:t>
      </w:r>
      <w:r w:rsidR="008B2291" w:rsidRPr="001A7C5F">
        <w:rPr>
          <w:sz w:val="24"/>
          <w:szCs w:val="24"/>
        </w:rPr>
        <w:t>presupposes the availability of</w:t>
      </w:r>
      <w:r w:rsidRPr="001A7C5F">
        <w:rPr>
          <w:sz w:val="24"/>
          <w:szCs w:val="24"/>
        </w:rPr>
        <w:t xml:space="preserve"> quality statistics </w:t>
      </w:r>
      <w:r w:rsidR="008B2291" w:rsidRPr="001A7C5F">
        <w:rPr>
          <w:sz w:val="24"/>
          <w:szCs w:val="24"/>
        </w:rPr>
        <w:t xml:space="preserve">from the NSS </w:t>
      </w:r>
      <w:r w:rsidRPr="001A7C5F">
        <w:rPr>
          <w:sz w:val="24"/>
          <w:szCs w:val="24"/>
        </w:rPr>
        <w:t xml:space="preserve">to measure and monitor indicators to inform national policy and planning processes. </w:t>
      </w:r>
    </w:p>
    <w:p w:rsidR="00F27079" w:rsidRDefault="000E4599" w:rsidP="009C63DD">
      <w:pPr>
        <w:widowControl w:val="0"/>
        <w:autoSpaceDE w:val="0"/>
        <w:autoSpaceDN w:val="0"/>
        <w:adjustRightInd w:val="0"/>
        <w:spacing w:after="160"/>
        <w:ind w:left="120" w:right="74"/>
        <w:jc w:val="both"/>
        <w:rPr>
          <w:sz w:val="24"/>
          <w:szCs w:val="24"/>
        </w:rPr>
      </w:pPr>
      <w:r>
        <w:rPr>
          <w:sz w:val="24"/>
          <w:szCs w:val="24"/>
        </w:rPr>
        <w:t xml:space="preserve">The NDP </w:t>
      </w:r>
      <w:r>
        <w:rPr>
          <w:rFonts w:cstheme="minorHAnsi"/>
          <w:color w:val="000000"/>
          <w:sz w:val="24"/>
          <w:szCs w:val="24"/>
        </w:rPr>
        <w:t xml:space="preserve">2018-2021 has emphasised the need to strengthening data for development.  </w:t>
      </w:r>
      <w:r>
        <w:rPr>
          <w:sz w:val="24"/>
          <w:szCs w:val="24"/>
        </w:rPr>
        <w:t xml:space="preserve"> </w:t>
      </w:r>
      <w:r w:rsidR="00F27079" w:rsidRPr="009C63DD">
        <w:rPr>
          <w:sz w:val="24"/>
          <w:szCs w:val="24"/>
        </w:rPr>
        <w:t xml:space="preserve">The alignment of the NSDS II to the national development agenda will provide the opportunity for advocacy among stakeholders particularly the political leadership, decision makers and development partners. It will also provide an opportunity to mobilise the country and the </w:t>
      </w:r>
      <w:r>
        <w:rPr>
          <w:sz w:val="24"/>
          <w:szCs w:val="24"/>
        </w:rPr>
        <w:t>development partners’</w:t>
      </w:r>
      <w:r w:rsidR="00F27079" w:rsidRPr="009C63DD">
        <w:rPr>
          <w:sz w:val="24"/>
          <w:szCs w:val="24"/>
        </w:rPr>
        <w:t xml:space="preserve"> community to support national statistical development. </w:t>
      </w:r>
    </w:p>
    <w:p w:rsidR="001C105A" w:rsidRDefault="001C105A" w:rsidP="001C105A">
      <w:pPr>
        <w:pStyle w:val="Heading1"/>
        <w:spacing w:before="360" w:after="120"/>
        <w:rPr>
          <w:rFonts w:asciiTheme="minorHAnsi" w:hAnsiTheme="minorHAnsi"/>
          <w:smallCaps/>
        </w:rPr>
      </w:pPr>
      <w:bookmarkStart w:id="23" w:name="_Toc500055528"/>
      <w:r w:rsidRPr="001C105A">
        <w:rPr>
          <w:rFonts w:asciiTheme="minorHAnsi" w:hAnsiTheme="minorHAnsi"/>
          <w:smallCaps/>
        </w:rPr>
        <w:t>2.2</w:t>
      </w:r>
      <w:r w:rsidRPr="001C105A">
        <w:rPr>
          <w:rFonts w:asciiTheme="minorHAnsi" w:hAnsiTheme="minorHAnsi"/>
          <w:smallCaps/>
        </w:rPr>
        <w:tab/>
        <w:t>Consultation process</w:t>
      </w:r>
      <w:bookmarkEnd w:id="23"/>
    </w:p>
    <w:p w:rsidR="000F57A1" w:rsidRPr="000F57A1" w:rsidRDefault="000F57A1" w:rsidP="007A5937">
      <w:pPr>
        <w:widowControl w:val="0"/>
        <w:autoSpaceDE w:val="0"/>
        <w:autoSpaceDN w:val="0"/>
        <w:adjustRightInd w:val="0"/>
        <w:spacing w:after="160"/>
        <w:ind w:right="74"/>
        <w:jc w:val="both"/>
        <w:rPr>
          <w:sz w:val="24"/>
          <w:szCs w:val="24"/>
        </w:rPr>
      </w:pPr>
      <w:r w:rsidRPr="000F57A1">
        <w:rPr>
          <w:sz w:val="24"/>
          <w:szCs w:val="24"/>
        </w:rPr>
        <w:t>The administrative arrangement required to support the preparation of the second National Strategy for the Development of Statistics (NSDS</w:t>
      </w:r>
      <w:r w:rsidR="001C1CF8">
        <w:rPr>
          <w:sz w:val="24"/>
          <w:szCs w:val="24"/>
        </w:rPr>
        <w:t xml:space="preserve"> </w:t>
      </w:r>
      <w:r w:rsidRPr="000F57A1">
        <w:rPr>
          <w:sz w:val="24"/>
          <w:szCs w:val="24"/>
        </w:rPr>
        <w:t xml:space="preserve">II) in The Gambia including the sectoral </w:t>
      </w:r>
      <w:r w:rsidR="001C1CF8">
        <w:rPr>
          <w:sz w:val="24"/>
          <w:szCs w:val="24"/>
        </w:rPr>
        <w:t xml:space="preserve">statistics </w:t>
      </w:r>
      <w:r w:rsidRPr="000F57A1">
        <w:rPr>
          <w:sz w:val="24"/>
          <w:szCs w:val="24"/>
        </w:rPr>
        <w:t>strategies started with the identification of the structures and was followed by defining the composition of the structures with accompanying Terms of Reference (TOR).</w:t>
      </w:r>
    </w:p>
    <w:p w:rsidR="000F57A1" w:rsidRPr="007A5937" w:rsidRDefault="000F57A1" w:rsidP="007A5937">
      <w:pPr>
        <w:spacing w:line="360" w:lineRule="auto"/>
        <w:rPr>
          <w:sz w:val="24"/>
          <w:szCs w:val="24"/>
        </w:rPr>
      </w:pPr>
      <w:r w:rsidRPr="007A5937">
        <w:rPr>
          <w:sz w:val="24"/>
          <w:szCs w:val="24"/>
        </w:rPr>
        <w:t>The structures included:</w:t>
      </w:r>
    </w:p>
    <w:p w:rsidR="000F57A1" w:rsidRDefault="000F57A1" w:rsidP="000F57A1">
      <w:pPr>
        <w:pStyle w:val="ListParagraph"/>
        <w:numPr>
          <w:ilvl w:val="0"/>
          <w:numId w:val="30"/>
        </w:numPr>
        <w:spacing w:before="120" w:after="240"/>
        <w:ind w:left="1077" w:hanging="357"/>
        <w:jc w:val="both"/>
        <w:rPr>
          <w:sz w:val="24"/>
          <w:szCs w:val="24"/>
        </w:rPr>
      </w:pPr>
      <w:r w:rsidRPr="000F57A1">
        <w:rPr>
          <w:b/>
          <w:sz w:val="24"/>
          <w:szCs w:val="24"/>
        </w:rPr>
        <w:t>Steering Committee</w:t>
      </w:r>
      <w:r w:rsidRPr="000F57A1">
        <w:rPr>
          <w:sz w:val="24"/>
          <w:szCs w:val="24"/>
        </w:rPr>
        <w:t>: the National Statistics Council (NSC) serve</w:t>
      </w:r>
      <w:r>
        <w:rPr>
          <w:sz w:val="24"/>
          <w:szCs w:val="24"/>
        </w:rPr>
        <w:t>d</w:t>
      </w:r>
      <w:r w:rsidRPr="000F57A1">
        <w:rPr>
          <w:sz w:val="24"/>
          <w:szCs w:val="24"/>
        </w:rPr>
        <w:t xml:space="preserve"> as this committee which is a policy group to receive reports of progress from the Statistician-General periodically during the preparation and implementation of the NSDS-II;</w:t>
      </w:r>
    </w:p>
    <w:p w:rsidR="000F57A1" w:rsidRDefault="000F57A1" w:rsidP="000F57A1">
      <w:pPr>
        <w:pStyle w:val="ListParagraph"/>
        <w:spacing w:before="120" w:after="240"/>
        <w:ind w:left="1077"/>
        <w:jc w:val="both"/>
        <w:rPr>
          <w:sz w:val="24"/>
          <w:szCs w:val="24"/>
        </w:rPr>
      </w:pPr>
    </w:p>
    <w:p w:rsidR="000F57A1" w:rsidRDefault="000F57A1" w:rsidP="000F57A1">
      <w:pPr>
        <w:pStyle w:val="ListParagraph"/>
        <w:numPr>
          <w:ilvl w:val="0"/>
          <w:numId w:val="30"/>
        </w:numPr>
        <w:spacing w:before="120" w:after="240"/>
        <w:ind w:left="1077" w:hanging="357"/>
        <w:jc w:val="both"/>
        <w:rPr>
          <w:sz w:val="24"/>
          <w:szCs w:val="24"/>
        </w:rPr>
      </w:pPr>
      <w:r w:rsidRPr="000F57A1">
        <w:rPr>
          <w:b/>
          <w:sz w:val="24"/>
          <w:szCs w:val="24"/>
        </w:rPr>
        <w:t xml:space="preserve">National Advisory Council: </w:t>
      </w:r>
      <w:r w:rsidRPr="000F57A1">
        <w:rPr>
          <w:sz w:val="24"/>
          <w:szCs w:val="24"/>
        </w:rPr>
        <w:t xml:space="preserve">composed of the Permanent Secretaries and Chief Executive Officers of the MDAs who by their positions and authorities facilitated the process of preparing the Sectoral Strategies for the Development of Statistics (SSDSs) thereby enhancing national/sectoral ownership of the process ; </w:t>
      </w:r>
    </w:p>
    <w:p w:rsidR="000F57A1" w:rsidRPr="000F57A1" w:rsidRDefault="000F57A1" w:rsidP="000F57A1">
      <w:pPr>
        <w:pStyle w:val="ListParagraph"/>
        <w:rPr>
          <w:sz w:val="24"/>
          <w:szCs w:val="24"/>
        </w:rPr>
      </w:pPr>
    </w:p>
    <w:p w:rsidR="000F57A1" w:rsidRDefault="000F57A1" w:rsidP="000F57A1">
      <w:pPr>
        <w:pStyle w:val="ListParagraph"/>
        <w:numPr>
          <w:ilvl w:val="0"/>
          <w:numId w:val="30"/>
        </w:numPr>
        <w:spacing w:before="120" w:after="240"/>
        <w:ind w:left="1077" w:hanging="357"/>
        <w:jc w:val="both"/>
        <w:rPr>
          <w:sz w:val="24"/>
          <w:szCs w:val="24"/>
        </w:rPr>
      </w:pPr>
      <w:r w:rsidRPr="000F57A1">
        <w:rPr>
          <w:b/>
          <w:sz w:val="24"/>
          <w:szCs w:val="24"/>
        </w:rPr>
        <w:t>The Statistician</w:t>
      </w:r>
      <w:r w:rsidR="00D9305D">
        <w:rPr>
          <w:b/>
          <w:sz w:val="24"/>
          <w:szCs w:val="24"/>
        </w:rPr>
        <w:t xml:space="preserve"> </w:t>
      </w:r>
      <w:r w:rsidRPr="000F57A1">
        <w:rPr>
          <w:b/>
          <w:sz w:val="24"/>
          <w:szCs w:val="24"/>
        </w:rPr>
        <w:t>General</w:t>
      </w:r>
      <w:r w:rsidR="00D9305D">
        <w:rPr>
          <w:b/>
          <w:sz w:val="24"/>
          <w:szCs w:val="24"/>
        </w:rPr>
        <w:t xml:space="preserve"> (SG)</w:t>
      </w:r>
      <w:r w:rsidRPr="000F57A1">
        <w:rPr>
          <w:sz w:val="24"/>
          <w:szCs w:val="24"/>
        </w:rPr>
        <w:t xml:space="preserve"> as the head of the NSS: st</w:t>
      </w:r>
      <w:r>
        <w:rPr>
          <w:sz w:val="24"/>
          <w:szCs w:val="24"/>
        </w:rPr>
        <w:t>ood</w:t>
      </w:r>
      <w:r w:rsidRPr="000F57A1">
        <w:rPr>
          <w:sz w:val="24"/>
          <w:szCs w:val="24"/>
        </w:rPr>
        <w:t xml:space="preserve"> in to provide the leadership of the entire process;</w:t>
      </w:r>
    </w:p>
    <w:p w:rsidR="000F57A1" w:rsidRPr="000F57A1" w:rsidRDefault="000F57A1" w:rsidP="000F57A1">
      <w:pPr>
        <w:pStyle w:val="ListParagraph"/>
        <w:rPr>
          <w:sz w:val="24"/>
          <w:szCs w:val="24"/>
        </w:rPr>
      </w:pPr>
    </w:p>
    <w:p w:rsidR="000F57A1" w:rsidRDefault="000F57A1" w:rsidP="000F57A1">
      <w:pPr>
        <w:pStyle w:val="ListParagraph"/>
        <w:numPr>
          <w:ilvl w:val="0"/>
          <w:numId w:val="30"/>
        </w:numPr>
        <w:spacing w:before="120" w:after="240"/>
        <w:ind w:left="1077" w:hanging="357"/>
        <w:jc w:val="both"/>
        <w:rPr>
          <w:sz w:val="24"/>
          <w:szCs w:val="24"/>
        </w:rPr>
      </w:pPr>
      <w:r w:rsidRPr="000F57A1">
        <w:rPr>
          <w:b/>
          <w:sz w:val="24"/>
          <w:szCs w:val="24"/>
        </w:rPr>
        <w:t>National Coordinator:</w:t>
      </w:r>
      <w:r w:rsidRPr="000F57A1">
        <w:rPr>
          <w:sz w:val="24"/>
          <w:szCs w:val="24"/>
        </w:rPr>
        <w:t xml:space="preserve"> </w:t>
      </w:r>
      <w:r>
        <w:rPr>
          <w:sz w:val="24"/>
          <w:szCs w:val="24"/>
        </w:rPr>
        <w:t xml:space="preserve">The Director of Coordination, </w:t>
      </w:r>
      <w:r w:rsidR="00D9305D">
        <w:rPr>
          <w:sz w:val="24"/>
          <w:szCs w:val="24"/>
        </w:rPr>
        <w:t xml:space="preserve">Dissemination, </w:t>
      </w:r>
      <w:r>
        <w:rPr>
          <w:sz w:val="24"/>
          <w:szCs w:val="24"/>
        </w:rPr>
        <w:t>Quality assurance and Methods at GBoS was the NSDS II national coordinator and</w:t>
      </w:r>
      <w:r w:rsidRPr="000F57A1">
        <w:rPr>
          <w:sz w:val="24"/>
          <w:szCs w:val="24"/>
        </w:rPr>
        <w:t xml:space="preserve"> report</w:t>
      </w:r>
      <w:r>
        <w:rPr>
          <w:sz w:val="24"/>
          <w:szCs w:val="24"/>
        </w:rPr>
        <w:t>ed</w:t>
      </w:r>
      <w:r w:rsidRPr="000F57A1">
        <w:rPr>
          <w:sz w:val="24"/>
          <w:szCs w:val="24"/>
        </w:rPr>
        <w:t xml:space="preserve"> regularly to the SG since he/she stands </w:t>
      </w:r>
      <w:r w:rsidR="00D9305D">
        <w:rPr>
          <w:sz w:val="24"/>
          <w:szCs w:val="24"/>
        </w:rPr>
        <w:t>in for him for all activities</w:t>
      </w:r>
      <w:r w:rsidRPr="000F57A1">
        <w:rPr>
          <w:sz w:val="24"/>
          <w:szCs w:val="24"/>
        </w:rPr>
        <w:t>;</w:t>
      </w:r>
    </w:p>
    <w:p w:rsidR="000F57A1" w:rsidRPr="000F57A1" w:rsidRDefault="000F57A1" w:rsidP="000F57A1">
      <w:pPr>
        <w:pStyle w:val="ListParagraph"/>
        <w:rPr>
          <w:sz w:val="24"/>
          <w:szCs w:val="24"/>
        </w:rPr>
      </w:pPr>
    </w:p>
    <w:p w:rsidR="000F57A1" w:rsidRDefault="000F57A1" w:rsidP="000F57A1">
      <w:pPr>
        <w:pStyle w:val="ListParagraph"/>
        <w:numPr>
          <w:ilvl w:val="0"/>
          <w:numId w:val="30"/>
        </w:numPr>
        <w:spacing w:before="120" w:after="240"/>
        <w:ind w:left="1077" w:hanging="357"/>
        <w:jc w:val="both"/>
        <w:rPr>
          <w:sz w:val="24"/>
          <w:szCs w:val="24"/>
        </w:rPr>
      </w:pPr>
      <w:r w:rsidRPr="00D9305D">
        <w:rPr>
          <w:b/>
          <w:sz w:val="24"/>
          <w:szCs w:val="24"/>
        </w:rPr>
        <w:t>National NSDS team</w:t>
      </w:r>
      <w:r w:rsidRPr="000F57A1">
        <w:rPr>
          <w:sz w:val="24"/>
          <w:szCs w:val="24"/>
        </w:rPr>
        <w:t xml:space="preserve">: </w:t>
      </w:r>
      <w:r w:rsidR="00D9305D">
        <w:rPr>
          <w:sz w:val="24"/>
          <w:szCs w:val="24"/>
        </w:rPr>
        <w:t xml:space="preserve">was </w:t>
      </w:r>
      <w:r w:rsidRPr="000F57A1">
        <w:rPr>
          <w:sz w:val="24"/>
          <w:szCs w:val="24"/>
        </w:rPr>
        <w:t xml:space="preserve">made up of a Core Technical Team (CTT) as core of the team to work full-time on the process.  This team </w:t>
      </w:r>
      <w:r w:rsidR="00D9305D">
        <w:rPr>
          <w:sz w:val="24"/>
          <w:szCs w:val="24"/>
        </w:rPr>
        <w:t xml:space="preserve">was comprised of </w:t>
      </w:r>
      <w:r w:rsidRPr="000F57A1">
        <w:rPr>
          <w:sz w:val="24"/>
          <w:szCs w:val="24"/>
        </w:rPr>
        <w:t xml:space="preserve">members from GBoS departments plus four sector representatives from Ministry of </w:t>
      </w:r>
      <w:r w:rsidR="00D9305D" w:rsidRPr="000F57A1">
        <w:rPr>
          <w:sz w:val="24"/>
          <w:szCs w:val="24"/>
        </w:rPr>
        <w:t xml:space="preserve">Basic &amp; secondary </w:t>
      </w:r>
      <w:r w:rsidRPr="000F57A1">
        <w:rPr>
          <w:sz w:val="24"/>
          <w:szCs w:val="24"/>
        </w:rPr>
        <w:t>Education, Ministry of Higher Education, Central Bank of The Gambia and the Ministry of Trade, Industry and Employment.</w:t>
      </w:r>
    </w:p>
    <w:p w:rsidR="00D9305D" w:rsidRPr="00D9305D" w:rsidRDefault="00D9305D" w:rsidP="00D9305D">
      <w:pPr>
        <w:pStyle w:val="ListParagraph"/>
        <w:rPr>
          <w:sz w:val="24"/>
          <w:szCs w:val="24"/>
        </w:rPr>
      </w:pPr>
    </w:p>
    <w:p w:rsidR="000F57A1" w:rsidRDefault="000F57A1" w:rsidP="000F57A1">
      <w:pPr>
        <w:pStyle w:val="ListParagraph"/>
        <w:numPr>
          <w:ilvl w:val="0"/>
          <w:numId w:val="30"/>
        </w:numPr>
        <w:spacing w:before="120" w:after="240"/>
        <w:ind w:left="1077" w:hanging="357"/>
        <w:jc w:val="both"/>
        <w:rPr>
          <w:sz w:val="24"/>
          <w:szCs w:val="24"/>
        </w:rPr>
      </w:pPr>
      <w:r w:rsidRPr="00D9305D">
        <w:rPr>
          <w:b/>
          <w:sz w:val="24"/>
          <w:szCs w:val="24"/>
        </w:rPr>
        <w:t>Strategy committees</w:t>
      </w:r>
      <w:r w:rsidRPr="000F57A1">
        <w:rPr>
          <w:sz w:val="24"/>
          <w:szCs w:val="24"/>
        </w:rPr>
        <w:t>: based in the following Institutions - GBoS, Sector/MDAs committees at the 10 Phase-I selected sectors with GBoS staff representatives as members of each of the MDA committees, inter-agency committee, user groups in the MDA committees, National User/Producer committee.</w:t>
      </w:r>
    </w:p>
    <w:p w:rsidR="00EC5227" w:rsidRPr="00EF263D" w:rsidRDefault="0034570C" w:rsidP="00EC5227">
      <w:pPr>
        <w:widowControl w:val="0"/>
        <w:autoSpaceDE w:val="0"/>
        <w:autoSpaceDN w:val="0"/>
        <w:adjustRightInd w:val="0"/>
        <w:spacing w:after="160"/>
        <w:ind w:left="120" w:right="74"/>
        <w:jc w:val="both"/>
        <w:rPr>
          <w:sz w:val="24"/>
          <w:szCs w:val="24"/>
        </w:rPr>
      </w:pPr>
      <w:r w:rsidRPr="00EF263D">
        <w:rPr>
          <w:sz w:val="24"/>
          <w:szCs w:val="24"/>
        </w:rPr>
        <w:t>The d</w:t>
      </w:r>
      <w:r w:rsidR="00EC5227" w:rsidRPr="00EF263D">
        <w:rPr>
          <w:sz w:val="24"/>
          <w:szCs w:val="24"/>
        </w:rPr>
        <w:t xml:space="preserve">evelopment of the </w:t>
      </w:r>
      <w:r w:rsidRPr="00EF263D">
        <w:rPr>
          <w:sz w:val="24"/>
          <w:szCs w:val="24"/>
        </w:rPr>
        <w:t>NSDS II r</w:t>
      </w:r>
      <w:r w:rsidR="00EC5227" w:rsidRPr="00EF263D">
        <w:rPr>
          <w:sz w:val="24"/>
          <w:szCs w:val="24"/>
        </w:rPr>
        <w:t xml:space="preserve">oadmap </w:t>
      </w:r>
      <w:r w:rsidRPr="00EF263D">
        <w:rPr>
          <w:sz w:val="24"/>
          <w:szCs w:val="24"/>
        </w:rPr>
        <w:t xml:space="preserve">focused on identifying </w:t>
      </w:r>
      <w:r w:rsidR="00EC5227" w:rsidRPr="00EF263D">
        <w:rPr>
          <w:sz w:val="24"/>
          <w:szCs w:val="24"/>
        </w:rPr>
        <w:t>tasks, key activities with corresponding timelines and responding actors.  It was to guide the entire process of the preparation of the NSDS</w:t>
      </w:r>
      <w:r w:rsidRPr="00EF263D">
        <w:rPr>
          <w:sz w:val="24"/>
          <w:szCs w:val="24"/>
        </w:rPr>
        <w:t xml:space="preserve"> </w:t>
      </w:r>
      <w:r w:rsidR="00EC5227" w:rsidRPr="00EF263D">
        <w:rPr>
          <w:sz w:val="24"/>
          <w:szCs w:val="24"/>
        </w:rPr>
        <w:t>II and the SSDSs</w:t>
      </w:r>
      <w:r w:rsidR="007B689C" w:rsidRPr="00EF263D">
        <w:rPr>
          <w:sz w:val="24"/>
          <w:szCs w:val="24"/>
        </w:rPr>
        <w:t>.</w:t>
      </w:r>
      <w:r w:rsidRPr="00EF263D">
        <w:rPr>
          <w:sz w:val="24"/>
          <w:szCs w:val="24"/>
        </w:rPr>
        <w:t xml:space="preserve"> The a</w:t>
      </w:r>
      <w:r w:rsidR="00EC5227" w:rsidRPr="00EF263D">
        <w:rPr>
          <w:sz w:val="24"/>
          <w:szCs w:val="24"/>
        </w:rPr>
        <w:t xml:space="preserve">ssessment of the current status of all the sectors </w:t>
      </w:r>
      <w:r w:rsidRPr="00EF263D">
        <w:rPr>
          <w:sz w:val="24"/>
          <w:szCs w:val="24"/>
        </w:rPr>
        <w:t xml:space="preserve">was conducted </w:t>
      </w:r>
      <w:r w:rsidR="00EC5227" w:rsidRPr="00EF263D">
        <w:rPr>
          <w:sz w:val="24"/>
          <w:szCs w:val="24"/>
        </w:rPr>
        <w:t>which led to strategizing and visioning both nationally and at sector level</w:t>
      </w:r>
      <w:r w:rsidR="007B689C" w:rsidRPr="00EF263D">
        <w:rPr>
          <w:sz w:val="24"/>
          <w:szCs w:val="24"/>
        </w:rPr>
        <w:t>.</w:t>
      </w:r>
      <w:r w:rsidRPr="00EF263D">
        <w:rPr>
          <w:sz w:val="24"/>
          <w:szCs w:val="24"/>
        </w:rPr>
        <w:t xml:space="preserve"> Study tours were undertaken to some African Countries (Uganda and Rwanda) to learn experiences from their own example of NSDS design process.</w:t>
      </w:r>
    </w:p>
    <w:p w:rsidR="00EC5227" w:rsidRPr="00EF263D" w:rsidRDefault="0034570C" w:rsidP="00EC5227">
      <w:pPr>
        <w:widowControl w:val="0"/>
        <w:autoSpaceDE w:val="0"/>
        <w:autoSpaceDN w:val="0"/>
        <w:adjustRightInd w:val="0"/>
        <w:spacing w:after="160"/>
        <w:ind w:left="120" w:right="74"/>
        <w:jc w:val="both"/>
        <w:rPr>
          <w:sz w:val="24"/>
          <w:szCs w:val="24"/>
        </w:rPr>
      </w:pPr>
      <w:r w:rsidRPr="00EF263D">
        <w:rPr>
          <w:sz w:val="24"/>
          <w:szCs w:val="24"/>
        </w:rPr>
        <w:t>Statistics Sector Strategies were developed first and formed the building blocks of the NSDS II</w:t>
      </w:r>
      <w:r w:rsidR="00A446C0" w:rsidRPr="00EF263D">
        <w:rPr>
          <w:sz w:val="24"/>
          <w:szCs w:val="24"/>
        </w:rPr>
        <w:t xml:space="preserve">. </w:t>
      </w:r>
      <w:r w:rsidR="00EC5227" w:rsidRPr="00EF263D">
        <w:rPr>
          <w:sz w:val="24"/>
          <w:szCs w:val="24"/>
        </w:rPr>
        <w:t xml:space="preserve">This </w:t>
      </w:r>
      <w:r w:rsidRPr="00EF263D">
        <w:rPr>
          <w:sz w:val="24"/>
          <w:szCs w:val="24"/>
        </w:rPr>
        <w:t>process</w:t>
      </w:r>
      <w:r w:rsidR="00EC5227" w:rsidRPr="00EF263D">
        <w:rPr>
          <w:sz w:val="24"/>
          <w:szCs w:val="24"/>
        </w:rPr>
        <w:t xml:space="preserve"> was e</w:t>
      </w:r>
      <w:r w:rsidR="00EF263D" w:rsidRPr="00EF263D">
        <w:rPr>
          <w:sz w:val="24"/>
          <w:szCs w:val="24"/>
        </w:rPr>
        <w:t>nhanced through holding of two n</w:t>
      </w:r>
      <w:r w:rsidR="00EC5227" w:rsidRPr="00EF263D">
        <w:rPr>
          <w:sz w:val="24"/>
          <w:szCs w:val="24"/>
        </w:rPr>
        <w:t xml:space="preserve">ational drafting workshops </w:t>
      </w:r>
      <w:r w:rsidRPr="00EF263D">
        <w:rPr>
          <w:sz w:val="24"/>
          <w:szCs w:val="24"/>
        </w:rPr>
        <w:t xml:space="preserve">and </w:t>
      </w:r>
      <w:r w:rsidR="00EF263D" w:rsidRPr="00EF263D">
        <w:rPr>
          <w:sz w:val="24"/>
          <w:szCs w:val="24"/>
        </w:rPr>
        <w:t xml:space="preserve">other </w:t>
      </w:r>
      <w:r w:rsidR="00EC5227" w:rsidRPr="00EF263D">
        <w:rPr>
          <w:sz w:val="24"/>
          <w:szCs w:val="24"/>
        </w:rPr>
        <w:t>working sessions in retreats</w:t>
      </w:r>
      <w:r w:rsidR="00EF263D" w:rsidRPr="00EF263D">
        <w:rPr>
          <w:sz w:val="24"/>
          <w:szCs w:val="24"/>
        </w:rPr>
        <w:t xml:space="preserve"> involving focal points from participating MDAs</w:t>
      </w:r>
      <w:r w:rsidR="00EC5227" w:rsidRPr="00EF263D">
        <w:rPr>
          <w:sz w:val="24"/>
          <w:szCs w:val="24"/>
        </w:rPr>
        <w:t xml:space="preserve">.  </w:t>
      </w:r>
    </w:p>
    <w:p w:rsidR="001C105A" w:rsidRPr="001C105A" w:rsidRDefault="001C105A" w:rsidP="001C105A"/>
    <w:p w:rsidR="001C105A" w:rsidRDefault="001C105A">
      <w:pPr>
        <w:rPr>
          <w:rFonts w:eastAsiaTheme="majorEastAsia" w:cstheme="majorBidi"/>
          <w:b/>
          <w:bCs/>
          <w:smallCaps/>
          <w:color w:val="365F91" w:themeColor="accent1" w:themeShade="BF"/>
          <w:sz w:val="32"/>
          <w:szCs w:val="28"/>
        </w:rPr>
      </w:pPr>
      <w:r>
        <w:rPr>
          <w:smallCaps/>
          <w:sz w:val="32"/>
        </w:rPr>
        <w:br w:type="page"/>
      </w:r>
    </w:p>
    <w:p w:rsidR="00AC5067" w:rsidRPr="001A7C5F" w:rsidRDefault="0001636C" w:rsidP="00981132">
      <w:pPr>
        <w:pStyle w:val="Heading1"/>
        <w:rPr>
          <w:rFonts w:asciiTheme="minorHAnsi" w:hAnsiTheme="minorHAnsi"/>
          <w:smallCaps/>
          <w:sz w:val="32"/>
        </w:rPr>
      </w:pPr>
      <w:bookmarkStart w:id="24" w:name="_Toc500055529"/>
      <w:r w:rsidRPr="001A7C5F">
        <w:rPr>
          <w:rFonts w:asciiTheme="minorHAnsi" w:hAnsiTheme="minorHAnsi"/>
          <w:smallCaps/>
          <w:sz w:val="32"/>
        </w:rPr>
        <w:t xml:space="preserve">Chapter </w:t>
      </w:r>
      <w:r w:rsidR="009C63DD">
        <w:rPr>
          <w:rFonts w:asciiTheme="minorHAnsi" w:hAnsiTheme="minorHAnsi"/>
          <w:smallCaps/>
          <w:sz w:val="32"/>
        </w:rPr>
        <w:t>3</w:t>
      </w:r>
      <w:r w:rsidRPr="001A7C5F">
        <w:rPr>
          <w:rFonts w:asciiTheme="minorHAnsi" w:hAnsiTheme="minorHAnsi"/>
          <w:smallCaps/>
          <w:sz w:val="32"/>
        </w:rPr>
        <w:t xml:space="preserve">: </w:t>
      </w:r>
      <w:r w:rsidR="009C63DD">
        <w:rPr>
          <w:rFonts w:asciiTheme="minorHAnsi" w:hAnsiTheme="minorHAnsi"/>
          <w:smallCaps/>
          <w:sz w:val="32"/>
        </w:rPr>
        <w:tab/>
      </w:r>
      <w:r w:rsidRPr="001A7C5F">
        <w:rPr>
          <w:rFonts w:asciiTheme="minorHAnsi" w:hAnsiTheme="minorHAnsi"/>
          <w:smallCaps/>
          <w:sz w:val="32"/>
        </w:rPr>
        <w:t xml:space="preserve">situation </w:t>
      </w:r>
      <w:r w:rsidR="00DA1E31">
        <w:rPr>
          <w:rFonts w:asciiTheme="minorHAnsi" w:hAnsiTheme="minorHAnsi"/>
          <w:smallCaps/>
          <w:sz w:val="32"/>
        </w:rPr>
        <w:t>A</w:t>
      </w:r>
      <w:r w:rsidR="006A2616">
        <w:rPr>
          <w:rFonts w:asciiTheme="minorHAnsi" w:hAnsiTheme="minorHAnsi"/>
          <w:smallCaps/>
          <w:sz w:val="32"/>
        </w:rPr>
        <w:t>ssessment</w:t>
      </w:r>
      <w:bookmarkEnd w:id="24"/>
    </w:p>
    <w:p w:rsidR="00601A6E" w:rsidRPr="001A7C5F" w:rsidRDefault="009C63DD" w:rsidP="009C63DD">
      <w:pPr>
        <w:pStyle w:val="Heading1"/>
        <w:spacing w:before="360" w:after="120"/>
        <w:rPr>
          <w:rFonts w:asciiTheme="minorHAnsi" w:hAnsiTheme="minorHAnsi"/>
          <w:smallCaps/>
        </w:rPr>
      </w:pPr>
      <w:bookmarkStart w:id="25" w:name="_Toc500055530"/>
      <w:r>
        <w:rPr>
          <w:rFonts w:asciiTheme="minorHAnsi" w:hAnsiTheme="minorHAnsi"/>
          <w:smallCaps/>
        </w:rPr>
        <w:t>3</w:t>
      </w:r>
      <w:r w:rsidR="002F0C4A" w:rsidRPr="001A7C5F">
        <w:rPr>
          <w:rFonts w:asciiTheme="minorHAnsi" w:hAnsiTheme="minorHAnsi"/>
          <w:smallCaps/>
        </w:rPr>
        <w:t>.1</w:t>
      </w:r>
      <w:r>
        <w:rPr>
          <w:rFonts w:asciiTheme="minorHAnsi" w:hAnsiTheme="minorHAnsi"/>
          <w:smallCaps/>
        </w:rPr>
        <w:tab/>
      </w:r>
      <w:r w:rsidR="002F0C4A" w:rsidRPr="001A7C5F">
        <w:rPr>
          <w:rFonts w:asciiTheme="minorHAnsi" w:hAnsiTheme="minorHAnsi"/>
          <w:smallCaps/>
        </w:rPr>
        <w:t xml:space="preserve"> </w:t>
      </w:r>
      <w:r w:rsidR="00601A6E" w:rsidRPr="001A7C5F">
        <w:rPr>
          <w:rFonts w:asciiTheme="minorHAnsi" w:hAnsiTheme="minorHAnsi"/>
          <w:smallCaps/>
        </w:rPr>
        <w:t>Legal Framework</w:t>
      </w:r>
      <w:bookmarkEnd w:id="25"/>
    </w:p>
    <w:p w:rsidR="00B13606" w:rsidRDefault="00601A6E" w:rsidP="00FF3DA6">
      <w:pPr>
        <w:jc w:val="both"/>
        <w:rPr>
          <w:sz w:val="24"/>
          <w:szCs w:val="24"/>
        </w:rPr>
      </w:pPr>
      <w:r w:rsidRPr="001A7C5F">
        <w:rPr>
          <w:sz w:val="24"/>
          <w:szCs w:val="24"/>
        </w:rPr>
        <w:t>The</w:t>
      </w:r>
      <w:r w:rsidR="00AD1839" w:rsidRPr="001A7C5F">
        <w:rPr>
          <w:sz w:val="24"/>
          <w:szCs w:val="24"/>
        </w:rPr>
        <w:t xml:space="preserve"> NSS has been defined as comprising</w:t>
      </w:r>
      <w:r w:rsidR="00151B94" w:rsidRPr="001A7C5F">
        <w:rPr>
          <w:sz w:val="24"/>
          <w:szCs w:val="24"/>
        </w:rPr>
        <w:t xml:space="preserve"> </w:t>
      </w:r>
      <w:r w:rsidR="00342F39" w:rsidRPr="001A7C5F">
        <w:rPr>
          <w:sz w:val="24"/>
          <w:szCs w:val="24"/>
        </w:rPr>
        <w:t xml:space="preserve">all </w:t>
      </w:r>
      <w:r w:rsidR="00151B94" w:rsidRPr="001A7C5F">
        <w:rPr>
          <w:sz w:val="24"/>
          <w:szCs w:val="24"/>
        </w:rPr>
        <w:t xml:space="preserve">producers, users and suppliers of statistical information.    This definition and the existence of </w:t>
      </w:r>
      <w:r w:rsidR="00AD1839" w:rsidRPr="001A7C5F">
        <w:rPr>
          <w:sz w:val="24"/>
          <w:szCs w:val="24"/>
        </w:rPr>
        <w:t xml:space="preserve">the </w:t>
      </w:r>
      <w:r w:rsidR="00151B94" w:rsidRPr="001A7C5F">
        <w:rPr>
          <w:sz w:val="24"/>
          <w:szCs w:val="24"/>
        </w:rPr>
        <w:t>NSS were not</w:t>
      </w:r>
      <w:r w:rsidR="00AD1839" w:rsidRPr="001A7C5F">
        <w:rPr>
          <w:sz w:val="24"/>
          <w:szCs w:val="24"/>
        </w:rPr>
        <w:t xml:space="preserve"> covered</w:t>
      </w:r>
      <w:r w:rsidR="00151B94" w:rsidRPr="001A7C5F">
        <w:rPr>
          <w:sz w:val="24"/>
          <w:szCs w:val="24"/>
        </w:rPr>
        <w:t xml:space="preserve"> in the Statistics Act of 2005.  </w:t>
      </w:r>
      <w:r w:rsidR="00AD1839" w:rsidRPr="001A7C5F">
        <w:rPr>
          <w:sz w:val="24"/>
          <w:szCs w:val="24"/>
        </w:rPr>
        <w:t>I</w:t>
      </w:r>
      <w:r w:rsidR="00FD7F32" w:rsidRPr="001A7C5F">
        <w:rPr>
          <w:sz w:val="24"/>
          <w:szCs w:val="24"/>
        </w:rPr>
        <w:t xml:space="preserve">t is imperative that the functions attached to producing data and the requirements of their use are properly contextualized in a framework that will be comprehensive and exhaustive. </w:t>
      </w:r>
      <w:r w:rsidR="00847092" w:rsidRPr="001A7C5F">
        <w:rPr>
          <w:sz w:val="24"/>
          <w:szCs w:val="24"/>
        </w:rPr>
        <w:t xml:space="preserve">The framework must </w:t>
      </w:r>
      <w:r w:rsidR="00342F39" w:rsidRPr="001A7C5F">
        <w:rPr>
          <w:sz w:val="24"/>
          <w:szCs w:val="24"/>
        </w:rPr>
        <w:t>also</w:t>
      </w:r>
      <w:r w:rsidR="00847092" w:rsidRPr="001A7C5F">
        <w:rPr>
          <w:sz w:val="24"/>
          <w:szCs w:val="24"/>
        </w:rPr>
        <w:t xml:space="preserve"> have</w:t>
      </w:r>
      <w:r w:rsidR="00AD1839" w:rsidRPr="001A7C5F">
        <w:rPr>
          <w:sz w:val="24"/>
          <w:szCs w:val="24"/>
        </w:rPr>
        <w:t xml:space="preserve"> at </w:t>
      </w:r>
      <w:r w:rsidR="00847092" w:rsidRPr="001A7C5F">
        <w:rPr>
          <w:sz w:val="24"/>
          <w:szCs w:val="24"/>
        </w:rPr>
        <w:t xml:space="preserve">it its core quality assurance principles in line with international standards. </w:t>
      </w:r>
    </w:p>
    <w:p w:rsidR="00936824" w:rsidRPr="001A7C5F" w:rsidRDefault="00936824" w:rsidP="00936824">
      <w:pPr>
        <w:pStyle w:val="Heading1"/>
        <w:spacing w:before="360" w:after="120"/>
        <w:rPr>
          <w:rFonts w:asciiTheme="minorHAnsi" w:hAnsiTheme="minorHAnsi"/>
          <w:smallCaps/>
        </w:rPr>
      </w:pPr>
      <w:bookmarkStart w:id="26" w:name="_Toc500055531"/>
      <w:r>
        <w:rPr>
          <w:rFonts w:asciiTheme="minorHAnsi" w:hAnsiTheme="minorHAnsi"/>
          <w:smallCaps/>
        </w:rPr>
        <w:t>3.2</w:t>
      </w:r>
      <w:r w:rsidRPr="001A7C5F">
        <w:rPr>
          <w:rFonts w:asciiTheme="minorHAnsi" w:hAnsiTheme="minorHAnsi"/>
          <w:smallCaps/>
        </w:rPr>
        <w:t xml:space="preserve"> </w:t>
      </w:r>
      <w:r>
        <w:rPr>
          <w:rFonts w:asciiTheme="minorHAnsi" w:hAnsiTheme="minorHAnsi"/>
          <w:smallCaps/>
        </w:rPr>
        <w:t xml:space="preserve"> </w:t>
      </w:r>
      <w:r>
        <w:rPr>
          <w:rFonts w:asciiTheme="minorHAnsi" w:hAnsiTheme="minorHAnsi"/>
          <w:smallCaps/>
        </w:rPr>
        <w:tab/>
      </w:r>
      <w:r w:rsidRPr="001A7C5F">
        <w:rPr>
          <w:rFonts w:asciiTheme="minorHAnsi" w:hAnsiTheme="minorHAnsi"/>
          <w:smallCaps/>
        </w:rPr>
        <w:t>Sector Requirements</w:t>
      </w:r>
      <w:bookmarkEnd w:id="26"/>
      <w:r w:rsidRPr="001A7C5F">
        <w:rPr>
          <w:rFonts w:asciiTheme="minorHAnsi" w:hAnsiTheme="minorHAnsi"/>
          <w:smallCaps/>
        </w:rPr>
        <w:t xml:space="preserve"> </w:t>
      </w:r>
    </w:p>
    <w:p w:rsidR="00936824" w:rsidRDefault="00936824" w:rsidP="00936824">
      <w:pPr>
        <w:widowControl w:val="0"/>
        <w:autoSpaceDE w:val="0"/>
        <w:autoSpaceDN w:val="0"/>
        <w:adjustRightInd w:val="0"/>
        <w:spacing w:after="160"/>
        <w:ind w:left="120" w:right="74"/>
        <w:jc w:val="both"/>
        <w:rPr>
          <w:sz w:val="24"/>
          <w:szCs w:val="24"/>
        </w:rPr>
      </w:pPr>
      <w:r w:rsidRPr="001A7C5F">
        <w:rPr>
          <w:sz w:val="24"/>
          <w:szCs w:val="24"/>
        </w:rPr>
        <w:t xml:space="preserve">An assessment of the NSDS I also noted that sectoral requirements were not adequately covered in terms (i) of human resource and (ii) financial capacity shortfalls. NSDS I was inward looking designed primarily as a corporate plan of GBoS and not the </w:t>
      </w:r>
      <w:r>
        <w:rPr>
          <w:sz w:val="24"/>
          <w:szCs w:val="24"/>
        </w:rPr>
        <w:t xml:space="preserve">entire </w:t>
      </w:r>
      <w:r w:rsidRPr="001A7C5F">
        <w:rPr>
          <w:sz w:val="24"/>
          <w:szCs w:val="24"/>
        </w:rPr>
        <w:t>NSS.</w:t>
      </w:r>
    </w:p>
    <w:p w:rsidR="00936824" w:rsidRPr="001A7C5F" w:rsidRDefault="00936824" w:rsidP="00936824">
      <w:pPr>
        <w:widowControl w:val="0"/>
        <w:autoSpaceDE w:val="0"/>
        <w:autoSpaceDN w:val="0"/>
        <w:adjustRightInd w:val="0"/>
        <w:spacing w:after="160"/>
        <w:ind w:left="120" w:right="74"/>
        <w:jc w:val="both"/>
        <w:rPr>
          <w:sz w:val="24"/>
          <w:szCs w:val="24"/>
        </w:rPr>
      </w:pPr>
      <w:r w:rsidRPr="001A7C5F">
        <w:rPr>
          <w:sz w:val="24"/>
          <w:szCs w:val="24"/>
        </w:rPr>
        <w:t xml:space="preserve">Efforts were made to develop a new NSDS that would address the needs of the entire NSS. </w:t>
      </w:r>
      <w:r>
        <w:rPr>
          <w:sz w:val="24"/>
          <w:szCs w:val="24"/>
        </w:rPr>
        <w:t>Statistics</w:t>
      </w:r>
      <w:r w:rsidRPr="001A7C5F">
        <w:rPr>
          <w:sz w:val="24"/>
          <w:szCs w:val="24"/>
        </w:rPr>
        <w:t xml:space="preserve"> sector strategies were developed</w:t>
      </w:r>
      <w:r>
        <w:rPr>
          <w:sz w:val="24"/>
          <w:szCs w:val="24"/>
        </w:rPr>
        <w:t xml:space="preserve"> with technical support from AfDB and UNDP</w:t>
      </w:r>
      <w:r w:rsidRPr="001A7C5F">
        <w:rPr>
          <w:sz w:val="24"/>
          <w:szCs w:val="24"/>
        </w:rPr>
        <w:t xml:space="preserve">.  The process took into account prior consultations with the authorities and other stakeholders to assure their support. </w:t>
      </w:r>
      <w:r>
        <w:rPr>
          <w:sz w:val="24"/>
          <w:szCs w:val="24"/>
        </w:rPr>
        <w:t>H</w:t>
      </w:r>
      <w:r w:rsidRPr="001A7C5F">
        <w:rPr>
          <w:sz w:val="24"/>
          <w:szCs w:val="24"/>
        </w:rPr>
        <w:t>owever for various reasons, this process took long</w:t>
      </w:r>
      <w:r>
        <w:rPr>
          <w:sz w:val="24"/>
          <w:szCs w:val="24"/>
        </w:rPr>
        <w:t>er</w:t>
      </w:r>
      <w:r w:rsidRPr="001A7C5F">
        <w:rPr>
          <w:sz w:val="24"/>
          <w:szCs w:val="24"/>
        </w:rPr>
        <w:t xml:space="preserve"> than expected.</w:t>
      </w:r>
      <w:r>
        <w:rPr>
          <w:sz w:val="24"/>
          <w:szCs w:val="24"/>
        </w:rPr>
        <w:t xml:space="preserve"> </w:t>
      </w:r>
    </w:p>
    <w:p w:rsidR="00936824" w:rsidRDefault="00936824" w:rsidP="00936824">
      <w:pPr>
        <w:widowControl w:val="0"/>
        <w:autoSpaceDE w:val="0"/>
        <w:autoSpaceDN w:val="0"/>
        <w:adjustRightInd w:val="0"/>
        <w:spacing w:after="160"/>
        <w:ind w:left="120" w:right="74"/>
        <w:jc w:val="both"/>
        <w:rPr>
          <w:sz w:val="24"/>
          <w:szCs w:val="24"/>
        </w:rPr>
      </w:pPr>
      <w:r w:rsidRPr="001A7C5F">
        <w:rPr>
          <w:sz w:val="24"/>
          <w:szCs w:val="24"/>
        </w:rPr>
        <w:t xml:space="preserve">Consequent on the foregoing PARIS21 was approached for support and this support was provided early 2017 in the form of financial and technical assistance to finalize the </w:t>
      </w:r>
      <w:r>
        <w:rPr>
          <w:sz w:val="24"/>
          <w:szCs w:val="24"/>
        </w:rPr>
        <w:t>drafting</w:t>
      </w:r>
      <w:r w:rsidRPr="001A7C5F">
        <w:rPr>
          <w:sz w:val="24"/>
          <w:szCs w:val="24"/>
        </w:rPr>
        <w:t xml:space="preserve"> of NSDS II.  </w:t>
      </w:r>
    </w:p>
    <w:p w:rsidR="00DA1E31" w:rsidRPr="001A7C5F" w:rsidRDefault="00DA1E31" w:rsidP="00DA1E31">
      <w:pPr>
        <w:pStyle w:val="Heading1"/>
        <w:spacing w:before="360" w:after="120"/>
        <w:rPr>
          <w:rFonts w:asciiTheme="minorHAnsi" w:hAnsiTheme="minorHAnsi"/>
          <w:smallCaps/>
        </w:rPr>
      </w:pPr>
      <w:bookmarkStart w:id="27" w:name="_Toc500055532"/>
      <w:r>
        <w:rPr>
          <w:rFonts w:asciiTheme="minorHAnsi" w:hAnsiTheme="minorHAnsi"/>
          <w:smallCaps/>
        </w:rPr>
        <w:t>3</w:t>
      </w:r>
      <w:r w:rsidRPr="001A7C5F">
        <w:rPr>
          <w:rFonts w:asciiTheme="minorHAnsi" w:hAnsiTheme="minorHAnsi"/>
          <w:smallCaps/>
        </w:rPr>
        <w:t>.3</w:t>
      </w:r>
      <w:r>
        <w:rPr>
          <w:rFonts w:asciiTheme="minorHAnsi" w:hAnsiTheme="minorHAnsi"/>
          <w:smallCaps/>
        </w:rPr>
        <w:tab/>
      </w:r>
      <w:r w:rsidRPr="001A7C5F">
        <w:rPr>
          <w:rFonts w:asciiTheme="minorHAnsi" w:hAnsiTheme="minorHAnsi"/>
          <w:smallCaps/>
        </w:rPr>
        <w:t xml:space="preserve"> Methodology to mainstream </w:t>
      </w:r>
      <w:r>
        <w:rPr>
          <w:rFonts w:asciiTheme="minorHAnsi" w:hAnsiTheme="minorHAnsi"/>
          <w:smallCaps/>
        </w:rPr>
        <w:t xml:space="preserve">Statistics </w:t>
      </w:r>
      <w:r w:rsidRPr="001A7C5F">
        <w:rPr>
          <w:rFonts w:asciiTheme="minorHAnsi" w:hAnsiTheme="minorHAnsi"/>
          <w:smallCaps/>
        </w:rPr>
        <w:t>Sector Strategies</w:t>
      </w:r>
      <w:bookmarkEnd w:id="27"/>
    </w:p>
    <w:p w:rsidR="00DA1E31" w:rsidRDefault="00DA1E31" w:rsidP="00DA1E31">
      <w:pPr>
        <w:widowControl w:val="0"/>
        <w:autoSpaceDE w:val="0"/>
        <w:autoSpaceDN w:val="0"/>
        <w:adjustRightInd w:val="0"/>
        <w:spacing w:after="160"/>
        <w:ind w:left="120" w:right="74"/>
        <w:jc w:val="both"/>
        <w:rPr>
          <w:sz w:val="24"/>
          <w:szCs w:val="24"/>
        </w:rPr>
      </w:pPr>
      <w:r w:rsidRPr="001A7C5F">
        <w:rPr>
          <w:sz w:val="24"/>
          <w:szCs w:val="24"/>
        </w:rPr>
        <w:t xml:space="preserve">The drafting team, with support from the consultant, reviewed the </w:t>
      </w:r>
      <w:r>
        <w:rPr>
          <w:sz w:val="24"/>
          <w:szCs w:val="24"/>
        </w:rPr>
        <w:t xml:space="preserve">statistics </w:t>
      </w:r>
      <w:r w:rsidRPr="001A7C5F">
        <w:rPr>
          <w:sz w:val="24"/>
          <w:szCs w:val="24"/>
        </w:rPr>
        <w:t xml:space="preserve">sector strategies in order to streamline and standardise them in line with the 2015 PARIS21 NSDS Guidelines. Recommendations were made as to the core issues that should be reflected in the Sector Plans and in the NSDS.  Various focal points were identified from the MDAs representing the </w:t>
      </w:r>
      <w:r w:rsidRPr="00C47AFC">
        <w:rPr>
          <w:sz w:val="24"/>
          <w:szCs w:val="24"/>
        </w:rPr>
        <w:t>eleven sectors</w:t>
      </w:r>
      <w:r w:rsidRPr="001A7C5F">
        <w:rPr>
          <w:sz w:val="24"/>
          <w:szCs w:val="24"/>
        </w:rPr>
        <w:t xml:space="preserve"> and following agreed recommendations</w:t>
      </w:r>
      <w:r>
        <w:rPr>
          <w:sz w:val="24"/>
          <w:szCs w:val="24"/>
        </w:rPr>
        <w:t>,</w:t>
      </w:r>
      <w:r w:rsidRPr="001A7C5F">
        <w:rPr>
          <w:sz w:val="24"/>
          <w:szCs w:val="24"/>
        </w:rPr>
        <w:t xml:space="preserve"> the necessary adjustments to the sector strategies were made which were then incorporated into the NSDS</w:t>
      </w:r>
      <w:r>
        <w:rPr>
          <w:sz w:val="24"/>
          <w:szCs w:val="24"/>
        </w:rPr>
        <w:t xml:space="preserve"> II</w:t>
      </w:r>
      <w:r w:rsidRPr="001A7C5F">
        <w:rPr>
          <w:sz w:val="24"/>
          <w:szCs w:val="24"/>
        </w:rPr>
        <w:t>.</w:t>
      </w:r>
    </w:p>
    <w:p w:rsidR="00DA1E31" w:rsidRPr="001A7C5F" w:rsidRDefault="00DA1E31" w:rsidP="00DA1E31">
      <w:pPr>
        <w:widowControl w:val="0"/>
        <w:autoSpaceDE w:val="0"/>
        <w:autoSpaceDN w:val="0"/>
        <w:adjustRightInd w:val="0"/>
        <w:spacing w:after="160"/>
        <w:ind w:left="120" w:right="74"/>
        <w:jc w:val="both"/>
        <w:rPr>
          <w:sz w:val="24"/>
          <w:szCs w:val="24"/>
        </w:rPr>
      </w:pPr>
      <w:r w:rsidRPr="001A7C5F">
        <w:rPr>
          <w:sz w:val="24"/>
          <w:szCs w:val="24"/>
        </w:rPr>
        <w:t>Eleven key MDAs were identified and have been included under NSDS II as listed in Table 2 below:</w:t>
      </w:r>
    </w:p>
    <w:p w:rsidR="00DA1E31" w:rsidRPr="00E2755A" w:rsidRDefault="00DA1E31" w:rsidP="00DA1E31">
      <w:pPr>
        <w:pStyle w:val="Caption"/>
        <w:keepNext/>
        <w:spacing w:after="0"/>
        <w:rPr>
          <w:rFonts w:cs="Calibri"/>
          <w:b w:val="0"/>
          <w:color w:val="auto"/>
          <w:sz w:val="24"/>
          <w:szCs w:val="24"/>
        </w:rPr>
      </w:pPr>
      <w:bookmarkStart w:id="28" w:name="_Toc500055575"/>
      <w:r w:rsidRPr="00E2755A">
        <w:rPr>
          <w:b w:val="0"/>
          <w:color w:val="auto"/>
          <w:sz w:val="24"/>
          <w:szCs w:val="24"/>
        </w:rPr>
        <w:t xml:space="preserve">Table </w:t>
      </w:r>
      <w:r w:rsidRPr="00E2755A">
        <w:rPr>
          <w:b w:val="0"/>
          <w:color w:val="auto"/>
          <w:sz w:val="24"/>
          <w:szCs w:val="24"/>
        </w:rPr>
        <w:fldChar w:fldCharType="begin"/>
      </w:r>
      <w:r w:rsidRPr="00E2755A">
        <w:rPr>
          <w:b w:val="0"/>
          <w:color w:val="auto"/>
          <w:sz w:val="24"/>
          <w:szCs w:val="24"/>
        </w:rPr>
        <w:instrText xml:space="preserve"> SEQ Table \* ARABIC </w:instrText>
      </w:r>
      <w:r w:rsidRPr="00E2755A">
        <w:rPr>
          <w:b w:val="0"/>
          <w:color w:val="auto"/>
          <w:sz w:val="24"/>
          <w:szCs w:val="24"/>
        </w:rPr>
        <w:fldChar w:fldCharType="separate"/>
      </w:r>
      <w:r>
        <w:rPr>
          <w:b w:val="0"/>
          <w:noProof/>
          <w:color w:val="auto"/>
          <w:sz w:val="24"/>
          <w:szCs w:val="24"/>
        </w:rPr>
        <w:t>2</w:t>
      </w:r>
      <w:r w:rsidRPr="00E2755A">
        <w:rPr>
          <w:b w:val="0"/>
          <w:color w:val="auto"/>
          <w:sz w:val="24"/>
          <w:szCs w:val="24"/>
        </w:rPr>
        <w:fldChar w:fldCharType="end"/>
      </w:r>
      <w:r w:rsidRPr="00E2755A">
        <w:rPr>
          <w:b w:val="0"/>
          <w:color w:val="auto"/>
          <w:sz w:val="24"/>
          <w:szCs w:val="24"/>
        </w:rPr>
        <w:t xml:space="preserve">: </w:t>
      </w:r>
      <w:r w:rsidRPr="00E2755A">
        <w:rPr>
          <w:rFonts w:cs="Calibri"/>
          <w:color w:val="auto"/>
          <w:sz w:val="24"/>
          <w:szCs w:val="24"/>
        </w:rPr>
        <w:t>MDAs under the NSDS II</w:t>
      </w:r>
      <w:bookmarkEnd w:id="28"/>
    </w:p>
    <w:p w:rsidR="00DA1E31" w:rsidRPr="001A7C5F" w:rsidRDefault="00DA1E31" w:rsidP="00DA1E31">
      <w:pPr>
        <w:keepNext/>
        <w:widowControl w:val="0"/>
        <w:autoSpaceDE w:val="0"/>
        <w:autoSpaceDN w:val="0"/>
        <w:adjustRightInd w:val="0"/>
        <w:spacing w:before="9" w:after="0" w:line="280" w:lineRule="exact"/>
        <w:rPr>
          <w:rFonts w:cs="Calibri"/>
          <w:color w:val="000000"/>
          <w:sz w:val="28"/>
          <w:szCs w:val="28"/>
        </w:rPr>
      </w:pPr>
    </w:p>
    <w:tbl>
      <w:tblPr>
        <w:tblStyle w:val="LightShading-Accent5"/>
        <w:tblW w:w="9592" w:type="dxa"/>
        <w:tblLook w:val="0420" w:firstRow="1" w:lastRow="0" w:firstColumn="0" w:lastColumn="0" w:noHBand="0" w:noVBand="1"/>
      </w:tblPr>
      <w:tblGrid>
        <w:gridCol w:w="1036"/>
        <w:gridCol w:w="8556"/>
      </w:tblGrid>
      <w:tr w:rsidR="00DA1E31" w:rsidRPr="001A7C5F" w:rsidTr="002B6271">
        <w:trPr>
          <w:cnfStyle w:val="100000000000" w:firstRow="1" w:lastRow="0" w:firstColumn="0" w:lastColumn="0" w:oddVBand="0" w:evenVBand="0" w:oddHBand="0" w:evenHBand="0" w:firstRowFirstColumn="0" w:firstRowLastColumn="0" w:lastRowFirstColumn="0" w:lastRowLastColumn="0"/>
          <w:trHeight w:val="341"/>
        </w:trPr>
        <w:tc>
          <w:tcPr>
            <w:tcW w:w="1036" w:type="dxa"/>
          </w:tcPr>
          <w:p w:rsidR="00DA1E31" w:rsidRPr="001A7C5F" w:rsidRDefault="00DA1E31" w:rsidP="002B6271">
            <w:pPr>
              <w:keepNext/>
              <w:widowControl w:val="0"/>
              <w:autoSpaceDE w:val="0"/>
              <w:autoSpaceDN w:val="0"/>
              <w:adjustRightInd w:val="0"/>
              <w:spacing w:before="9" w:line="280" w:lineRule="exact"/>
              <w:rPr>
                <w:rFonts w:cs="Calibri"/>
                <w:b w:val="0"/>
                <w:color w:val="000000"/>
                <w:sz w:val="24"/>
                <w:szCs w:val="24"/>
              </w:rPr>
            </w:pPr>
            <w:r w:rsidRPr="001A7C5F">
              <w:rPr>
                <w:rFonts w:cs="Calibri"/>
                <w:b w:val="0"/>
                <w:color w:val="000000"/>
                <w:sz w:val="24"/>
                <w:szCs w:val="24"/>
              </w:rPr>
              <w:t>No.</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b w:val="0"/>
                <w:color w:val="000000"/>
                <w:sz w:val="24"/>
                <w:szCs w:val="24"/>
              </w:rPr>
            </w:pPr>
            <w:r w:rsidRPr="001A7C5F">
              <w:rPr>
                <w:rFonts w:cs="Calibri"/>
                <w:b w:val="0"/>
                <w:color w:val="000000"/>
                <w:sz w:val="24"/>
                <w:szCs w:val="24"/>
              </w:rPr>
              <w:t>MDAs/Agency</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374"/>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1</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Gambia Bureau of Statistics (GBoS)</w:t>
            </w:r>
          </w:p>
        </w:tc>
      </w:tr>
      <w:tr w:rsidR="00DA1E31" w:rsidRPr="001A7C5F" w:rsidTr="002B6271">
        <w:trPr>
          <w:trHeight w:val="374"/>
        </w:trPr>
        <w:tc>
          <w:tcPr>
            <w:tcW w:w="1036" w:type="dxa"/>
            <w:hideMark/>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2</w:t>
            </w:r>
          </w:p>
        </w:tc>
        <w:tc>
          <w:tcPr>
            <w:tcW w:w="8556" w:type="dxa"/>
            <w:hideMark/>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f Finance and Economic Affairs (MoFEA)</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415"/>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3</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 xml:space="preserve">f </w:t>
            </w:r>
            <w:r w:rsidRPr="001A7C5F">
              <w:rPr>
                <w:rFonts w:cs="Calibri"/>
                <w:color w:val="000000"/>
                <w:spacing w:val="1"/>
                <w:sz w:val="24"/>
                <w:szCs w:val="24"/>
              </w:rPr>
              <w:t>Higher Education, Research, Science and Technology (MoHERST)</w:t>
            </w:r>
          </w:p>
        </w:tc>
      </w:tr>
      <w:tr w:rsidR="00DA1E31" w:rsidRPr="001A7C5F" w:rsidTr="002B6271">
        <w:trPr>
          <w:trHeight w:val="379"/>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4</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 xml:space="preserve">f </w:t>
            </w:r>
            <w:r w:rsidRPr="001A7C5F">
              <w:rPr>
                <w:rFonts w:cs="Calibri"/>
                <w:color w:val="000000"/>
                <w:spacing w:val="-1"/>
                <w:sz w:val="24"/>
                <w:szCs w:val="24"/>
              </w:rPr>
              <w:t>Interior (MoI)</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360"/>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5</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f Health</w:t>
            </w:r>
            <w:r w:rsidRPr="001A7C5F">
              <w:rPr>
                <w:rFonts w:cs="Calibri"/>
                <w:color w:val="000000"/>
                <w:spacing w:val="-2"/>
                <w:sz w:val="24"/>
                <w:szCs w:val="24"/>
              </w:rPr>
              <w:t xml:space="preserve"> and Social Welfare </w:t>
            </w:r>
            <w:r w:rsidRPr="001A7C5F">
              <w:rPr>
                <w:rFonts w:cs="Calibri"/>
                <w:color w:val="000000"/>
                <w:spacing w:val="-1"/>
                <w:sz w:val="24"/>
                <w:szCs w:val="24"/>
              </w:rPr>
              <w:t>(</w:t>
            </w:r>
            <w:r w:rsidRPr="001A7C5F">
              <w:rPr>
                <w:rFonts w:cs="Calibri"/>
                <w:color w:val="000000"/>
                <w:sz w:val="24"/>
                <w:szCs w:val="24"/>
              </w:rPr>
              <w:t>M</w:t>
            </w:r>
            <w:r w:rsidRPr="001A7C5F">
              <w:rPr>
                <w:rFonts w:cs="Calibri"/>
                <w:color w:val="000000"/>
                <w:spacing w:val="1"/>
                <w:sz w:val="24"/>
                <w:szCs w:val="24"/>
              </w:rPr>
              <w:t>o</w:t>
            </w:r>
            <w:r w:rsidRPr="001A7C5F">
              <w:rPr>
                <w:rFonts w:cs="Calibri"/>
                <w:color w:val="000000"/>
                <w:sz w:val="24"/>
                <w:szCs w:val="24"/>
              </w:rPr>
              <w:t>H&amp;SW</w:t>
            </w:r>
            <w:r w:rsidRPr="001A7C5F">
              <w:rPr>
                <w:rFonts w:cs="Calibri"/>
                <w:color w:val="000000"/>
                <w:spacing w:val="-1"/>
                <w:sz w:val="24"/>
                <w:szCs w:val="24"/>
              </w:rPr>
              <w:t>)</w:t>
            </w:r>
          </w:p>
        </w:tc>
      </w:tr>
      <w:tr w:rsidR="00DA1E31" w:rsidRPr="001A7C5F" w:rsidTr="002B6271">
        <w:trPr>
          <w:trHeight w:val="369"/>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6</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f T</w:t>
            </w:r>
            <w:r w:rsidRPr="001A7C5F">
              <w:rPr>
                <w:rFonts w:cs="Calibri"/>
                <w:color w:val="000000"/>
                <w:spacing w:val="1"/>
                <w:sz w:val="24"/>
                <w:szCs w:val="24"/>
              </w:rPr>
              <w:t>r</w:t>
            </w:r>
            <w:r w:rsidRPr="001A7C5F">
              <w:rPr>
                <w:rFonts w:cs="Calibri"/>
                <w:color w:val="000000"/>
                <w:sz w:val="24"/>
                <w:szCs w:val="24"/>
              </w:rPr>
              <w:t>a</w:t>
            </w:r>
            <w:r w:rsidRPr="001A7C5F">
              <w:rPr>
                <w:rFonts w:cs="Calibri"/>
                <w:color w:val="000000"/>
                <w:spacing w:val="-1"/>
                <w:sz w:val="24"/>
                <w:szCs w:val="24"/>
              </w:rPr>
              <w:t>d</w:t>
            </w:r>
            <w:r w:rsidRPr="001A7C5F">
              <w:rPr>
                <w:rFonts w:cs="Calibri"/>
                <w:color w:val="000000"/>
                <w:sz w:val="24"/>
                <w:szCs w:val="24"/>
              </w:rPr>
              <w:t>e</w:t>
            </w:r>
            <w:r w:rsidRPr="001A7C5F">
              <w:rPr>
                <w:rFonts w:cs="Calibri"/>
                <w:color w:val="000000"/>
                <w:spacing w:val="-1"/>
                <w:sz w:val="24"/>
                <w:szCs w:val="24"/>
              </w:rPr>
              <w:t>, Regional Integration and Employment (</w:t>
            </w:r>
            <w:r w:rsidRPr="001A7C5F">
              <w:rPr>
                <w:rFonts w:cs="Calibri"/>
                <w:color w:val="000000"/>
                <w:sz w:val="24"/>
                <w:szCs w:val="24"/>
              </w:rPr>
              <w:t>M</w:t>
            </w:r>
            <w:r w:rsidRPr="001A7C5F">
              <w:rPr>
                <w:rFonts w:cs="Calibri"/>
                <w:color w:val="000000"/>
                <w:spacing w:val="1"/>
                <w:sz w:val="24"/>
                <w:szCs w:val="24"/>
              </w:rPr>
              <w:t>o</w:t>
            </w:r>
            <w:r w:rsidRPr="001A7C5F">
              <w:rPr>
                <w:rFonts w:cs="Calibri"/>
                <w:color w:val="000000"/>
                <w:sz w:val="24"/>
                <w:szCs w:val="24"/>
              </w:rPr>
              <w:t>T</w:t>
            </w:r>
            <w:r w:rsidRPr="001A7C5F">
              <w:rPr>
                <w:rFonts w:cs="Calibri"/>
                <w:color w:val="000000"/>
                <w:spacing w:val="-1"/>
                <w:sz w:val="24"/>
                <w:szCs w:val="24"/>
              </w:rPr>
              <w:t>IE)</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349"/>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7</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 xml:space="preserve">f </w:t>
            </w:r>
            <w:r w:rsidRPr="001A7C5F">
              <w:rPr>
                <w:rFonts w:cs="Calibri"/>
                <w:color w:val="000000"/>
                <w:spacing w:val="1"/>
                <w:sz w:val="24"/>
                <w:szCs w:val="24"/>
              </w:rPr>
              <w:t>A</w:t>
            </w:r>
            <w:r w:rsidRPr="001A7C5F">
              <w:rPr>
                <w:rFonts w:cs="Calibri"/>
                <w:color w:val="000000"/>
                <w:sz w:val="24"/>
                <w:szCs w:val="24"/>
              </w:rPr>
              <w:t>g</w:t>
            </w:r>
            <w:r w:rsidRPr="001A7C5F">
              <w:rPr>
                <w:rFonts w:cs="Calibri"/>
                <w:color w:val="000000"/>
                <w:spacing w:val="1"/>
                <w:sz w:val="24"/>
                <w:szCs w:val="24"/>
              </w:rPr>
              <w:t>r</w:t>
            </w:r>
            <w:r w:rsidRPr="001A7C5F">
              <w:rPr>
                <w:rFonts w:cs="Calibri"/>
                <w:color w:val="000000"/>
                <w:sz w:val="24"/>
                <w:szCs w:val="24"/>
              </w:rPr>
              <w:t>i</w:t>
            </w:r>
            <w:r w:rsidRPr="001A7C5F">
              <w:rPr>
                <w:rFonts w:cs="Calibri"/>
                <w:color w:val="000000"/>
                <w:spacing w:val="-1"/>
                <w:sz w:val="24"/>
                <w:szCs w:val="24"/>
              </w:rPr>
              <w:t>cu</w:t>
            </w:r>
            <w:r w:rsidRPr="001A7C5F">
              <w:rPr>
                <w:rFonts w:cs="Calibri"/>
                <w:color w:val="000000"/>
                <w:sz w:val="24"/>
                <w:szCs w:val="24"/>
              </w:rPr>
              <w:t>lt</w:t>
            </w:r>
            <w:r w:rsidRPr="001A7C5F">
              <w:rPr>
                <w:rFonts w:cs="Calibri"/>
                <w:color w:val="000000"/>
                <w:spacing w:val="-1"/>
                <w:sz w:val="24"/>
                <w:szCs w:val="24"/>
              </w:rPr>
              <w:t>u</w:t>
            </w:r>
            <w:r w:rsidRPr="001A7C5F">
              <w:rPr>
                <w:rFonts w:cs="Calibri"/>
                <w:color w:val="000000"/>
                <w:spacing w:val="1"/>
                <w:sz w:val="24"/>
                <w:szCs w:val="24"/>
              </w:rPr>
              <w:t>r</w:t>
            </w:r>
            <w:r w:rsidRPr="001A7C5F">
              <w:rPr>
                <w:rFonts w:cs="Calibri"/>
                <w:color w:val="000000"/>
                <w:sz w:val="24"/>
                <w:szCs w:val="24"/>
              </w:rPr>
              <w:t>e</w:t>
            </w:r>
            <w:r w:rsidRPr="001A7C5F">
              <w:rPr>
                <w:rFonts w:cs="Calibri"/>
                <w:color w:val="000000"/>
                <w:spacing w:val="-1"/>
                <w:sz w:val="24"/>
                <w:szCs w:val="24"/>
              </w:rPr>
              <w:t xml:space="preserve"> (</w:t>
            </w:r>
            <w:r w:rsidRPr="001A7C5F">
              <w:rPr>
                <w:rFonts w:cs="Calibri"/>
                <w:color w:val="000000"/>
                <w:sz w:val="24"/>
                <w:szCs w:val="24"/>
              </w:rPr>
              <w:t>M</w:t>
            </w:r>
            <w:r w:rsidRPr="001A7C5F">
              <w:rPr>
                <w:rFonts w:cs="Calibri"/>
                <w:color w:val="000000"/>
                <w:spacing w:val="1"/>
                <w:sz w:val="24"/>
                <w:szCs w:val="24"/>
              </w:rPr>
              <w:t>oA</w:t>
            </w:r>
            <w:r w:rsidRPr="001A7C5F">
              <w:rPr>
                <w:rFonts w:cs="Calibri"/>
                <w:color w:val="000000"/>
                <w:spacing w:val="-1"/>
                <w:sz w:val="24"/>
                <w:szCs w:val="24"/>
              </w:rPr>
              <w:t>)</w:t>
            </w:r>
          </w:p>
        </w:tc>
      </w:tr>
      <w:tr w:rsidR="00DA1E31" w:rsidRPr="001A7C5F" w:rsidTr="002B6271">
        <w:trPr>
          <w:trHeight w:val="345"/>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8</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f Basic and Secondary E</w:t>
            </w:r>
            <w:r w:rsidRPr="001A7C5F">
              <w:rPr>
                <w:rFonts w:cs="Calibri"/>
                <w:color w:val="000000"/>
                <w:spacing w:val="-1"/>
                <w:sz w:val="24"/>
                <w:szCs w:val="24"/>
              </w:rPr>
              <w:t>duc</w:t>
            </w:r>
            <w:r w:rsidRPr="001A7C5F">
              <w:rPr>
                <w:rFonts w:cs="Calibri"/>
                <w:color w:val="000000"/>
                <w:sz w:val="24"/>
                <w:szCs w:val="24"/>
              </w:rPr>
              <w:t>ati</w:t>
            </w:r>
            <w:r w:rsidRPr="001A7C5F">
              <w:rPr>
                <w:rFonts w:cs="Calibri"/>
                <w:color w:val="000000"/>
                <w:spacing w:val="1"/>
                <w:sz w:val="24"/>
                <w:szCs w:val="24"/>
              </w:rPr>
              <w:t>o</w:t>
            </w:r>
            <w:r w:rsidRPr="001A7C5F">
              <w:rPr>
                <w:rFonts w:cs="Calibri"/>
                <w:color w:val="000000"/>
                <w:sz w:val="24"/>
                <w:szCs w:val="24"/>
              </w:rPr>
              <w:t>n</w:t>
            </w:r>
            <w:r w:rsidRPr="001A7C5F">
              <w:rPr>
                <w:rFonts w:cs="Calibri"/>
                <w:color w:val="000000"/>
                <w:spacing w:val="-2"/>
                <w:sz w:val="24"/>
                <w:szCs w:val="24"/>
              </w:rPr>
              <w:t xml:space="preserve"> </w:t>
            </w:r>
            <w:r w:rsidRPr="001A7C5F">
              <w:rPr>
                <w:rFonts w:cs="Calibri"/>
                <w:color w:val="000000"/>
                <w:spacing w:val="-1"/>
                <w:sz w:val="24"/>
                <w:szCs w:val="24"/>
              </w:rPr>
              <w:t>(</w:t>
            </w:r>
            <w:r w:rsidRPr="001A7C5F">
              <w:rPr>
                <w:rFonts w:cs="Calibri"/>
                <w:color w:val="000000"/>
                <w:sz w:val="24"/>
                <w:szCs w:val="24"/>
              </w:rPr>
              <w:t>M</w:t>
            </w:r>
            <w:r w:rsidRPr="001A7C5F">
              <w:rPr>
                <w:rFonts w:cs="Calibri"/>
                <w:color w:val="000000"/>
                <w:spacing w:val="1"/>
                <w:sz w:val="24"/>
                <w:szCs w:val="24"/>
              </w:rPr>
              <w:t>oBS</w:t>
            </w:r>
            <w:r w:rsidRPr="001A7C5F">
              <w:rPr>
                <w:rFonts w:cs="Calibri"/>
                <w:color w:val="000000"/>
                <w:sz w:val="24"/>
                <w:szCs w:val="24"/>
              </w:rPr>
              <w:t>E</w:t>
            </w:r>
            <w:r w:rsidRPr="001A7C5F">
              <w:rPr>
                <w:rFonts w:cs="Calibri"/>
                <w:color w:val="000000"/>
                <w:spacing w:val="-1"/>
                <w:sz w:val="24"/>
                <w:szCs w:val="24"/>
              </w:rPr>
              <w:t>)</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328"/>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9</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w:t>
            </w:r>
            <w:r w:rsidRPr="001A7C5F">
              <w:rPr>
                <w:rFonts w:cs="Calibri"/>
                <w:color w:val="000000"/>
                <w:spacing w:val="-1"/>
                <w:sz w:val="24"/>
                <w:szCs w:val="24"/>
              </w:rPr>
              <w:t>n</w:t>
            </w:r>
            <w:r w:rsidRPr="001A7C5F">
              <w:rPr>
                <w:rFonts w:cs="Calibri"/>
                <w:color w:val="000000"/>
                <w:sz w:val="24"/>
                <w:szCs w:val="24"/>
              </w:rPr>
              <w:t>i</w:t>
            </w:r>
            <w:r w:rsidRPr="001A7C5F">
              <w:rPr>
                <w:rFonts w:cs="Calibri"/>
                <w:color w:val="000000"/>
                <w:spacing w:val="1"/>
                <w:sz w:val="24"/>
                <w:szCs w:val="24"/>
              </w:rPr>
              <w:t>s</w:t>
            </w:r>
            <w:r w:rsidRPr="001A7C5F">
              <w:rPr>
                <w:rFonts w:cs="Calibri"/>
                <w:color w:val="000000"/>
                <w:sz w:val="24"/>
                <w:szCs w:val="24"/>
              </w:rPr>
              <w:t>t</w:t>
            </w:r>
            <w:r w:rsidRPr="001A7C5F">
              <w:rPr>
                <w:rFonts w:cs="Calibri"/>
                <w:color w:val="000000"/>
                <w:spacing w:val="1"/>
                <w:sz w:val="24"/>
                <w:szCs w:val="24"/>
              </w:rPr>
              <w:t>r</w:t>
            </w:r>
            <w:r w:rsidRPr="001A7C5F">
              <w:rPr>
                <w:rFonts w:cs="Calibri"/>
                <w:color w:val="000000"/>
                <w:sz w:val="24"/>
                <w:szCs w:val="24"/>
              </w:rPr>
              <w:t xml:space="preserve">y </w:t>
            </w:r>
            <w:r w:rsidRPr="001A7C5F">
              <w:rPr>
                <w:rFonts w:cs="Calibri"/>
                <w:color w:val="000000"/>
                <w:spacing w:val="-2"/>
                <w:sz w:val="24"/>
                <w:szCs w:val="24"/>
              </w:rPr>
              <w:t>o</w:t>
            </w:r>
            <w:r w:rsidRPr="001A7C5F">
              <w:rPr>
                <w:rFonts w:cs="Calibri"/>
                <w:color w:val="000000"/>
                <w:sz w:val="24"/>
                <w:szCs w:val="24"/>
              </w:rPr>
              <w:t>f Ministry of Tourism and Culture (MoTC)</w:t>
            </w:r>
          </w:p>
        </w:tc>
      </w:tr>
      <w:tr w:rsidR="00DA1E31" w:rsidRPr="001A7C5F" w:rsidTr="002B6271">
        <w:trPr>
          <w:trHeight w:val="296"/>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10</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Ministry of Works, Transport and Infrastructure (MoWTI)</w:t>
            </w:r>
          </w:p>
        </w:tc>
      </w:tr>
      <w:tr w:rsidR="00DA1E31" w:rsidRPr="001A7C5F" w:rsidTr="002B6271">
        <w:trPr>
          <w:cnfStyle w:val="000000100000" w:firstRow="0" w:lastRow="0" w:firstColumn="0" w:lastColumn="0" w:oddVBand="0" w:evenVBand="0" w:oddHBand="1" w:evenHBand="0" w:firstRowFirstColumn="0" w:firstRowLastColumn="0" w:lastRowFirstColumn="0" w:lastRowLastColumn="0"/>
          <w:trHeight w:val="290"/>
        </w:trPr>
        <w:tc>
          <w:tcPr>
            <w:tcW w:w="103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11</w:t>
            </w:r>
          </w:p>
        </w:tc>
        <w:tc>
          <w:tcPr>
            <w:tcW w:w="8556" w:type="dxa"/>
          </w:tcPr>
          <w:p w:rsidR="00DA1E31" w:rsidRPr="001A7C5F" w:rsidRDefault="00DA1E31" w:rsidP="002B6271">
            <w:pPr>
              <w:keepNext/>
              <w:widowControl w:val="0"/>
              <w:autoSpaceDE w:val="0"/>
              <w:autoSpaceDN w:val="0"/>
              <w:adjustRightInd w:val="0"/>
              <w:spacing w:before="9" w:line="280" w:lineRule="exact"/>
              <w:rPr>
                <w:rFonts w:cs="Calibri"/>
                <w:color w:val="000000"/>
                <w:sz w:val="24"/>
                <w:szCs w:val="24"/>
              </w:rPr>
            </w:pPr>
            <w:r w:rsidRPr="001A7C5F">
              <w:rPr>
                <w:rFonts w:cs="Calibri"/>
                <w:color w:val="000000"/>
                <w:sz w:val="24"/>
                <w:szCs w:val="24"/>
              </w:rPr>
              <w:t xml:space="preserve">Central Bank of </w:t>
            </w:r>
            <w:r>
              <w:rPr>
                <w:rFonts w:cs="Calibri"/>
                <w:color w:val="000000"/>
                <w:sz w:val="24"/>
                <w:szCs w:val="24"/>
              </w:rPr>
              <w:t>T</w:t>
            </w:r>
            <w:r w:rsidRPr="001A7C5F">
              <w:rPr>
                <w:rFonts w:cs="Calibri"/>
                <w:color w:val="000000"/>
                <w:sz w:val="24"/>
                <w:szCs w:val="24"/>
              </w:rPr>
              <w:t>he Gambia (CBG)</w:t>
            </w:r>
          </w:p>
        </w:tc>
      </w:tr>
    </w:tbl>
    <w:p w:rsidR="00DA1E31" w:rsidRPr="001A7C5F" w:rsidRDefault="00DA1E31" w:rsidP="00DA1E31">
      <w:pPr>
        <w:widowControl w:val="0"/>
        <w:autoSpaceDE w:val="0"/>
        <w:autoSpaceDN w:val="0"/>
        <w:adjustRightInd w:val="0"/>
        <w:spacing w:before="9" w:after="0" w:line="280" w:lineRule="exact"/>
        <w:rPr>
          <w:rFonts w:cs="Calibri"/>
          <w:color w:val="000000"/>
          <w:sz w:val="28"/>
          <w:szCs w:val="28"/>
        </w:rPr>
      </w:pPr>
    </w:p>
    <w:p w:rsidR="00DA1E31" w:rsidRPr="001A7C5F" w:rsidRDefault="00DA1E31" w:rsidP="00DA1E31">
      <w:pPr>
        <w:jc w:val="both"/>
        <w:rPr>
          <w:sz w:val="24"/>
          <w:szCs w:val="24"/>
        </w:rPr>
      </w:pPr>
      <w:r w:rsidRPr="001A7C5F">
        <w:rPr>
          <w:sz w:val="24"/>
          <w:szCs w:val="24"/>
        </w:rPr>
        <w:t xml:space="preserve">Although there are 11 </w:t>
      </w:r>
      <w:r>
        <w:rPr>
          <w:sz w:val="24"/>
          <w:szCs w:val="24"/>
        </w:rPr>
        <w:t>MDAs,</w:t>
      </w:r>
      <w:r w:rsidRPr="001A7C5F">
        <w:rPr>
          <w:sz w:val="24"/>
          <w:szCs w:val="24"/>
        </w:rPr>
        <w:t xml:space="preserve"> it was concluded that for </w:t>
      </w:r>
      <w:r>
        <w:rPr>
          <w:sz w:val="24"/>
          <w:szCs w:val="24"/>
        </w:rPr>
        <w:t xml:space="preserve">the purposes of the NSDS </w:t>
      </w:r>
      <w:r w:rsidRPr="001A7C5F">
        <w:rPr>
          <w:sz w:val="24"/>
          <w:szCs w:val="24"/>
        </w:rPr>
        <w:t xml:space="preserve">costing was done only for the nine </w:t>
      </w:r>
      <w:r>
        <w:rPr>
          <w:sz w:val="24"/>
          <w:szCs w:val="24"/>
        </w:rPr>
        <w:t>MDAs</w:t>
      </w:r>
      <w:r w:rsidRPr="001A7C5F">
        <w:rPr>
          <w:sz w:val="24"/>
          <w:szCs w:val="24"/>
        </w:rPr>
        <w:t xml:space="preserve">. The Ministry of Finance and Economic Affairs and the Central Bank of the Gambia were not in a position to provide a disaggregated budget for statistical activities as they were in the process of revising their overall activity plans. </w:t>
      </w:r>
    </w:p>
    <w:p w:rsidR="00E024E0" w:rsidRPr="001A7C5F" w:rsidRDefault="009C63DD" w:rsidP="009C63DD">
      <w:pPr>
        <w:pStyle w:val="Heading1"/>
        <w:spacing w:before="360" w:after="120"/>
        <w:rPr>
          <w:rFonts w:asciiTheme="minorHAnsi" w:hAnsiTheme="minorHAnsi"/>
          <w:smallCaps/>
        </w:rPr>
      </w:pPr>
      <w:bookmarkStart w:id="29" w:name="_Toc500055533"/>
      <w:r>
        <w:rPr>
          <w:rFonts w:asciiTheme="minorHAnsi" w:hAnsiTheme="minorHAnsi"/>
          <w:smallCaps/>
        </w:rPr>
        <w:t>3</w:t>
      </w:r>
      <w:r w:rsidR="00AA0B06" w:rsidRPr="001A7C5F">
        <w:rPr>
          <w:rFonts w:asciiTheme="minorHAnsi" w:hAnsiTheme="minorHAnsi"/>
          <w:smallCaps/>
        </w:rPr>
        <w:t>.</w:t>
      </w:r>
      <w:r w:rsidR="009D47F4" w:rsidRPr="001A7C5F">
        <w:rPr>
          <w:rFonts w:asciiTheme="minorHAnsi" w:hAnsiTheme="minorHAnsi"/>
          <w:smallCaps/>
        </w:rPr>
        <w:t>4</w:t>
      </w:r>
      <w:r w:rsidR="00AA0B06" w:rsidRPr="001A7C5F">
        <w:rPr>
          <w:rFonts w:asciiTheme="minorHAnsi" w:hAnsiTheme="minorHAnsi"/>
          <w:smallCaps/>
        </w:rPr>
        <w:t xml:space="preserve"> </w:t>
      </w:r>
      <w:r>
        <w:rPr>
          <w:rFonts w:asciiTheme="minorHAnsi" w:hAnsiTheme="minorHAnsi"/>
          <w:smallCaps/>
        </w:rPr>
        <w:tab/>
      </w:r>
      <w:r w:rsidR="00E024E0" w:rsidRPr="001A7C5F">
        <w:rPr>
          <w:rFonts w:asciiTheme="minorHAnsi" w:hAnsiTheme="minorHAnsi"/>
          <w:smallCaps/>
        </w:rPr>
        <w:t xml:space="preserve">External </w:t>
      </w:r>
      <w:r w:rsidR="00282BA2" w:rsidRPr="001A7C5F">
        <w:rPr>
          <w:rFonts w:asciiTheme="minorHAnsi" w:hAnsiTheme="minorHAnsi"/>
          <w:smallCaps/>
        </w:rPr>
        <w:t>F</w:t>
      </w:r>
      <w:r w:rsidR="00E024E0" w:rsidRPr="001A7C5F">
        <w:rPr>
          <w:rFonts w:asciiTheme="minorHAnsi" w:hAnsiTheme="minorHAnsi"/>
          <w:smallCaps/>
        </w:rPr>
        <w:t xml:space="preserve">actors </w:t>
      </w:r>
      <w:r w:rsidR="00282BA2" w:rsidRPr="001A7C5F">
        <w:rPr>
          <w:rFonts w:asciiTheme="minorHAnsi" w:hAnsiTheme="minorHAnsi"/>
          <w:smallCaps/>
        </w:rPr>
        <w:t>A</w:t>
      </w:r>
      <w:r w:rsidR="00E024E0" w:rsidRPr="001A7C5F">
        <w:rPr>
          <w:rFonts w:asciiTheme="minorHAnsi" w:hAnsiTheme="minorHAnsi"/>
          <w:smallCaps/>
        </w:rPr>
        <w:t xml:space="preserve">ffecting </w:t>
      </w:r>
      <w:r w:rsidR="00282BA2" w:rsidRPr="001A7C5F">
        <w:rPr>
          <w:rFonts w:asciiTheme="minorHAnsi" w:hAnsiTheme="minorHAnsi"/>
          <w:smallCaps/>
        </w:rPr>
        <w:t>S</w:t>
      </w:r>
      <w:r w:rsidR="00E024E0" w:rsidRPr="001A7C5F">
        <w:rPr>
          <w:rFonts w:asciiTheme="minorHAnsi" w:hAnsiTheme="minorHAnsi"/>
          <w:smallCaps/>
        </w:rPr>
        <w:t xml:space="preserve">tatistical </w:t>
      </w:r>
      <w:r w:rsidR="00282BA2" w:rsidRPr="001A7C5F">
        <w:rPr>
          <w:rFonts w:asciiTheme="minorHAnsi" w:hAnsiTheme="minorHAnsi"/>
          <w:smallCaps/>
        </w:rPr>
        <w:t>D</w:t>
      </w:r>
      <w:r w:rsidR="00E024E0" w:rsidRPr="001A7C5F">
        <w:rPr>
          <w:rFonts w:asciiTheme="minorHAnsi" w:hAnsiTheme="minorHAnsi"/>
          <w:smallCaps/>
        </w:rPr>
        <w:t>evelopment</w:t>
      </w:r>
      <w:bookmarkEnd w:id="29"/>
    </w:p>
    <w:p w:rsidR="009D47F4" w:rsidRPr="001A7C5F" w:rsidRDefault="009D47F4" w:rsidP="00FF3DA6">
      <w:pPr>
        <w:jc w:val="both"/>
        <w:rPr>
          <w:sz w:val="24"/>
          <w:szCs w:val="24"/>
        </w:rPr>
      </w:pPr>
      <w:r w:rsidRPr="001A7C5F">
        <w:rPr>
          <w:sz w:val="24"/>
          <w:szCs w:val="24"/>
        </w:rPr>
        <w:t xml:space="preserve">A number of external factors affect the development of statistics in most countries and The Gambia is not </w:t>
      </w:r>
      <w:r w:rsidR="0032352E">
        <w:rPr>
          <w:sz w:val="24"/>
          <w:szCs w:val="24"/>
        </w:rPr>
        <w:t>an exception</w:t>
      </w:r>
      <w:r w:rsidRPr="001A7C5F">
        <w:rPr>
          <w:sz w:val="24"/>
          <w:szCs w:val="24"/>
        </w:rPr>
        <w:t>. Mostly referred to as PESTLEI (Political, Economic, Social, Technological, Legal, Environmental and International), these factors provide either opportunities</w:t>
      </w:r>
      <w:r w:rsidR="0032352E">
        <w:rPr>
          <w:sz w:val="24"/>
          <w:szCs w:val="24"/>
        </w:rPr>
        <w:t xml:space="preserve"> for</w:t>
      </w:r>
      <w:r w:rsidRPr="001A7C5F">
        <w:rPr>
          <w:sz w:val="24"/>
          <w:szCs w:val="24"/>
        </w:rPr>
        <w:t xml:space="preserve"> or</w:t>
      </w:r>
      <w:r w:rsidR="0032352E">
        <w:rPr>
          <w:sz w:val="24"/>
          <w:szCs w:val="24"/>
        </w:rPr>
        <w:t xml:space="preserve"> threats to</w:t>
      </w:r>
      <w:r w:rsidRPr="001A7C5F">
        <w:rPr>
          <w:sz w:val="24"/>
          <w:szCs w:val="24"/>
        </w:rPr>
        <w:t xml:space="preserve">  the development of statistics at country level.</w:t>
      </w:r>
    </w:p>
    <w:p w:rsidR="00E024E0" w:rsidRPr="0084166E" w:rsidRDefault="0084166E" w:rsidP="0084166E">
      <w:pPr>
        <w:pStyle w:val="Heading2"/>
        <w:spacing w:after="120"/>
        <w:rPr>
          <w:rFonts w:asciiTheme="minorHAnsi" w:hAnsiTheme="minorHAnsi" w:cstheme="minorHAnsi"/>
        </w:rPr>
      </w:pPr>
      <w:bookmarkStart w:id="30" w:name="_Toc500055534"/>
      <w:r>
        <w:rPr>
          <w:rFonts w:asciiTheme="minorHAnsi" w:hAnsiTheme="minorHAnsi" w:cstheme="minorHAnsi"/>
        </w:rPr>
        <w:t>3.4.1</w:t>
      </w:r>
      <w:r>
        <w:rPr>
          <w:rFonts w:asciiTheme="minorHAnsi" w:hAnsiTheme="minorHAnsi" w:cstheme="minorHAnsi"/>
        </w:rPr>
        <w:tab/>
      </w:r>
      <w:r w:rsidR="00E024E0" w:rsidRPr="0084166E">
        <w:rPr>
          <w:rFonts w:asciiTheme="minorHAnsi" w:hAnsiTheme="minorHAnsi" w:cstheme="minorHAnsi"/>
        </w:rPr>
        <w:t>Political</w:t>
      </w:r>
      <w:bookmarkEnd w:id="30"/>
    </w:p>
    <w:p w:rsidR="007F17C2" w:rsidRDefault="00787DFC" w:rsidP="009C63DD">
      <w:pPr>
        <w:widowControl w:val="0"/>
        <w:autoSpaceDE w:val="0"/>
        <w:autoSpaceDN w:val="0"/>
        <w:adjustRightInd w:val="0"/>
        <w:spacing w:after="160"/>
        <w:ind w:right="74"/>
        <w:jc w:val="both"/>
        <w:rPr>
          <w:sz w:val="24"/>
          <w:szCs w:val="24"/>
        </w:rPr>
      </w:pPr>
      <w:r w:rsidRPr="001A7C5F">
        <w:rPr>
          <w:sz w:val="24"/>
          <w:szCs w:val="24"/>
        </w:rPr>
        <w:t xml:space="preserve">These relate </w:t>
      </w:r>
      <w:r w:rsidR="007F17C2" w:rsidRPr="001A7C5F">
        <w:rPr>
          <w:sz w:val="24"/>
          <w:szCs w:val="24"/>
        </w:rPr>
        <w:t xml:space="preserve">to </w:t>
      </w:r>
      <w:r w:rsidRPr="001A7C5F">
        <w:rPr>
          <w:sz w:val="24"/>
          <w:szCs w:val="24"/>
        </w:rPr>
        <w:t>political or Government</w:t>
      </w:r>
      <w:r w:rsidR="007F17C2" w:rsidRPr="001A7C5F">
        <w:rPr>
          <w:sz w:val="24"/>
          <w:szCs w:val="24"/>
        </w:rPr>
        <w:t xml:space="preserve"> policies and environment. In the case of The Gam</w:t>
      </w:r>
      <w:r w:rsidR="001A7C5F">
        <w:rPr>
          <w:sz w:val="24"/>
          <w:szCs w:val="24"/>
        </w:rPr>
        <w:t>bia, these factors may include:</w:t>
      </w:r>
    </w:p>
    <w:p w:rsidR="00DE1C5E" w:rsidRPr="001A7C5F" w:rsidRDefault="007F17C2" w:rsidP="009C63DD">
      <w:pPr>
        <w:widowControl w:val="0"/>
        <w:autoSpaceDE w:val="0"/>
        <w:autoSpaceDN w:val="0"/>
        <w:adjustRightInd w:val="0"/>
        <w:spacing w:after="160"/>
        <w:ind w:right="74"/>
        <w:jc w:val="both"/>
        <w:rPr>
          <w:sz w:val="24"/>
          <w:szCs w:val="24"/>
        </w:rPr>
      </w:pPr>
      <w:r w:rsidRPr="001A7C5F">
        <w:rPr>
          <w:sz w:val="24"/>
          <w:szCs w:val="24"/>
        </w:rPr>
        <w:t xml:space="preserve">The Gambia medium term National Development Plan </w:t>
      </w:r>
      <w:r w:rsidR="00C202CA">
        <w:rPr>
          <w:sz w:val="24"/>
          <w:szCs w:val="24"/>
        </w:rPr>
        <w:t xml:space="preserve">(NDP 2018-2021) </w:t>
      </w:r>
      <w:r w:rsidRPr="001A7C5F">
        <w:rPr>
          <w:sz w:val="24"/>
          <w:szCs w:val="24"/>
        </w:rPr>
        <w:t>provide</w:t>
      </w:r>
      <w:r w:rsidR="00382E0F">
        <w:rPr>
          <w:sz w:val="24"/>
          <w:szCs w:val="24"/>
        </w:rPr>
        <w:t>s</w:t>
      </w:r>
      <w:r w:rsidRPr="001A7C5F">
        <w:rPr>
          <w:sz w:val="24"/>
          <w:szCs w:val="24"/>
        </w:rPr>
        <w:t xml:space="preserve"> an opportunity to enhance demand f</w:t>
      </w:r>
      <w:r w:rsidR="00382E0F">
        <w:rPr>
          <w:sz w:val="24"/>
          <w:szCs w:val="24"/>
        </w:rPr>
        <w:t>or</w:t>
      </w:r>
      <w:r w:rsidRPr="001A7C5F">
        <w:rPr>
          <w:sz w:val="24"/>
          <w:szCs w:val="24"/>
        </w:rPr>
        <w:t xml:space="preserve"> statistics. However, </w:t>
      </w:r>
      <w:r w:rsidR="00C202CA">
        <w:rPr>
          <w:sz w:val="24"/>
          <w:szCs w:val="24"/>
        </w:rPr>
        <w:t>if not adequately financed and implemented</w:t>
      </w:r>
      <w:r w:rsidRPr="001A7C5F">
        <w:rPr>
          <w:sz w:val="24"/>
          <w:szCs w:val="24"/>
        </w:rPr>
        <w:t xml:space="preserve"> </w:t>
      </w:r>
      <w:r w:rsidR="00382E0F">
        <w:rPr>
          <w:sz w:val="24"/>
          <w:szCs w:val="24"/>
        </w:rPr>
        <w:t>could</w:t>
      </w:r>
      <w:r w:rsidRPr="001A7C5F">
        <w:rPr>
          <w:sz w:val="24"/>
          <w:szCs w:val="24"/>
        </w:rPr>
        <w:t xml:space="preserve"> pose a threat to the data demand</w:t>
      </w:r>
      <w:r w:rsidR="00C202CA">
        <w:rPr>
          <w:sz w:val="24"/>
          <w:szCs w:val="24"/>
        </w:rPr>
        <w:t xml:space="preserve"> and use</w:t>
      </w:r>
      <w:r w:rsidR="00382E0F">
        <w:rPr>
          <w:sz w:val="24"/>
          <w:szCs w:val="24"/>
        </w:rPr>
        <w:t>.</w:t>
      </w:r>
      <w:r w:rsidRPr="001A7C5F">
        <w:rPr>
          <w:sz w:val="24"/>
          <w:szCs w:val="24"/>
        </w:rPr>
        <w:t xml:space="preserve"> </w:t>
      </w:r>
    </w:p>
    <w:p w:rsidR="00E024E0" w:rsidRPr="0084166E" w:rsidRDefault="0084166E" w:rsidP="0084166E">
      <w:pPr>
        <w:pStyle w:val="Heading2"/>
        <w:spacing w:after="120"/>
        <w:rPr>
          <w:rFonts w:asciiTheme="minorHAnsi" w:hAnsiTheme="minorHAnsi" w:cstheme="minorHAnsi"/>
        </w:rPr>
      </w:pPr>
      <w:bookmarkStart w:id="31" w:name="_Toc500055535"/>
      <w:r>
        <w:rPr>
          <w:rFonts w:asciiTheme="minorHAnsi" w:hAnsiTheme="minorHAnsi" w:cstheme="minorHAnsi"/>
        </w:rPr>
        <w:t>3.4.2</w:t>
      </w:r>
      <w:r>
        <w:rPr>
          <w:rFonts w:asciiTheme="minorHAnsi" w:hAnsiTheme="minorHAnsi" w:cstheme="minorHAnsi"/>
        </w:rPr>
        <w:tab/>
      </w:r>
      <w:r w:rsidR="00E024E0" w:rsidRPr="0084166E">
        <w:rPr>
          <w:rFonts w:asciiTheme="minorHAnsi" w:hAnsiTheme="minorHAnsi" w:cstheme="minorHAnsi"/>
        </w:rPr>
        <w:t>Economic</w:t>
      </w:r>
      <w:bookmarkEnd w:id="31"/>
    </w:p>
    <w:p w:rsidR="001E6523" w:rsidRDefault="00382E0F" w:rsidP="009C63DD">
      <w:pPr>
        <w:widowControl w:val="0"/>
        <w:autoSpaceDE w:val="0"/>
        <w:autoSpaceDN w:val="0"/>
        <w:adjustRightInd w:val="0"/>
        <w:spacing w:after="160"/>
        <w:ind w:right="74"/>
        <w:jc w:val="both"/>
        <w:rPr>
          <w:sz w:val="24"/>
          <w:szCs w:val="24"/>
        </w:rPr>
      </w:pPr>
      <w:r w:rsidRPr="005058A9">
        <w:rPr>
          <w:sz w:val="24"/>
          <w:szCs w:val="24"/>
        </w:rPr>
        <w:t>The Gambian economy is small and hence relies primarily on tourism, agri</w:t>
      </w:r>
      <w:r w:rsidR="00F119AA">
        <w:rPr>
          <w:sz w:val="24"/>
          <w:szCs w:val="24"/>
        </w:rPr>
        <w:t>culture and remittances which are</w:t>
      </w:r>
      <w:r w:rsidRPr="005058A9">
        <w:rPr>
          <w:sz w:val="24"/>
          <w:szCs w:val="24"/>
        </w:rPr>
        <w:t xml:space="preserve"> vulnerable to external shocks, this has been illustrated by the West Africa Ebola crisis and the poor </w:t>
      </w:r>
      <w:r w:rsidR="00336E83">
        <w:rPr>
          <w:sz w:val="24"/>
          <w:szCs w:val="24"/>
        </w:rPr>
        <w:t xml:space="preserve">crop </w:t>
      </w:r>
      <w:r w:rsidRPr="005058A9">
        <w:rPr>
          <w:sz w:val="24"/>
          <w:szCs w:val="24"/>
        </w:rPr>
        <w:t xml:space="preserve">harvest in 2014. Real GDP growth stagnated at 0.9% in 2014, and while </w:t>
      </w:r>
      <w:r w:rsidR="00017876">
        <w:rPr>
          <w:sz w:val="24"/>
          <w:szCs w:val="24"/>
        </w:rPr>
        <w:t>GDP</w:t>
      </w:r>
      <w:r w:rsidRPr="005058A9">
        <w:rPr>
          <w:sz w:val="24"/>
          <w:szCs w:val="24"/>
        </w:rPr>
        <w:t xml:space="preserve"> estimates </w:t>
      </w:r>
      <w:r w:rsidR="00017876">
        <w:rPr>
          <w:sz w:val="24"/>
          <w:szCs w:val="24"/>
        </w:rPr>
        <w:t>showed a recovery in 2015 to 4.3%.</w:t>
      </w:r>
      <w:r w:rsidRPr="005058A9">
        <w:rPr>
          <w:sz w:val="24"/>
          <w:szCs w:val="24"/>
        </w:rPr>
        <w:t xml:space="preserve"> </w:t>
      </w:r>
    </w:p>
    <w:p w:rsidR="00382E0F" w:rsidRPr="005058A9" w:rsidRDefault="00382E0F" w:rsidP="009C63DD">
      <w:pPr>
        <w:widowControl w:val="0"/>
        <w:autoSpaceDE w:val="0"/>
        <w:autoSpaceDN w:val="0"/>
        <w:adjustRightInd w:val="0"/>
        <w:spacing w:after="160"/>
        <w:ind w:right="74"/>
        <w:jc w:val="both"/>
        <w:rPr>
          <w:sz w:val="24"/>
          <w:szCs w:val="24"/>
        </w:rPr>
      </w:pPr>
      <w:r w:rsidRPr="005058A9">
        <w:rPr>
          <w:sz w:val="24"/>
          <w:szCs w:val="24"/>
        </w:rPr>
        <w:t>A widening fiscal deficit, ad hoc monetary policy shifts, and Central Bank financing of the deficit caused the macroeconomic situation to further weaken in 2016, and is expected to dampen growth and private investment. This has resulted in financial difficulties in a number of public sectors and the Bureau is no exception.</w:t>
      </w:r>
    </w:p>
    <w:p w:rsidR="00DA2E5A" w:rsidRPr="0084166E" w:rsidRDefault="0084166E" w:rsidP="0084166E">
      <w:pPr>
        <w:pStyle w:val="Heading2"/>
        <w:spacing w:after="120"/>
        <w:rPr>
          <w:rFonts w:asciiTheme="minorHAnsi" w:hAnsiTheme="minorHAnsi" w:cstheme="minorHAnsi"/>
        </w:rPr>
      </w:pPr>
      <w:bookmarkStart w:id="32" w:name="_Toc500055536"/>
      <w:r>
        <w:rPr>
          <w:rFonts w:asciiTheme="minorHAnsi" w:hAnsiTheme="minorHAnsi" w:cstheme="minorHAnsi"/>
        </w:rPr>
        <w:t>3.4.3</w:t>
      </w:r>
      <w:r>
        <w:rPr>
          <w:rFonts w:asciiTheme="minorHAnsi" w:hAnsiTheme="minorHAnsi" w:cstheme="minorHAnsi"/>
        </w:rPr>
        <w:tab/>
      </w:r>
      <w:r w:rsidR="00EE273F" w:rsidRPr="0084166E">
        <w:rPr>
          <w:rFonts w:asciiTheme="minorHAnsi" w:hAnsiTheme="minorHAnsi" w:cstheme="minorHAnsi"/>
        </w:rPr>
        <w:t>Social</w:t>
      </w:r>
      <w:bookmarkEnd w:id="32"/>
      <w:r w:rsidR="00EE273F" w:rsidRPr="0084166E">
        <w:rPr>
          <w:rFonts w:asciiTheme="minorHAnsi" w:hAnsiTheme="minorHAnsi" w:cstheme="minorHAnsi"/>
        </w:rPr>
        <w:t xml:space="preserve"> </w:t>
      </w:r>
    </w:p>
    <w:p w:rsidR="00A8487A" w:rsidRDefault="006F0D1D" w:rsidP="009C63DD">
      <w:pPr>
        <w:widowControl w:val="0"/>
        <w:autoSpaceDE w:val="0"/>
        <w:autoSpaceDN w:val="0"/>
        <w:adjustRightInd w:val="0"/>
        <w:spacing w:after="160"/>
        <w:ind w:right="74"/>
        <w:jc w:val="both"/>
        <w:rPr>
          <w:sz w:val="24"/>
          <w:szCs w:val="24"/>
        </w:rPr>
      </w:pPr>
      <w:r w:rsidRPr="001A7C5F">
        <w:rPr>
          <w:sz w:val="24"/>
          <w:szCs w:val="24"/>
        </w:rPr>
        <w:t>The Gambia is a small country with a population of about 1.9 million</w:t>
      </w:r>
      <w:r w:rsidR="00382E0F">
        <w:rPr>
          <w:sz w:val="24"/>
          <w:szCs w:val="24"/>
        </w:rPr>
        <w:t xml:space="preserve"> according to the 2013 Population and Housing Census</w:t>
      </w:r>
      <w:r w:rsidRPr="001A7C5F">
        <w:rPr>
          <w:sz w:val="24"/>
          <w:szCs w:val="24"/>
        </w:rPr>
        <w:t xml:space="preserve">. </w:t>
      </w:r>
      <w:r w:rsidR="00670E93" w:rsidRPr="001A7C5F">
        <w:rPr>
          <w:sz w:val="24"/>
          <w:szCs w:val="24"/>
        </w:rPr>
        <w:t>The population has been growing at the rate of 3.</w:t>
      </w:r>
      <w:r w:rsidR="00382E0F">
        <w:rPr>
          <w:sz w:val="24"/>
          <w:szCs w:val="24"/>
        </w:rPr>
        <w:t>1</w:t>
      </w:r>
      <w:r w:rsidR="00670E93" w:rsidRPr="001A7C5F">
        <w:rPr>
          <w:sz w:val="24"/>
          <w:szCs w:val="24"/>
        </w:rPr>
        <w:t xml:space="preserve"> per cent per annum during the inter-censual period 2003-2013</w:t>
      </w:r>
      <w:r w:rsidR="00A8487A" w:rsidRPr="001A7C5F">
        <w:rPr>
          <w:sz w:val="24"/>
          <w:szCs w:val="24"/>
        </w:rPr>
        <w:t xml:space="preserve"> implying that t</w:t>
      </w:r>
      <w:r w:rsidR="00670E93" w:rsidRPr="001A7C5F">
        <w:rPr>
          <w:sz w:val="24"/>
          <w:szCs w:val="24"/>
        </w:rPr>
        <w:t xml:space="preserve">he population could be doubled in 21 years. This entails the need for more investment in statistical capacity building. </w:t>
      </w:r>
    </w:p>
    <w:p w:rsidR="00A8487A" w:rsidRDefault="00A8487A" w:rsidP="009C63DD">
      <w:pPr>
        <w:widowControl w:val="0"/>
        <w:autoSpaceDE w:val="0"/>
        <w:autoSpaceDN w:val="0"/>
        <w:adjustRightInd w:val="0"/>
        <w:spacing w:after="160"/>
        <w:ind w:right="74"/>
        <w:jc w:val="both"/>
        <w:rPr>
          <w:sz w:val="24"/>
          <w:szCs w:val="24"/>
        </w:rPr>
      </w:pPr>
      <w:r w:rsidRPr="001A7C5F">
        <w:rPr>
          <w:sz w:val="24"/>
          <w:szCs w:val="24"/>
        </w:rPr>
        <w:t xml:space="preserve">The use of statistics is however </w:t>
      </w:r>
      <w:r w:rsidR="00670E93" w:rsidRPr="001A7C5F">
        <w:rPr>
          <w:sz w:val="24"/>
          <w:szCs w:val="24"/>
        </w:rPr>
        <w:t xml:space="preserve">hindered by the fact that </w:t>
      </w:r>
      <w:r w:rsidR="00262427" w:rsidRPr="001A7C5F">
        <w:rPr>
          <w:sz w:val="24"/>
          <w:szCs w:val="24"/>
        </w:rPr>
        <w:t xml:space="preserve">the </w:t>
      </w:r>
      <w:r w:rsidR="00670E93" w:rsidRPr="001A7C5F">
        <w:rPr>
          <w:sz w:val="24"/>
          <w:szCs w:val="24"/>
        </w:rPr>
        <w:t xml:space="preserve">literacy rate remains low in the </w:t>
      </w:r>
      <w:r w:rsidRPr="001A7C5F">
        <w:rPr>
          <w:sz w:val="24"/>
          <w:szCs w:val="24"/>
        </w:rPr>
        <w:t>country</w:t>
      </w:r>
      <w:r w:rsidR="00382E0F">
        <w:rPr>
          <w:sz w:val="24"/>
          <w:szCs w:val="24"/>
        </w:rPr>
        <w:t xml:space="preserve"> (55.1 per cent)</w:t>
      </w:r>
      <w:r w:rsidRPr="001A7C5F">
        <w:rPr>
          <w:sz w:val="24"/>
          <w:szCs w:val="24"/>
        </w:rPr>
        <w:t xml:space="preserve"> which </w:t>
      </w:r>
      <w:r w:rsidR="00382E0F">
        <w:rPr>
          <w:sz w:val="24"/>
          <w:szCs w:val="24"/>
        </w:rPr>
        <w:t xml:space="preserve">may </w:t>
      </w:r>
      <w:r w:rsidRPr="001A7C5F">
        <w:rPr>
          <w:sz w:val="24"/>
          <w:szCs w:val="24"/>
        </w:rPr>
        <w:t>results</w:t>
      </w:r>
      <w:r w:rsidR="00670E93" w:rsidRPr="001A7C5F">
        <w:rPr>
          <w:sz w:val="24"/>
          <w:szCs w:val="24"/>
        </w:rPr>
        <w:t xml:space="preserve"> in little appreciation of statistics.  </w:t>
      </w:r>
      <w:r w:rsidR="00382E0F">
        <w:rPr>
          <w:sz w:val="24"/>
          <w:szCs w:val="24"/>
        </w:rPr>
        <w:t xml:space="preserve"> </w:t>
      </w:r>
    </w:p>
    <w:p w:rsidR="006A2617" w:rsidRPr="001A7C5F" w:rsidRDefault="00A8487A" w:rsidP="009C63DD">
      <w:pPr>
        <w:widowControl w:val="0"/>
        <w:autoSpaceDE w:val="0"/>
        <w:autoSpaceDN w:val="0"/>
        <w:adjustRightInd w:val="0"/>
        <w:spacing w:after="160"/>
        <w:ind w:right="74"/>
        <w:jc w:val="both"/>
        <w:rPr>
          <w:sz w:val="24"/>
          <w:szCs w:val="24"/>
        </w:rPr>
      </w:pPr>
      <w:r w:rsidRPr="001A7C5F">
        <w:rPr>
          <w:sz w:val="24"/>
          <w:szCs w:val="24"/>
        </w:rPr>
        <w:t xml:space="preserve">Unlike other countries in the region, HIV prevalence rate </w:t>
      </w:r>
      <w:r w:rsidR="00382E0F">
        <w:rPr>
          <w:sz w:val="24"/>
          <w:szCs w:val="24"/>
        </w:rPr>
        <w:t xml:space="preserve">in 2013 (1.9 per cent) </w:t>
      </w:r>
      <w:r w:rsidRPr="001A7C5F">
        <w:rPr>
          <w:sz w:val="24"/>
          <w:szCs w:val="24"/>
        </w:rPr>
        <w:t xml:space="preserve">remains quite low in the country. There are opportunities that investment in human resource could be more sustainable. </w:t>
      </w:r>
    </w:p>
    <w:p w:rsidR="00A8487A" w:rsidRPr="0084166E" w:rsidRDefault="0084166E" w:rsidP="0084166E">
      <w:pPr>
        <w:pStyle w:val="Heading2"/>
        <w:spacing w:after="120"/>
        <w:rPr>
          <w:rFonts w:asciiTheme="minorHAnsi" w:hAnsiTheme="minorHAnsi" w:cstheme="minorHAnsi"/>
        </w:rPr>
      </w:pPr>
      <w:bookmarkStart w:id="33" w:name="_Toc500055537"/>
      <w:r>
        <w:rPr>
          <w:rFonts w:asciiTheme="minorHAnsi" w:hAnsiTheme="minorHAnsi" w:cstheme="minorHAnsi"/>
        </w:rPr>
        <w:t>3.4.4</w:t>
      </w:r>
      <w:r>
        <w:rPr>
          <w:rFonts w:asciiTheme="minorHAnsi" w:hAnsiTheme="minorHAnsi" w:cstheme="minorHAnsi"/>
        </w:rPr>
        <w:tab/>
      </w:r>
      <w:r w:rsidR="00A8487A" w:rsidRPr="0084166E">
        <w:rPr>
          <w:rFonts w:asciiTheme="minorHAnsi" w:hAnsiTheme="minorHAnsi" w:cstheme="minorHAnsi"/>
        </w:rPr>
        <w:t>Technological</w:t>
      </w:r>
      <w:bookmarkEnd w:id="33"/>
    </w:p>
    <w:p w:rsidR="00A8487A" w:rsidRPr="001A7C5F" w:rsidRDefault="00675764" w:rsidP="009C63DD">
      <w:pPr>
        <w:widowControl w:val="0"/>
        <w:autoSpaceDE w:val="0"/>
        <w:autoSpaceDN w:val="0"/>
        <w:adjustRightInd w:val="0"/>
        <w:spacing w:after="160"/>
        <w:ind w:right="74"/>
        <w:jc w:val="both"/>
        <w:rPr>
          <w:sz w:val="24"/>
          <w:szCs w:val="24"/>
        </w:rPr>
      </w:pPr>
      <w:r w:rsidRPr="001A7C5F">
        <w:rPr>
          <w:sz w:val="24"/>
          <w:szCs w:val="24"/>
        </w:rPr>
        <w:t>Technological developments have a direct impact on statistical operations and indeed statistical development.</w:t>
      </w:r>
    </w:p>
    <w:p w:rsidR="00675764" w:rsidRDefault="00675764" w:rsidP="009C63DD">
      <w:pPr>
        <w:widowControl w:val="0"/>
        <w:autoSpaceDE w:val="0"/>
        <w:autoSpaceDN w:val="0"/>
        <w:adjustRightInd w:val="0"/>
        <w:spacing w:after="160"/>
        <w:ind w:right="74"/>
        <w:jc w:val="both"/>
        <w:rPr>
          <w:sz w:val="24"/>
          <w:szCs w:val="24"/>
        </w:rPr>
      </w:pPr>
      <w:r w:rsidRPr="001A7C5F">
        <w:rPr>
          <w:sz w:val="24"/>
          <w:szCs w:val="24"/>
        </w:rPr>
        <w:t xml:space="preserve">The use of mobile devices for data collection, processing and transmission is one such opportunity that could ensure timely release of data making data more relevant to users. </w:t>
      </w:r>
      <w:r w:rsidR="00163109" w:rsidRPr="001A7C5F">
        <w:rPr>
          <w:sz w:val="24"/>
          <w:szCs w:val="24"/>
        </w:rPr>
        <w:t>Transmission of internet services through mobile phones has enhanced access to internet in the country. Dissemination of data through the internet would therefore ensure there are more people accessing data through the web.</w:t>
      </w:r>
    </w:p>
    <w:p w:rsidR="00163109" w:rsidRDefault="00163109" w:rsidP="009C63DD">
      <w:pPr>
        <w:widowControl w:val="0"/>
        <w:autoSpaceDE w:val="0"/>
        <w:autoSpaceDN w:val="0"/>
        <w:adjustRightInd w:val="0"/>
        <w:spacing w:after="160"/>
        <w:ind w:right="74"/>
        <w:jc w:val="both"/>
        <w:rPr>
          <w:sz w:val="24"/>
          <w:szCs w:val="24"/>
        </w:rPr>
      </w:pPr>
      <w:r w:rsidRPr="001A7C5F">
        <w:rPr>
          <w:sz w:val="24"/>
          <w:szCs w:val="24"/>
        </w:rPr>
        <w:t>Availability of open source software has been critical to reduce costs of statistical processes. It is imperative that The Gambia NSS takes advantage of such software and use in statistical processing and dissemination.</w:t>
      </w:r>
    </w:p>
    <w:p w:rsidR="00565B92" w:rsidRPr="001A7C5F" w:rsidRDefault="00565B92" w:rsidP="009C63DD">
      <w:pPr>
        <w:widowControl w:val="0"/>
        <w:autoSpaceDE w:val="0"/>
        <w:autoSpaceDN w:val="0"/>
        <w:adjustRightInd w:val="0"/>
        <w:spacing w:after="160"/>
        <w:ind w:right="74"/>
        <w:jc w:val="both"/>
        <w:rPr>
          <w:sz w:val="24"/>
          <w:szCs w:val="24"/>
        </w:rPr>
      </w:pPr>
      <w:r w:rsidRPr="001A7C5F">
        <w:rPr>
          <w:sz w:val="24"/>
          <w:szCs w:val="24"/>
        </w:rPr>
        <w:t>The increase in access to and use of social media presents an opportunity to share and interact with a wider audience on statistical issues.</w:t>
      </w:r>
    </w:p>
    <w:p w:rsidR="0031422E" w:rsidRPr="0084166E" w:rsidRDefault="0084166E" w:rsidP="0084166E">
      <w:pPr>
        <w:pStyle w:val="Heading2"/>
        <w:spacing w:after="120"/>
        <w:rPr>
          <w:rFonts w:asciiTheme="minorHAnsi" w:hAnsiTheme="minorHAnsi" w:cstheme="minorHAnsi"/>
        </w:rPr>
      </w:pPr>
      <w:bookmarkStart w:id="34" w:name="_Toc500055538"/>
      <w:r>
        <w:rPr>
          <w:rFonts w:asciiTheme="minorHAnsi" w:hAnsiTheme="minorHAnsi" w:cstheme="minorHAnsi"/>
        </w:rPr>
        <w:t>3.4.5</w:t>
      </w:r>
      <w:r>
        <w:rPr>
          <w:rFonts w:asciiTheme="minorHAnsi" w:hAnsiTheme="minorHAnsi" w:cstheme="minorHAnsi"/>
        </w:rPr>
        <w:tab/>
      </w:r>
      <w:r w:rsidR="00B263F8" w:rsidRPr="0084166E">
        <w:rPr>
          <w:rFonts w:asciiTheme="minorHAnsi" w:hAnsiTheme="minorHAnsi" w:cstheme="minorHAnsi"/>
        </w:rPr>
        <w:t>Legal</w:t>
      </w:r>
      <w:bookmarkEnd w:id="34"/>
    </w:p>
    <w:p w:rsidR="00E84562" w:rsidRDefault="007E0E80" w:rsidP="009C63DD">
      <w:pPr>
        <w:widowControl w:val="0"/>
        <w:autoSpaceDE w:val="0"/>
        <w:autoSpaceDN w:val="0"/>
        <w:adjustRightInd w:val="0"/>
        <w:spacing w:after="160"/>
        <w:ind w:right="74"/>
        <w:jc w:val="both"/>
        <w:rPr>
          <w:sz w:val="24"/>
          <w:szCs w:val="24"/>
        </w:rPr>
      </w:pPr>
      <w:r w:rsidRPr="001A7C5F">
        <w:rPr>
          <w:sz w:val="24"/>
          <w:szCs w:val="24"/>
        </w:rPr>
        <w:t>The Statistics Act</w:t>
      </w:r>
      <w:r w:rsidR="00884858">
        <w:rPr>
          <w:sz w:val="24"/>
          <w:szCs w:val="24"/>
        </w:rPr>
        <w:t>,</w:t>
      </w:r>
      <w:r w:rsidRPr="001A7C5F">
        <w:rPr>
          <w:sz w:val="24"/>
          <w:szCs w:val="24"/>
        </w:rPr>
        <w:t xml:space="preserve"> 2005 provides the legal basis for the operations of GBoS. However </w:t>
      </w:r>
      <w:r w:rsidR="00E84562" w:rsidRPr="001A7C5F">
        <w:rPr>
          <w:sz w:val="24"/>
          <w:szCs w:val="24"/>
        </w:rPr>
        <w:t>since its approval, a number of developments have taken place</w:t>
      </w:r>
      <w:r w:rsidR="00FD596A" w:rsidRPr="001A7C5F">
        <w:rPr>
          <w:sz w:val="24"/>
          <w:szCs w:val="24"/>
        </w:rPr>
        <w:t xml:space="preserve"> necessitating its review</w:t>
      </w:r>
      <w:r w:rsidR="00E84562" w:rsidRPr="001A7C5F">
        <w:rPr>
          <w:sz w:val="24"/>
          <w:szCs w:val="24"/>
        </w:rPr>
        <w:t>. For instance, the United Nations Fundamental Principles of Official Statistics were reviewed and updated in 2014. Similarly, the African Charter on Statistics was adopted in 2009 of which principles are not reflected in the Statistics Act</w:t>
      </w:r>
      <w:r w:rsidR="00884858">
        <w:rPr>
          <w:sz w:val="24"/>
          <w:szCs w:val="24"/>
        </w:rPr>
        <w:t xml:space="preserve">, </w:t>
      </w:r>
      <w:r w:rsidR="00E84562" w:rsidRPr="001A7C5F">
        <w:rPr>
          <w:sz w:val="24"/>
          <w:szCs w:val="24"/>
        </w:rPr>
        <w:t xml:space="preserve">2005. </w:t>
      </w:r>
      <w:r w:rsidR="006A4797" w:rsidRPr="001A7C5F">
        <w:rPr>
          <w:sz w:val="24"/>
          <w:szCs w:val="24"/>
        </w:rPr>
        <w:t xml:space="preserve">The SHaSA </w:t>
      </w:r>
      <w:r w:rsidR="00075CB1" w:rsidRPr="001A7C5F">
        <w:rPr>
          <w:sz w:val="24"/>
          <w:szCs w:val="24"/>
        </w:rPr>
        <w:t xml:space="preserve">has also been reviewed </w:t>
      </w:r>
      <w:r w:rsidR="00FC04E3" w:rsidRPr="001A7C5F">
        <w:rPr>
          <w:sz w:val="24"/>
          <w:szCs w:val="24"/>
        </w:rPr>
        <w:t xml:space="preserve">between 2016 and 2017 </w:t>
      </w:r>
      <w:r w:rsidR="00075CB1" w:rsidRPr="001A7C5F">
        <w:rPr>
          <w:sz w:val="24"/>
          <w:szCs w:val="24"/>
        </w:rPr>
        <w:t xml:space="preserve">and the revisions have not yet been incorporated in the </w:t>
      </w:r>
      <w:r w:rsidR="00FC04E3" w:rsidRPr="001A7C5F">
        <w:rPr>
          <w:sz w:val="24"/>
          <w:szCs w:val="24"/>
        </w:rPr>
        <w:t>Act.</w:t>
      </w:r>
    </w:p>
    <w:p w:rsidR="007E0E80" w:rsidRPr="001A7C5F" w:rsidRDefault="00115BBF" w:rsidP="009C63DD">
      <w:pPr>
        <w:widowControl w:val="0"/>
        <w:autoSpaceDE w:val="0"/>
        <w:autoSpaceDN w:val="0"/>
        <w:adjustRightInd w:val="0"/>
        <w:spacing w:after="160"/>
        <w:ind w:right="74"/>
        <w:jc w:val="both"/>
        <w:rPr>
          <w:sz w:val="24"/>
          <w:szCs w:val="24"/>
        </w:rPr>
      </w:pPr>
      <w:r w:rsidRPr="001A7C5F">
        <w:rPr>
          <w:sz w:val="24"/>
          <w:szCs w:val="24"/>
        </w:rPr>
        <w:t xml:space="preserve">The </w:t>
      </w:r>
      <w:r w:rsidR="00E84562" w:rsidRPr="001A7C5F">
        <w:rPr>
          <w:sz w:val="24"/>
          <w:szCs w:val="24"/>
        </w:rPr>
        <w:t xml:space="preserve">Data revolution and use of big data are some of the </w:t>
      </w:r>
      <w:r w:rsidRPr="001A7C5F">
        <w:rPr>
          <w:sz w:val="24"/>
          <w:szCs w:val="24"/>
        </w:rPr>
        <w:t>current themes</w:t>
      </w:r>
      <w:r w:rsidR="00E84562" w:rsidRPr="001A7C5F">
        <w:rPr>
          <w:sz w:val="24"/>
          <w:szCs w:val="24"/>
        </w:rPr>
        <w:t xml:space="preserve"> not reflected in the Statistics Act</w:t>
      </w:r>
      <w:r w:rsidR="00884858">
        <w:rPr>
          <w:sz w:val="24"/>
          <w:szCs w:val="24"/>
        </w:rPr>
        <w:t>, 2005</w:t>
      </w:r>
      <w:r w:rsidR="00E84562" w:rsidRPr="001A7C5F">
        <w:rPr>
          <w:sz w:val="24"/>
          <w:szCs w:val="24"/>
        </w:rPr>
        <w:t xml:space="preserve">. Furthermore, </w:t>
      </w:r>
      <w:r w:rsidRPr="001A7C5F">
        <w:rPr>
          <w:sz w:val="24"/>
          <w:szCs w:val="24"/>
        </w:rPr>
        <w:t>the Act</w:t>
      </w:r>
      <w:r w:rsidR="007E0E80" w:rsidRPr="001A7C5F">
        <w:rPr>
          <w:sz w:val="24"/>
          <w:szCs w:val="24"/>
        </w:rPr>
        <w:t xml:space="preserve"> does not adequately address </w:t>
      </w:r>
      <w:r w:rsidR="00FD596A" w:rsidRPr="001A7C5F">
        <w:rPr>
          <w:sz w:val="24"/>
          <w:szCs w:val="24"/>
        </w:rPr>
        <w:t>the coordination</w:t>
      </w:r>
      <w:r w:rsidR="007E0E80" w:rsidRPr="001A7C5F">
        <w:rPr>
          <w:sz w:val="24"/>
          <w:szCs w:val="24"/>
        </w:rPr>
        <w:t xml:space="preserve"> </w:t>
      </w:r>
      <w:r w:rsidRPr="001A7C5F">
        <w:rPr>
          <w:sz w:val="24"/>
          <w:szCs w:val="24"/>
        </w:rPr>
        <w:t>function of the</w:t>
      </w:r>
      <w:r w:rsidR="007E0E80" w:rsidRPr="001A7C5F">
        <w:rPr>
          <w:sz w:val="24"/>
          <w:szCs w:val="24"/>
        </w:rPr>
        <w:t xml:space="preserve"> NSS by GBoS. </w:t>
      </w:r>
    </w:p>
    <w:p w:rsidR="003B45BB" w:rsidRPr="0084166E" w:rsidRDefault="0084166E" w:rsidP="0084166E">
      <w:pPr>
        <w:pStyle w:val="Heading2"/>
        <w:spacing w:after="120"/>
        <w:rPr>
          <w:rFonts w:asciiTheme="minorHAnsi" w:hAnsiTheme="minorHAnsi" w:cstheme="minorHAnsi"/>
        </w:rPr>
      </w:pPr>
      <w:bookmarkStart w:id="35" w:name="_Toc500055539"/>
      <w:r>
        <w:rPr>
          <w:rFonts w:asciiTheme="minorHAnsi" w:hAnsiTheme="minorHAnsi" w:cstheme="minorHAnsi"/>
        </w:rPr>
        <w:t>3.4.6</w:t>
      </w:r>
      <w:r>
        <w:rPr>
          <w:rFonts w:asciiTheme="minorHAnsi" w:hAnsiTheme="minorHAnsi" w:cstheme="minorHAnsi"/>
        </w:rPr>
        <w:tab/>
      </w:r>
      <w:r w:rsidR="003B45BB" w:rsidRPr="0084166E">
        <w:rPr>
          <w:rFonts w:asciiTheme="minorHAnsi" w:hAnsiTheme="minorHAnsi" w:cstheme="minorHAnsi"/>
        </w:rPr>
        <w:t>Environmental</w:t>
      </w:r>
      <w:bookmarkEnd w:id="35"/>
    </w:p>
    <w:p w:rsidR="003B45BB" w:rsidRDefault="0043315E" w:rsidP="009C63DD">
      <w:pPr>
        <w:widowControl w:val="0"/>
        <w:autoSpaceDE w:val="0"/>
        <w:autoSpaceDN w:val="0"/>
        <w:adjustRightInd w:val="0"/>
        <w:spacing w:after="160"/>
        <w:ind w:right="74"/>
        <w:jc w:val="both"/>
        <w:rPr>
          <w:sz w:val="24"/>
          <w:szCs w:val="24"/>
        </w:rPr>
      </w:pPr>
      <w:r w:rsidRPr="001A7C5F">
        <w:rPr>
          <w:sz w:val="24"/>
          <w:szCs w:val="24"/>
        </w:rPr>
        <w:t xml:space="preserve">As indicated earlier, The Gambia has experienced an increase in total population. This increase in total population has resulted in an increase in the need for housing infrastructure. The increase in housing infrastructure has resulted in more deforestation, pollution and land degradation. </w:t>
      </w:r>
      <w:r w:rsidR="00A276E4">
        <w:rPr>
          <w:sz w:val="24"/>
          <w:szCs w:val="24"/>
        </w:rPr>
        <w:t>Environmental protection needs reliable statistics for better planning and monitoring.</w:t>
      </w:r>
      <w:r w:rsidR="00D51A7C" w:rsidRPr="001A7C5F">
        <w:rPr>
          <w:sz w:val="24"/>
          <w:szCs w:val="24"/>
        </w:rPr>
        <w:t xml:space="preserve"> </w:t>
      </w:r>
      <w:r w:rsidRPr="001A7C5F">
        <w:rPr>
          <w:sz w:val="24"/>
          <w:szCs w:val="24"/>
        </w:rPr>
        <w:t xml:space="preserve"> </w:t>
      </w:r>
    </w:p>
    <w:p w:rsidR="00D51A7C" w:rsidRPr="0084166E" w:rsidRDefault="0084166E" w:rsidP="0084166E">
      <w:pPr>
        <w:pStyle w:val="Heading2"/>
        <w:spacing w:after="120"/>
        <w:rPr>
          <w:rFonts w:asciiTheme="minorHAnsi" w:hAnsiTheme="minorHAnsi" w:cstheme="minorHAnsi"/>
        </w:rPr>
      </w:pPr>
      <w:bookmarkStart w:id="36" w:name="_Toc500055540"/>
      <w:r>
        <w:rPr>
          <w:rFonts w:asciiTheme="minorHAnsi" w:hAnsiTheme="minorHAnsi" w:cstheme="minorHAnsi"/>
        </w:rPr>
        <w:t>3.4.7</w:t>
      </w:r>
      <w:r>
        <w:rPr>
          <w:rFonts w:asciiTheme="minorHAnsi" w:hAnsiTheme="minorHAnsi" w:cstheme="minorHAnsi"/>
        </w:rPr>
        <w:tab/>
      </w:r>
      <w:r w:rsidR="00D51A7C" w:rsidRPr="0084166E">
        <w:rPr>
          <w:rFonts w:asciiTheme="minorHAnsi" w:hAnsiTheme="minorHAnsi" w:cstheme="minorHAnsi"/>
        </w:rPr>
        <w:t>International factors</w:t>
      </w:r>
      <w:bookmarkEnd w:id="36"/>
    </w:p>
    <w:p w:rsidR="006E091C" w:rsidRDefault="00D51A7C" w:rsidP="009C63DD">
      <w:pPr>
        <w:widowControl w:val="0"/>
        <w:autoSpaceDE w:val="0"/>
        <w:autoSpaceDN w:val="0"/>
        <w:adjustRightInd w:val="0"/>
        <w:spacing w:after="160"/>
        <w:ind w:right="74"/>
        <w:jc w:val="both"/>
        <w:rPr>
          <w:sz w:val="24"/>
          <w:szCs w:val="24"/>
        </w:rPr>
      </w:pPr>
      <w:r w:rsidRPr="001A7C5F">
        <w:rPr>
          <w:sz w:val="24"/>
          <w:szCs w:val="24"/>
        </w:rPr>
        <w:t xml:space="preserve">Developments at the global level have an impact on statistical activities at national level. The following are some of the issues believed to have an impact on </w:t>
      </w:r>
      <w:r w:rsidR="006E091C" w:rsidRPr="001A7C5F">
        <w:rPr>
          <w:sz w:val="24"/>
          <w:szCs w:val="24"/>
        </w:rPr>
        <w:t>the development of statistics in The Gambia:</w:t>
      </w:r>
    </w:p>
    <w:p w:rsidR="006E091C" w:rsidRDefault="006E091C" w:rsidP="009C63DD">
      <w:pPr>
        <w:widowControl w:val="0"/>
        <w:autoSpaceDE w:val="0"/>
        <w:autoSpaceDN w:val="0"/>
        <w:adjustRightInd w:val="0"/>
        <w:spacing w:after="160"/>
        <w:ind w:right="74"/>
        <w:jc w:val="both"/>
        <w:rPr>
          <w:sz w:val="24"/>
          <w:szCs w:val="24"/>
        </w:rPr>
      </w:pPr>
      <w:r w:rsidRPr="001A7C5F">
        <w:rPr>
          <w:sz w:val="24"/>
          <w:szCs w:val="24"/>
        </w:rPr>
        <w:t>The adoption of the Sustainable Development Goals</w:t>
      </w:r>
      <w:r w:rsidR="00A276E4">
        <w:rPr>
          <w:sz w:val="24"/>
          <w:szCs w:val="24"/>
        </w:rPr>
        <w:t xml:space="preserve"> (SDGs)</w:t>
      </w:r>
      <w:r w:rsidRPr="001A7C5F">
        <w:rPr>
          <w:sz w:val="24"/>
          <w:szCs w:val="24"/>
        </w:rPr>
        <w:t xml:space="preserve"> in 2015 has created a new demand for statistics. Endorsed by heads of states, the SDGs will require more and better statistics to monitor progress countries are making at attaining the 2030 Agenda. This is an opportunity to further build the capacity of statistics in the country.</w:t>
      </w:r>
    </w:p>
    <w:p w:rsidR="006E091C" w:rsidRDefault="006E091C" w:rsidP="009C63DD">
      <w:pPr>
        <w:widowControl w:val="0"/>
        <w:autoSpaceDE w:val="0"/>
        <w:autoSpaceDN w:val="0"/>
        <w:adjustRightInd w:val="0"/>
        <w:spacing w:after="160"/>
        <w:ind w:right="74"/>
        <w:jc w:val="both"/>
        <w:rPr>
          <w:sz w:val="24"/>
          <w:szCs w:val="24"/>
        </w:rPr>
      </w:pPr>
      <w:r w:rsidRPr="001A7C5F">
        <w:rPr>
          <w:sz w:val="24"/>
          <w:szCs w:val="24"/>
        </w:rPr>
        <w:t xml:space="preserve">The adoption of the African Charter on Statistics in 2009 has ensured that African Heads of Government are committed to support statistics in the country. Although The Gambia has not yet ratified and deposited the Charter, it </w:t>
      </w:r>
      <w:r w:rsidR="008173BD" w:rsidRPr="001A7C5F">
        <w:rPr>
          <w:sz w:val="24"/>
          <w:szCs w:val="24"/>
        </w:rPr>
        <w:t>remains an important advocate for statistical development in the country.</w:t>
      </w:r>
    </w:p>
    <w:p w:rsidR="00D51A7C" w:rsidRPr="001A7C5F" w:rsidRDefault="00D51A7C" w:rsidP="009C63DD">
      <w:pPr>
        <w:widowControl w:val="0"/>
        <w:autoSpaceDE w:val="0"/>
        <w:autoSpaceDN w:val="0"/>
        <w:adjustRightInd w:val="0"/>
        <w:spacing w:after="160"/>
        <w:ind w:right="74"/>
        <w:jc w:val="both"/>
        <w:rPr>
          <w:sz w:val="24"/>
          <w:szCs w:val="24"/>
        </w:rPr>
      </w:pPr>
      <w:r w:rsidRPr="001A7C5F">
        <w:rPr>
          <w:sz w:val="24"/>
          <w:szCs w:val="24"/>
        </w:rPr>
        <w:t xml:space="preserve"> </w:t>
      </w:r>
      <w:r w:rsidR="008173BD" w:rsidRPr="001A7C5F">
        <w:rPr>
          <w:sz w:val="24"/>
          <w:szCs w:val="24"/>
        </w:rPr>
        <w:t xml:space="preserve">A number of political cycles particularly amongst the large economies such as the United Kingdom and the United States </w:t>
      </w:r>
      <w:r w:rsidR="00B56389" w:rsidRPr="001A7C5F">
        <w:rPr>
          <w:sz w:val="24"/>
          <w:szCs w:val="24"/>
        </w:rPr>
        <w:t>are</w:t>
      </w:r>
      <w:r w:rsidR="008173BD" w:rsidRPr="001A7C5F">
        <w:rPr>
          <w:sz w:val="24"/>
          <w:szCs w:val="24"/>
        </w:rPr>
        <w:t xml:space="preserve"> likely to bring a shift in policies through which developing countries benefit. This could pose either a threat or an opportunity depending on the policies to be adopted.</w:t>
      </w:r>
    </w:p>
    <w:p w:rsidR="00B263F8" w:rsidRPr="001A7C5F" w:rsidRDefault="009C63DD" w:rsidP="009C63DD">
      <w:pPr>
        <w:pStyle w:val="Heading1"/>
        <w:spacing w:before="360" w:after="120"/>
        <w:rPr>
          <w:rFonts w:asciiTheme="minorHAnsi" w:hAnsiTheme="minorHAnsi"/>
          <w:smallCaps/>
        </w:rPr>
      </w:pPr>
      <w:bookmarkStart w:id="37" w:name="_Toc500055541"/>
      <w:r>
        <w:rPr>
          <w:rFonts w:asciiTheme="minorHAnsi" w:hAnsiTheme="minorHAnsi"/>
          <w:smallCaps/>
        </w:rPr>
        <w:t>3</w:t>
      </w:r>
      <w:r w:rsidR="00D8765F" w:rsidRPr="001A7C5F">
        <w:rPr>
          <w:rFonts w:asciiTheme="minorHAnsi" w:hAnsiTheme="minorHAnsi"/>
          <w:smallCaps/>
        </w:rPr>
        <w:t>.</w:t>
      </w:r>
      <w:r w:rsidR="007B25FE" w:rsidRPr="001A7C5F">
        <w:rPr>
          <w:rFonts w:asciiTheme="minorHAnsi" w:hAnsiTheme="minorHAnsi"/>
          <w:smallCaps/>
        </w:rPr>
        <w:t>5</w:t>
      </w:r>
      <w:r w:rsidR="004653B3">
        <w:rPr>
          <w:rFonts w:asciiTheme="minorHAnsi" w:hAnsiTheme="minorHAnsi"/>
          <w:smallCaps/>
        </w:rPr>
        <w:tab/>
      </w:r>
      <w:r w:rsidR="00D8765F" w:rsidRPr="001A7C5F">
        <w:rPr>
          <w:rFonts w:asciiTheme="minorHAnsi" w:hAnsiTheme="minorHAnsi"/>
          <w:smallCaps/>
        </w:rPr>
        <w:t xml:space="preserve"> </w:t>
      </w:r>
      <w:r w:rsidR="00D478EC" w:rsidRPr="001A7C5F">
        <w:rPr>
          <w:rFonts w:asciiTheme="minorHAnsi" w:hAnsiTheme="minorHAnsi"/>
          <w:smallCaps/>
        </w:rPr>
        <w:t>Internal F</w:t>
      </w:r>
      <w:r w:rsidR="00B263F8" w:rsidRPr="001A7C5F">
        <w:rPr>
          <w:rFonts w:asciiTheme="minorHAnsi" w:hAnsiTheme="minorHAnsi"/>
          <w:smallCaps/>
        </w:rPr>
        <w:t xml:space="preserve">actors </w:t>
      </w:r>
      <w:r w:rsidR="00D478EC" w:rsidRPr="001A7C5F">
        <w:rPr>
          <w:rFonts w:asciiTheme="minorHAnsi" w:hAnsiTheme="minorHAnsi"/>
          <w:smallCaps/>
        </w:rPr>
        <w:t>A</w:t>
      </w:r>
      <w:r w:rsidR="00B263F8" w:rsidRPr="001A7C5F">
        <w:rPr>
          <w:rFonts w:asciiTheme="minorHAnsi" w:hAnsiTheme="minorHAnsi"/>
          <w:smallCaps/>
        </w:rPr>
        <w:t xml:space="preserve">ffecting </w:t>
      </w:r>
      <w:r w:rsidR="00D478EC" w:rsidRPr="001A7C5F">
        <w:rPr>
          <w:rFonts w:asciiTheme="minorHAnsi" w:hAnsiTheme="minorHAnsi"/>
          <w:smallCaps/>
        </w:rPr>
        <w:t>S</w:t>
      </w:r>
      <w:r w:rsidR="00B263F8" w:rsidRPr="001A7C5F">
        <w:rPr>
          <w:rFonts w:asciiTheme="minorHAnsi" w:hAnsiTheme="minorHAnsi"/>
          <w:smallCaps/>
        </w:rPr>
        <w:t xml:space="preserve">tatistical </w:t>
      </w:r>
      <w:r w:rsidR="00D478EC" w:rsidRPr="001A7C5F">
        <w:rPr>
          <w:rFonts w:asciiTheme="minorHAnsi" w:hAnsiTheme="minorHAnsi"/>
          <w:smallCaps/>
        </w:rPr>
        <w:t>D</w:t>
      </w:r>
      <w:r w:rsidR="00B263F8" w:rsidRPr="001A7C5F">
        <w:rPr>
          <w:rFonts w:asciiTheme="minorHAnsi" w:hAnsiTheme="minorHAnsi"/>
          <w:smallCaps/>
        </w:rPr>
        <w:t>evelopment</w:t>
      </w:r>
      <w:bookmarkEnd w:id="37"/>
    </w:p>
    <w:p w:rsidR="00CE11A4" w:rsidRPr="003D0B34" w:rsidRDefault="003D0B34" w:rsidP="003D0B34">
      <w:pPr>
        <w:pStyle w:val="Heading2"/>
        <w:spacing w:after="120"/>
        <w:rPr>
          <w:rFonts w:asciiTheme="minorHAnsi" w:hAnsiTheme="minorHAnsi" w:cstheme="minorHAnsi"/>
        </w:rPr>
      </w:pPr>
      <w:bookmarkStart w:id="38" w:name="_Toc500055542"/>
      <w:r>
        <w:rPr>
          <w:rFonts w:asciiTheme="minorHAnsi" w:hAnsiTheme="minorHAnsi" w:cstheme="minorHAnsi"/>
        </w:rPr>
        <w:t>3.5.1</w:t>
      </w:r>
      <w:r>
        <w:rPr>
          <w:rFonts w:asciiTheme="minorHAnsi" w:hAnsiTheme="minorHAnsi" w:cstheme="minorHAnsi"/>
        </w:rPr>
        <w:tab/>
      </w:r>
      <w:r w:rsidR="00B263F8" w:rsidRPr="003D0B34">
        <w:rPr>
          <w:rFonts w:asciiTheme="minorHAnsi" w:hAnsiTheme="minorHAnsi" w:cstheme="minorHAnsi"/>
        </w:rPr>
        <w:t>Visibility of the NSS</w:t>
      </w:r>
      <w:bookmarkEnd w:id="38"/>
    </w:p>
    <w:p w:rsidR="00391127" w:rsidRPr="001A7C5F" w:rsidRDefault="00B263F8" w:rsidP="009C63DD">
      <w:pPr>
        <w:widowControl w:val="0"/>
        <w:autoSpaceDE w:val="0"/>
        <w:autoSpaceDN w:val="0"/>
        <w:adjustRightInd w:val="0"/>
        <w:spacing w:after="160"/>
        <w:ind w:right="74"/>
        <w:jc w:val="both"/>
        <w:rPr>
          <w:sz w:val="24"/>
          <w:szCs w:val="24"/>
        </w:rPr>
      </w:pPr>
      <w:r w:rsidRPr="001A7C5F">
        <w:rPr>
          <w:sz w:val="24"/>
          <w:szCs w:val="24"/>
        </w:rPr>
        <w:t>The G</w:t>
      </w:r>
      <w:r w:rsidR="00BB32E8" w:rsidRPr="001A7C5F">
        <w:rPr>
          <w:sz w:val="24"/>
          <w:szCs w:val="24"/>
        </w:rPr>
        <w:t>Bo</w:t>
      </w:r>
      <w:r w:rsidRPr="001A7C5F">
        <w:rPr>
          <w:sz w:val="24"/>
          <w:szCs w:val="24"/>
        </w:rPr>
        <w:t>S through the NSDS</w:t>
      </w:r>
      <w:r w:rsidR="00B139A0" w:rsidRPr="001A7C5F">
        <w:rPr>
          <w:sz w:val="24"/>
          <w:szCs w:val="24"/>
        </w:rPr>
        <w:t xml:space="preserve"> I</w:t>
      </w:r>
      <w:r w:rsidRPr="001A7C5F">
        <w:rPr>
          <w:sz w:val="24"/>
          <w:szCs w:val="24"/>
        </w:rPr>
        <w:t xml:space="preserve">, has provided a stronger identity and greater visibility </w:t>
      </w:r>
      <w:r w:rsidR="00B139A0" w:rsidRPr="001A7C5F">
        <w:rPr>
          <w:sz w:val="24"/>
          <w:szCs w:val="24"/>
        </w:rPr>
        <w:t>of</w:t>
      </w:r>
      <w:r w:rsidRPr="001A7C5F">
        <w:rPr>
          <w:sz w:val="24"/>
          <w:szCs w:val="24"/>
        </w:rPr>
        <w:t xml:space="preserve"> the </w:t>
      </w:r>
      <w:r w:rsidR="00BB32E8" w:rsidRPr="001A7C5F">
        <w:rPr>
          <w:sz w:val="24"/>
          <w:szCs w:val="24"/>
        </w:rPr>
        <w:t>statistical office</w:t>
      </w:r>
      <w:r w:rsidRPr="001A7C5F">
        <w:rPr>
          <w:sz w:val="24"/>
          <w:szCs w:val="24"/>
        </w:rPr>
        <w:t xml:space="preserve"> and created awareness of the importance of statistics. The G</w:t>
      </w:r>
      <w:r w:rsidR="00BB32E8" w:rsidRPr="001A7C5F">
        <w:rPr>
          <w:sz w:val="24"/>
          <w:szCs w:val="24"/>
        </w:rPr>
        <w:t>Bo</w:t>
      </w:r>
      <w:r w:rsidRPr="001A7C5F">
        <w:rPr>
          <w:sz w:val="24"/>
          <w:szCs w:val="24"/>
        </w:rPr>
        <w:t>S continues to use annual African Statistics Day as a</w:t>
      </w:r>
      <w:r w:rsidR="00CE11A4" w:rsidRPr="001A7C5F">
        <w:rPr>
          <w:sz w:val="24"/>
          <w:szCs w:val="24"/>
        </w:rPr>
        <w:t xml:space="preserve"> </w:t>
      </w:r>
      <w:r w:rsidRPr="001A7C5F">
        <w:rPr>
          <w:sz w:val="24"/>
          <w:szCs w:val="24"/>
        </w:rPr>
        <w:t xml:space="preserve">major </w:t>
      </w:r>
      <w:r w:rsidR="00BB32E8" w:rsidRPr="001A7C5F">
        <w:rPr>
          <w:sz w:val="24"/>
          <w:szCs w:val="24"/>
        </w:rPr>
        <w:t xml:space="preserve">channel for raising </w:t>
      </w:r>
      <w:r w:rsidRPr="001A7C5F">
        <w:rPr>
          <w:sz w:val="24"/>
          <w:szCs w:val="24"/>
        </w:rPr>
        <w:t>awareness among the public about the importan</w:t>
      </w:r>
      <w:r w:rsidR="00CE11A4" w:rsidRPr="001A7C5F">
        <w:rPr>
          <w:sz w:val="24"/>
          <w:szCs w:val="24"/>
        </w:rPr>
        <w:t xml:space="preserve">t </w:t>
      </w:r>
      <w:r w:rsidRPr="001A7C5F">
        <w:rPr>
          <w:sz w:val="24"/>
          <w:szCs w:val="24"/>
        </w:rPr>
        <w:t xml:space="preserve">role played by statistics in all aspects of social and economic development. </w:t>
      </w:r>
      <w:r w:rsidR="00D17363" w:rsidRPr="001A7C5F">
        <w:rPr>
          <w:sz w:val="24"/>
          <w:szCs w:val="24"/>
        </w:rPr>
        <w:t>This is an opportunity through which the NSDS II should build upon.</w:t>
      </w:r>
    </w:p>
    <w:p w:rsidR="00B263F8" w:rsidRPr="003D0B34" w:rsidRDefault="003D0B34" w:rsidP="003D0B34">
      <w:pPr>
        <w:pStyle w:val="Heading2"/>
        <w:spacing w:after="120"/>
        <w:rPr>
          <w:rFonts w:asciiTheme="minorHAnsi" w:hAnsiTheme="minorHAnsi" w:cstheme="minorHAnsi"/>
        </w:rPr>
      </w:pPr>
      <w:bookmarkStart w:id="39" w:name="_Toc500055543"/>
      <w:r>
        <w:rPr>
          <w:rFonts w:asciiTheme="minorHAnsi" w:hAnsiTheme="minorHAnsi" w:cstheme="minorHAnsi"/>
        </w:rPr>
        <w:t>3.5.2</w:t>
      </w:r>
      <w:r>
        <w:rPr>
          <w:rFonts w:asciiTheme="minorHAnsi" w:hAnsiTheme="minorHAnsi" w:cstheme="minorHAnsi"/>
        </w:rPr>
        <w:tab/>
      </w:r>
      <w:r w:rsidR="00CE11A4" w:rsidRPr="003D0B34">
        <w:rPr>
          <w:rFonts w:asciiTheme="minorHAnsi" w:hAnsiTheme="minorHAnsi" w:cstheme="minorHAnsi"/>
        </w:rPr>
        <w:t>Infrastructure</w:t>
      </w:r>
      <w:bookmarkEnd w:id="39"/>
    </w:p>
    <w:p w:rsidR="00FE0FFF" w:rsidRPr="007B1B5F" w:rsidRDefault="005A79EF" w:rsidP="009C63DD">
      <w:pPr>
        <w:pStyle w:val="ListParagraph"/>
        <w:numPr>
          <w:ilvl w:val="0"/>
          <w:numId w:val="26"/>
        </w:numPr>
        <w:spacing w:before="120" w:after="120"/>
        <w:ind w:left="714" w:hanging="357"/>
        <w:rPr>
          <w:b/>
          <w:sz w:val="24"/>
          <w:szCs w:val="24"/>
        </w:rPr>
      </w:pPr>
      <w:r w:rsidRPr="007B1B5F">
        <w:rPr>
          <w:b/>
          <w:sz w:val="24"/>
          <w:szCs w:val="24"/>
        </w:rPr>
        <w:t>Physical Infrastructure –</w:t>
      </w:r>
      <w:r w:rsidR="00FE0FFF" w:rsidRPr="007B1B5F">
        <w:rPr>
          <w:b/>
          <w:sz w:val="24"/>
          <w:szCs w:val="24"/>
        </w:rPr>
        <w:t xml:space="preserve"> </w:t>
      </w:r>
      <w:r w:rsidRPr="007B1B5F">
        <w:rPr>
          <w:b/>
          <w:sz w:val="24"/>
          <w:szCs w:val="24"/>
        </w:rPr>
        <w:t>Office space</w:t>
      </w:r>
    </w:p>
    <w:p w:rsidR="005A79EF" w:rsidRDefault="00D17363" w:rsidP="009C63DD">
      <w:pPr>
        <w:widowControl w:val="0"/>
        <w:autoSpaceDE w:val="0"/>
        <w:autoSpaceDN w:val="0"/>
        <w:adjustRightInd w:val="0"/>
        <w:spacing w:after="160"/>
        <w:ind w:right="74"/>
        <w:jc w:val="both"/>
        <w:rPr>
          <w:sz w:val="24"/>
          <w:szCs w:val="24"/>
        </w:rPr>
      </w:pPr>
      <w:r w:rsidRPr="001A7C5F">
        <w:rPr>
          <w:sz w:val="24"/>
          <w:szCs w:val="24"/>
        </w:rPr>
        <w:t>The GBoS is housed in an exclusive building providing g</w:t>
      </w:r>
      <w:r w:rsidR="00FE0FFF" w:rsidRPr="001A7C5F">
        <w:rPr>
          <w:sz w:val="24"/>
          <w:szCs w:val="24"/>
        </w:rPr>
        <w:t xml:space="preserve">ood office space/building </w:t>
      </w:r>
      <w:r w:rsidRPr="001A7C5F">
        <w:rPr>
          <w:sz w:val="24"/>
          <w:szCs w:val="24"/>
        </w:rPr>
        <w:t xml:space="preserve">which is an </w:t>
      </w:r>
      <w:r w:rsidR="00FE0FFF" w:rsidRPr="001A7C5F">
        <w:rPr>
          <w:sz w:val="24"/>
          <w:szCs w:val="24"/>
        </w:rPr>
        <w:t xml:space="preserve">essential factor </w:t>
      </w:r>
      <w:r w:rsidRPr="001A7C5F">
        <w:rPr>
          <w:sz w:val="24"/>
          <w:szCs w:val="24"/>
        </w:rPr>
        <w:t xml:space="preserve">to </w:t>
      </w:r>
      <w:r w:rsidR="005A79EF" w:rsidRPr="001A7C5F">
        <w:rPr>
          <w:sz w:val="24"/>
          <w:szCs w:val="24"/>
        </w:rPr>
        <w:t>increase</w:t>
      </w:r>
      <w:r w:rsidR="00FE0FFF" w:rsidRPr="001A7C5F">
        <w:rPr>
          <w:sz w:val="24"/>
          <w:szCs w:val="24"/>
        </w:rPr>
        <w:t xml:space="preserve"> </w:t>
      </w:r>
      <w:r w:rsidRPr="001A7C5F">
        <w:rPr>
          <w:sz w:val="24"/>
          <w:szCs w:val="24"/>
        </w:rPr>
        <w:t xml:space="preserve">statistical </w:t>
      </w:r>
      <w:r w:rsidR="00FE0FFF" w:rsidRPr="001A7C5F">
        <w:rPr>
          <w:sz w:val="24"/>
          <w:szCs w:val="24"/>
        </w:rPr>
        <w:t xml:space="preserve">productivity </w:t>
      </w:r>
      <w:r w:rsidRPr="001A7C5F">
        <w:rPr>
          <w:sz w:val="24"/>
          <w:szCs w:val="24"/>
        </w:rPr>
        <w:t xml:space="preserve">in addition to enhancing the profile of statistics in the country. </w:t>
      </w:r>
      <w:r w:rsidR="002C6B5C">
        <w:rPr>
          <w:sz w:val="24"/>
          <w:szCs w:val="24"/>
        </w:rPr>
        <w:t xml:space="preserve">However, office space is not sufficient with growing number of new qualified staff recruited to enhance GBoS capacity to fulfil his mandate. Some MDAs do not have appropriate office space to house a </w:t>
      </w:r>
      <w:r w:rsidR="00767510">
        <w:rPr>
          <w:sz w:val="24"/>
          <w:szCs w:val="24"/>
        </w:rPr>
        <w:t xml:space="preserve">sector </w:t>
      </w:r>
      <w:r w:rsidR="002C6B5C">
        <w:rPr>
          <w:sz w:val="24"/>
          <w:szCs w:val="24"/>
        </w:rPr>
        <w:t>statistics unit.</w:t>
      </w:r>
    </w:p>
    <w:p w:rsidR="00A276E4" w:rsidRDefault="00A276E4" w:rsidP="009C63DD">
      <w:pPr>
        <w:widowControl w:val="0"/>
        <w:autoSpaceDE w:val="0"/>
        <w:autoSpaceDN w:val="0"/>
        <w:adjustRightInd w:val="0"/>
        <w:spacing w:after="160"/>
        <w:ind w:right="74"/>
        <w:jc w:val="both"/>
        <w:rPr>
          <w:sz w:val="24"/>
          <w:szCs w:val="24"/>
        </w:rPr>
      </w:pPr>
    </w:p>
    <w:p w:rsidR="00FE0FFF" w:rsidRPr="007B1B5F" w:rsidRDefault="00FE0FFF" w:rsidP="009C63DD">
      <w:pPr>
        <w:pStyle w:val="ListParagraph"/>
        <w:numPr>
          <w:ilvl w:val="0"/>
          <w:numId w:val="26"/>
        </w:numPr>
        <w:spacing w:before="120" w:after="120"/>
        <w:ind w:left="714" w:hanging="357"/>
        <w:rPr>
          <w:b/>
          <w:sz w:val="24"/>
          <w:szCs w:val="24"/>
        </w:rPr>
      </w:pPr>
      <w:r w:rsidRPr="007B1B5F">
        <w:rPr>
          <w:b/>
          <w:sz w:val="24"/>
          <w:szCs w:val="24"/>
        </w:rPr>
        <w:t>Statistical Infrastructure</w:t>
      </w:r>
    </w:p>
    <w:p w:rsidR="00FE0FFF" w:rsidRPr="001A7C5F" w:rsidRDefault="00D17363" w:rsidP="001A7C5F">
      <w:pPr>
        <w:spacing w:after="0"/>
        <w:jc w:val="both"/>
        <w:rPr>
          <w:sz w:val="24"/>
          <w:szCs w:val="24"/>
        </w:rPr>
      </w:pPr>
      <w:r w:rsidRPr="001A7C5F">
        <w:rPr>
          <w:sz w:val="24"/>
          <w:szCs w:val="24"/>
        </w:rPr>
        <w:t xml:space="preserve">The conduct of the 2013 Population and Housing Census has provided </w:t>
      </w:r>
      <w:r w:rsidR="003F07E4" w:rsidRPr="001A7C5F">
        <w:rPr>
          <w:sz w:val="24"/>
          <w:szCs w:val="24"/>
        </w:rPr>
        <w:t xml:space="preserve">an updated sampling frame for household-based data collection activities. </w:t>
      </w:r>
      <w:r w:rsidR="00A57FA0">
        <w:rPr>
          <w:sz w:val="24"/>
          <w:szCs w:val="24"/>
        </w:rPr>
        <w:t>Similarly the 2014</w:t>
      </w:r>
      <w:r w:rsidR="003F07E4" w:rsidRPr="001A7C5F">
        <w:rPr>
          <w:sz w:val="24"/>
          <w:szCs w:val="24"/>
        </w:rPr>
        <w:t xml:space="preserve"> census of </w:t>
      </w:r>
      <w:r w:rsidR="00A57FA0">
        <w:rPr>
          <w:sz w:val="24"/>
          <w:szCs w:val="24"/>
        </w:rPr>
        <w:t>establishments has provided a sampling frame for future economic surveys.</w:t>
      </w:r>
      <w:r w:rsidR="00CC17EC">
        <w:rPr>
          <w:sz w:val="24"/>
          <w:szCs w:val="24"/>
        </w:rPr>
        <w:t xml:space="preserve"> A business register is being developed in collaboration with the Gambia Revenue Authority that once finalised and regularly updated will be used not only as sampling frame for establishment survey</w:t>
      </w:r>
      <w:r w:rsidR="000B0E2B">
        <w:rPr>
          <w:sz w:val="24"/>
          <w:szCs w:val="24"/>
        </w:rPr>
        <w:t>s</w:t>
      </w:r>
      <w:r w:rsidR="00CC17EC">
        <w:rPr>
          <w:sz w:val="24"/>
          <w:szCs w:val="24"/>
        </w:rPr>
        <w:t xml:space="preserve"> but also for compiling </w:t>
      </w:r>
      <w:r w:rsidR="000B0E2B">
        <w:rPr>
          <w:sz w:val="24"/>
          <w:szCs w:val="24"/>
        </w:rPr>
        <w:t xml:space="preserve">annual and </w:t>
      </w:r>
      <w:r w:rsidR="00CC17EC">
        <w:rPr>
          <w:sz w:val="24"/>
          <w:szCs w:val="24"/>
        </w:rPr>
        <w:t>quarterly national accounts.</w:t>
      </w:r>
      <w:r w:rsidR="00D752D3">
        <w:rPr>
          <w:sz w:val="24"/>
          <w:szCs w:val="24"/>
        </w:rPr>
        <w:t xml:space="preserve"> </w:t>
      </w:r>
    </w:p>
    <w:p w:rsidR="00FE0FFF" w:rsidRPr="007B1B5F" w:rsidRDefault="00FE0FFF" w:rsidP="009C63DD">
      <w:pPr>
        <w:pStyle w:val="ListParagraph"/>
        <w:numPr>
          <w:ilvl w:val="0"/>
          <w:numId w:val="26"/>
        </w:numPr>
        <w:spacing w:before="120" w:after="120"/>
        <w:ind w:left="714" w:hanging="357"/>
        <w:rPr>
          <w:b/>
          <w:sz w:val="24"/>
          <w:szCs w:val="24"/>
        </w:rPr>
      </w:pPr>
      <w:r w:rsidRPr="007B1B5F">
        <w:rPr>
          <w:b/>
          <w:sz w:val="24"/>
          <w:szCs w:val="24"/>
        </w:rPr>
        <w:t>ICT Infrastructure</w:t>
      </w:r>
    </w:p>
    <w:p w:rsidR="00315F78" w:rsidRDefault="003F07E4" w:rsidP="007B1B5F">
      <w:pPr>
        <w:widowControl w:val="0"/>
        <w:autoSpaceDE w:val="0"/>
        <w:autoSpaceDN w:val="0"/>
        <w:adjustRightInd w:val="0"/>
        <w:spacing w:after="160"/>
        <w:ind w:right="74"/>
        <w:jc w:val="both"/>
        <w:rPr>
          <w:sz w:val="24"/>
          <w:szCs w:val="24"/>
        </w:rPr>
      </w:pPr>
      <w:r w:rsidRPr="001A7C5F">
        <w:rPr>
          <w:sz w:val="24"/>
          <w:szCs w:val="24"/>
        </w:rPr>
        <w:t xml:space="preserve">The GBoS has put in place a directorate responsible for IT. The directorate has also been responsible for </w:t>
      </w:r>
      <w:r w:rsidR="0031794B">
        <w:rPr>
          <w:sz w:val="24"/>
          <w:szCs w:val="24"/>
        </w:rPr>
        <w:t>upload</w:t>
      </w:r>
      <w:r w:rsidRPr="001A7C5F">
        <w:rPr>
          <w:sz w:val="24"/>
          <w:szCs w:val="24"/>
        </w:rPr>
        <w:t xml:space="preserve"> s</w:t>
      </w:r>
      <w:r w:rsidR="0031794B">
        <w:rPr>
          <w:sz w:val="24"/>
          <w:szCs w:val="24"/>
        </w:rPr>
        <w:t xml:space="preserve">tatistics information not only </w:t>
      </w:r>
      <w:r w:rsidRPr="001A7C5F">
        <w:rPr>
          <w:sz w:val="24"/>
          <w:szCs w:val="24"/>
        </w:rPr>
        <w:t>for the GBoS but it also links to other Government Ministries and other countries or regional websites that may be necessary for sharing statistical information</w:t>
      </w:r>
      <w:r w:rsidR="00E26EBF" w:rsidRPr="001A7C5F">
        <w:rPr>
          <w:sz w:val="24"/>
          <w:szCs w:val="24"/>
        </w:rPr>
        <w:t>.</w:t>
      </w:r>
      <w:r w:rsidR="0036372E" w:rsidRPr="001A7C5F">
        <w:rPr>
          <w:sz w:val="24"/>
          <w:szCs w:val="24"/>
        </w:rPr>
        <w:t xml:space="preserve"> This is an opportunity to develop further the use of IT for statistical purposes.</w:t>
      </w:r>
      <w:r w:rsidR="0031794B">
        <w:rPr>
          <w:sz w:val="24"/>
          <w:szCs w:val="24"/>
        </w:rPr>
        <w:t xml:space="preserve"> Some MDAs have developed their Management Information Systems e.g. the Ministry of Education and do disseminate annual statistical reports on its website. </w:t>
      </w:r>
    </w:p>
    <w:p w:rsidR="00E26EBF" w:rsidRPr="001A7C5F" w:rsidRDefault="00315F78" w:rsidP="007B1B5F">
      <w:pPr>
        <w:widowControl w:val="0"/>
        <w:autoSpaceDE w:val="0"/>
        <w:autoSpaceDN w:val="0"/>
        <w:adjustRightInd w:val="0"/>
        <w:spacing w:after="160"/>
        <w:ind w:right="74"/>
        <w:jc w:val="both"/>
        <w:rPr>
          <w:sz w:val="24"/>
          <w:szCs w:val="24"/>
        </w:rPr>
      </w:pPr>
      <w:r>
        <w:rPr>
          <w:sz w:val="24"/>
          <w:szCs w:val="24"/>
        </w:rPr>
        <w:t xml:space="preserve">However, GBoS and </w:t>
      </w:r>
      <w:r w:rsidR="008803CE">
        <w:rPr>
          <w:sz w:val="24"/>
          <w:szCs w:val="24"/>
        </w:rPr>
        <w:t>most of</w:t>
      </w:r>
      <w:r>
        <w:rPr>
          <w:sz w:val="24"/>
          <w:szCs w:val="24"/>
        </w:rPr>
        <w:t xml:space="preserve"> MDAs have not appropriate internet connectivity</w:t>
      </w:r>
      <w:r w:rsidR="00457998">
        <w:rPr>
          <w:sz w:val="24"/>
          <w:szCs w:val="24"/>
        </w:rPr>
        <w:t xml:space="preserve"> and some of their websites are not user-friendly</w:t>
      </w:r>
      <w:r>
        <w:rPr>
          <w:sz w:val="24"/>
          <w:szCs w:val="24"/>
        </w:rPr>
        <w:t>. This has an impact on data dissemination and access.</w:t>
      </w:r>
    </w:p>
    <w:p w:rsidR="00233356" w:rsidRPr="003D0B34" w:rsidRDefault="003D0B34" w:rsidP="003D0B34">
      <w:pPr>
        <w:pStyle w:val="Heading2"/>
        <w:spacing w:after="120"/>
        <w:rPr>
          <w:rFonts w:asciiTheme="minorHAnsi" w:hAnsiTheme="minorHAnsi" w:cstheme="minorHAnsi"/>
        </w:rPr>
      </w:pPr>
      <w:bookmarkStart w:id="40" w:name="_Toc500055544"/>
      <w:r>
        <w:rPr>
          <w:rFonts w:asciiTheme="minorHAnsi" w:hAnsiTheme="minorHAnsi" w:cstheme="minorHAnsi"/>
        </w:rPr>
        <w:t>3.5.3</w:t>
      </w:r>
      <w:r>
        <w:rPr>
          <w:rFonts w:asciiTheme="minorHAnsi" w:hAnsiTheme="minorHAnsi" w:cstheme="minorHAnsi"/>
        </w:rPr>
        <w:tab/>
      </w:r>
      <w:r w:rsidR="00233356" w:rsidRPr="003D0B34">
        <w:rPr>
          <w:rFonts w:asciiTheme="minorHAnsi" w:hAnsiTheme="minorHAnsi" w:cstheme="minorHAnsi"/>
        </w:rPr>
        <w:t xml:space="preserve">Funding Statistical Development in </w:t>
      </w:r>
      <w:r w:rsidR="008A0F0B">
        <w:rPr>
          <w:rFonts w:asciiTheme="minorHAnsi" w:hAnsiTheme="minorHAnsi" w:cstheme="minorHAnsi"/>
        </w:rPr>
        <w:t>T</w:t>
      </w:r>
      <w:r w:rsidR="00233356" w:rsidRPr="003D0B34">
        <w:rPr>
          <w:rFonts w:asciiTheme="minorHAnsi" w:hAnsiTheme="minorHAnsi" w:cstheme="minorHAnsi"/>
        </w:rPr>
        <w:t>he Gambia</w:t>
      </w:r>
      <w:bookmarkEnd w:id="40"/>
    </w:p>
    <w:p w:rsidR="00233356" w:rsidRPr="001A7C5F" w:rsidRDefault="0036372E" w:rsidP="007B1B5F">
      <w:pPr>
        <w:widowControl w:val="0"/>
        <w:autoSpaceDE w:val="0"/>
        <w:autoSpaceDN w:val="0"/>
        <w:adjustRightInd w:val="0"/>
        <w:spacing w:after="160"/>
        <w:ind w:right="74"/>
        <w:jc w:val="both"/>
        <w:rPr>
          <w:sz w:val="24"/>
          <w:szCs w:val="24"/>
        </w:rPr>
      </w:pPr>
      <w:r w:rsidRPr="001A7C5F">
        <w:rPr>
          <w:sz w:val="24"/>
          <w:szCs w:val="24"/>
        </w:rPr>
        <w:t xml:space="preserve">The Government of The Gambia </w:t>
      </w:r>
      <w:r w:rsidR="00A57FA0">
        <w:rPr>
          <w:sz w:val="24"/>
          <w:szCs w:val="24"/>
        </w:rPr>
        <w:t>is</w:t>
      </w:r>
      <w:r w:rsidRPr="001A7C5F">
        <w:rPr>
          <w:sz w:val="24"/>
          <w:szCs w:val="24"/>
        </w:rPr>
        <w:t xml:space="preserve"> the main source of funding for operation</w:t>
      </w:r>
      <w:r w:rsidR="00F07687" w:rsidRPr="001A7C5F">
        <w:rPr>
          <w:sz w:val="24"/>
          <w:szCs w:val="24"/>
        </w:rPr>
        <w:t>al</w:t>
      </w:r>
      <w:r w:rsidRPr="001A7C5F">
        <w:rPr>
          <w:sz w:val="24"/>
          <w:szCs w:val="24"/>
        </w:rPr>
        <w:t xml:space="preserve"> activities</w:t>
      </w:r>
      <w:r w:rsidR="00A57FA0">
        <w:rPr>
          <w:sz w:val="24"/>
          <w:szCs w:val="24"/>
        </w:rPr>
        <w:t xml:space="preserve"> for the Bureau and other MDAs with statistics functions</w:t>
      </w:r>
      <w:r w:rsidRPr="001A7C5F">
        <w:rPr>
          <w:sz w:val="24"/>
          <w:szCs w:val="24"/>
        </w:rPr>
        <w:t xml:space="preserve"> including salaries </w:t>
      </w:r>
      <w:r w:rsidR="00A57FA0">
        <w:rPr>
          <w:sz w:val="24"/>
          <w:szCs w:val="24"/>
        </w:rPr>
        <w:t>for the</w:t>
      </w:r>
      <w:r w:rsidRPr="001A7C5F">
        <w:rPr>
          <w:sz w:val="24"/>
          <w:szCs w:val="24"/>
        </w:rPr>
        <w:t xml:space="preserve"> staff and amenities costs.</w:t>
      </w:r>
      <w:r w:rsidR="00A57FA0">
        <w:rPr>
          <w:sz w:val="24"/>
          <w:szCs w:val="24"/>
        </w:rPr>
        <w:t xml:space="preserve"> The government of The Gambia and the United Nations Population Funds (UNFPA)</w:t>
      </w:r>
      <w:r w:rsidR="004C6000">
        <w:rPr>
          <w:sz w:val="24"/>
          <w:szCs w:val="24"/>
        </w:rPr>
        <w:t xml:space="preserve"> has been the main financier of Population and Housing Census undertakings in The Gambia.</w:t>
      </w:r>
      <w:r w:rsidRPr="001A7C5F">
        <w:rPr>
          <w:sz w:val="24"/>
          <w:szCs w:val="24"/>
        </w:rPr>
        <w:t xml:space="preserve"> On the other hand, development partners have </w:t>
      </w:r>
      <w:r w:rsidR="00233356" w:rsidRPr="001A7C5F">
        <w:rPr>
          <w:sz w:val="24"/>
          <w:szCs w:val="24"/>
        </w:rPr>
        <w:t xml:space="preserve">been </w:t>
      </w:r>
      <w:r w:rsidR="00164F57" w:rsidRPr="001A7C5F">
        <w:rPr>
          <w:sz w:val="24"/>
          <w:szCs w:val="24"/>
        </w:rPr>
        <w:t>fund</w:t>
      </w:r>
      <w:r w:rsidRPr="001A7C5F">
        <w:rPr>
          <w:sz w:val="24"/>
          <w:szCs w:val="24"/>
        </w:rPr>
        <w:t xml:space="preserve">ing a number of surveys and censuses and these partners include </w:t>
      </w:r>
      <w:r w:rsidR="00164F57" w:rsidRPr="001A7C5F">
        <w:rPr>
          <w:sz w:val="24"/>
          <w:szCs w:val="24"/>
        </w:rPr>
        <w:t>t</w:t>
      </w:r>
      <w:r w:rsidR="00233356" w:rsidRPr="001A7C5F">
        <w:rPr>
          <w:sz w:val="24"/>
          <w:szCs w:val="24"/>
        </w:rPr>
        <w:t xml:space="preserve">he </w:t>
      </w:r>
      <w:r w:rsidR="00F155CD" w:rsidRPr="001A7C5F">
        <w:rPr>
          <w:sz w:val="24"/>
          <w:szCs w:val="24"/>
        </w:rPr>
        <w:t>World Bank</w:t>
      </w:r>
      <w:r w:rsidR="00F155CD">
        <w:rPr>
          <w:sz w:val="24"/>
          <w:szCs w:val="24"/>
        </w:rPr>
        <w:t>,</w:t>
      </w:r>
      <w:r w:rsidR="00F155CD" w:rsidRPr="001A7C5F">
        <w:rPr>
          <w:sz w:val="24"/>
          <w:szCs w:val="24"/>
        </w:rPr>
        <w:t xml:space="preserve"> </w:t>
      </w:r>
      <w:r w:rsidR="00233356" w:rsidRPr="001A7C5F">
        <w:rPr>
          <w:sz w:val="24"/>
          <w:szCs w:val="24"/>
        </w:rPr>
        <w:t>UNDP,</w:t>
      </w:r>
      <w:r w:rsidR="00F155CD">
        <w:rPr>
          <w:sz w:val="24"/>
          <w:szCs w:val="24"/>
        </w:rPr>
        <w:t xml:space="preserve"> </w:t>
      </w:r>
      <w:r w:rsidR="00233356" w:rsidRPr="001A7C5F">
        <w:rPr>
          <w:sz w:val="24"/>
          <w:szCs w:val="24"/>
        </w:rPr>
        <w:t xml:space="preserve">UNICEF, </w:t>
      </w:r>
      <w:r w:rsidR="00346624">
        <w:rPr>
          <w:sz w:val="24"/>
          <w:szCs w:val="24"/>
        </w:rPr>
        <w:t>WHO, Global Fund, FAO, WFP</w:t>
      </w:r>
      <w:r w:rsidR="00233356" w:rsidRPr="001A7C5F">
        <w:rPr>
          <w:sz w:val="24"/>
          <w:szCs w:val="24"/>
        </w:rPr>
        <w:t xml:space="preserve"> and the Af</w:t>
      </w:r>
      <w:r w:rsidR="00346624">
        <w:rPr>
          <w:sz w:val="24"/>
          <w:szCs w:val="24"/>
        </w:rPr>
        <w:t>DB</w:t>
      </w:r>
      <w:r w:rsidR="00164F57" w:rsidRPr="001A7C5F">
        <w:rPr>
          <w:sz w:val="24"/>
          <w:szCs w:val="24"/>
        </w:rPr>
        <w:t>.</w:t>
      </w:r>
      <w:r w:rsidR="00233356" w:rsidRPr="001A7C5F">
        <w:rPr>
          <w:sz w:val="24"/>
          <w:szCs w:val="24"/>
        </w:rPr>
        <w:t xml:space="preserve">  </w:t>
      </w:r>
      <w:r w:rsidR="00164F57" w:rsidRPr="001A7C5F">
        <w:rPr>
          <w:sz w:val="24"/>
          <w:szCs w:val="24"/>
        </w:rPr>
        <w:t>Funding from such diverse sources</w:t>
      </w:r>
      <w:r w:rsidR="00233356" w:rsidRPr="001A7C5F">
        <w:rPr>
          <w:sz w:val="24"/>
          <w:szCs w:val="24"/>
        </w:rPr>
        <w:t xml:space="preserve"> needs to be better coordinated for better effectiveness. </w:t>
      </w:r>
    </w:p>
    <w:p w:rsidR="00151B94" w:rsidRPr="003D0B34" w:rsidRDefault="003D0B34" w:rsidP="003D0B34">
      <w:pPr>
        <w:pStyle w:val="Heading2"/>
        <w:spacing w:after="120"/>
        <w:rPr>
          <w:rFonts w:asciiTheme="minorHAnsi" w:hAnsiTheme="minorHAnsi" w:cstheme="minorHAnsi"/>
        </w:rPr>
      </w:pPr>
      <w:bookmarkStart w:id="41" w:name="_Toc500055545"/>
      <w:r>
        <w:rPr>
          <w:rFonts w:asciiTheme="minorHAnsi" w:hAnsiTheme="minorHAnsi" w:cstheme="minorHAnsi"/>
        </w:rPr>
        <w:t>3.5.4</w:t>
      </w:r>
      <w:r>
        <w:rPr>
          <w:rFonts w:asciiTheme="minorHAnsi" w:hAnsiTheme="minorHAnsi" w:cstheme="minorHAnsi"/>
        </w:rPr>
        <w:tab/>
      </w:r>
      <w:r w:rsidR="001050D9" w:rsidRPr="003D0B34">
        <w:rPr>
          <w:rFonts w:asciiTheme="minorHAnsi" w:hAnsiTheme="minorHAnsi" w:cstheme="minorHAnsi"/>
        </w:rPr>
        <w:t>Methods and Research</w:t>
      </w:r>
      <w:bookmarkEnd w:id="41"/>
    </w:p>
    <w:p w:rsidR="00671B03" w:rsidRPr="001A7C5F" w:rsidRDefault="00671B03" w:rsidP="007B1B5F">
      <w:pPr>
        <w:widowControl w:val="0"/>
        <w:autoSpaceDE w:val="0"/>
        <w:autoSpaceDN w:val="0"/>
        <w:adjustRightInd w:val="0"/>
        <w:spacing w:after="160"/>
        <w:ind w:right="74"/>
        <w:jc w:val="both"/>
        <w:rPr>
          <w:sz w:val="24"/>
          <w:szCs w:val="24"/>
        </w:rPr>
      </w:pPr>
      <w:r w:rsidRPr="001A7C5F">
        <w:rPr>
          <w:sz w:val="24"/>
          <w:szCs w:val="24"/>
        </w:rPr>
        <w:t>Methodological and Research activities have been weak during implementation of NSDS</w:t>
      </w:r>
      <w:r w:rsidR="0076122D" w:rsidRPr="001A7C5F">
        <w:rPr>
          <w:sz w:val="24"/>
          <w:szCs w:val="24"/>
        </w:rPr>
        <w:t xml:space="preserve"> I</w:t>
      </w:r>
      <w:r w:rsidRPr="001A7C5F">
        <w:rPr>
          <w:sz w:val="24"/>
          <w:szCs w:val="24"/>
        </w:rPr>
        <w:t xml:space="preserve">. </w:t>
      </w:r>
      <w:r w:rsidR="0036372E" w:rsidRPr="001A7C5F">
        <w:rPr>
          <w:sz w:val="24"/>
          <w:szCs w:val="24"/>
        </w:rPr>
        <w:t>P</w:t>
      </w:r>
      <w:r w:rsidRPr="001A7C5F">
        <w:rPr>
          <w:sz w:val="24"/>
          <w:szCs w:val="24"/>
        </w:rPr>
        <w:t>artnerships with the University and existing Research Institutions</w:t>
      </w:r>
      <w:r w:rsidR="0036372E" w:rsidRPr="001A7C5F">
        <w:rPr>
          <w:sz w:val="24"/>
          <w:szCs w:val="24"/>
        </w:rPr>
        <w:t xml:space="preserve"> remain weak</w:t>
      </w:r>
      <w:r w:rsidR="00146205">
        <w:rPr>
          <w:sz w:val="24"/>
          <w:szCs w:val="24"/>
        </w:rPr>
        <w:t>, although the number of local research institutions is limited</w:t>
      </w:r>
      <w:r w:rsidRPr="001A7C5F">
        <w:rPr>
          <w:sz w:val="24"/>
          <w:szCs w:val="24"/>
        </w:rPr>
        <w:t xml:space="preserve">. </w:t>
      </w:r>
      <w:r w:rsidR="00346624">
        <w:rPr>
          <w:sz w:val="24"/>
          <w:szCs w:val="24"/>
        </w:rPr>
        <w:t xml:space="preserve">The GBoS </w:t>
      </w:r>
      <w:r w:rsidR="00146205">
        <w:rPr>
          <w:sz w:val="24"/>
          <w:szCs w:val="24"/>
        </w:rPr>
        <w:t xml:space="preserve">still </w:t>
      </w:r>
      <w:r w:rsidR="00346624">
        <w:rPr>
          <w:sz w:val="24"/>
          <w:szCs w:val="24"/>
        </w:rPr>
        <w:t>has limited capacity which limits its chances to embrace new innovations.</w:t>
      </w:r>
      <w:r w:rsidR="0036372E" w:rsidRPr="001A7C5F">
        <w:rPr>
          <w:sz w:val="24"/>
          <w:szCs w:val="24"/>
        </w:rPr>
        <w:t xml:space="preserve"> </w:t>
      </w:r>
      <w:r w:rsidR="00146205">
        <w:rPr>
          <w:sz w:val="24"/>
          <w:szCs w:val="24"/>
        </w:rPr>
        <w:t xml:space="preserve">It is even worst in the MDAs in terms of </w:t>
      </w:r>
      <w:r w:rsidR="00663781">
        <w:rPr>
          <w:sz w:val="24"/>
          <w:szCs w:val="24"/>
        </w:rPr>
        <w:t xml:space="preserve">limited </w:t>
      </w:r>
      <w:r w:rsidR="00146205">
        <w:rPr>
          <w:sz w:val="24"/>
          <w:szCs w:val="24"/>
        </w:rPr>
        <w:t>statistical capacity.</w:t>
      </w:r>
    </w:p>
    <w:p w:rsidR="00151B94" w:rsidRPr="003D0B34" w:rsidRDefault="003D0B34" w:rsidP="003D0B34">
      <w:pPr>
        <w:pStyle w:val="Heading2"/>
        <w:spacing w:after="120"/>
        <w:rPr>
          <w:rFonts w:asciiTheme="minorHAnsi" w:hAnsiTheme="minorHAnsi" w:cstheme="minorHAnsi"/>
        </w:rPr>
      </w:pPr>
      <w:bookmarkStart w:id="42" w:name="_Toc500055546"/>
      <w:r>
        <w:rPr>
          <w:rFonts w:asciiTheme="minorHAnsi" w:hAnsiTheme="minorHAnsi" w:cstheme="minorHAnsi"/>
        </w:rPr>
        <w:t>3.5.5</w:t>
      </w:r>
      <w:r>
        <w:rPr>
          <w:rFonts w:asciiTheme="minorHAnsi" w:hAnsiTheme="minorHAnsi" w:cstheme="minorHAnsi"/>
        </w:rPr>
        <w:tab/>
      </w:r>
      <w:r w:rsidR="00671B03" w:rsidRPr="003D0B34">
        <w:rPr>
          <w:rFonts w:asciiTheme="minorHAnsi" w:hAnsiTheme="minorHAnsi" w:cstheme="minorHAnsi"/>
        </w:rPr>
        <w:t>Coordination of the NSS</w:t>
      </w:r>
      <w:bookmarkEnd w:id="42"/>
    </w:p>
    <w:p w:rsidR="00D478EC" w:rsidRDefault="00457FFE" w:rsidP="007B1B5F">
      <w:pPr>
        <w:widowControl w:val="0"/>
        <w:autoSpaceDE w:val="0"/>
        <w:autoSpaceDN w:val="0"/>
        <w:adjustRightInd w:val="0"/>
        <w:spacing w:after="160"/>
        <w:ind w:right="74"/>
        <w:jc w:val="both"/>
        <w:rPr>
          <w:sz w:val="24"/>
          <w:szCs w:val="24"/>
        </w:rPr>
      </w:pPr>
      <w:r w:rsidRPr="001A7C5F">
        <w:rPr>
          <w:sz w:val="24"/>
          <w:szCs w:val="24"/>
        </w:rPr>
        <w:t xml:space="preserve">The current links within the NSS are inconsistent, informal and relatively weak. </w:t>
      </w:r>
      <w:r w:rsidR="008E00CA" w:rsidRPr="001A7C5F">
        <w:rPr>
          <w:sz w:val="24"/>
          <w:szCs w:val="24"/>
        </w:rPr>
        <w:t>Without proper mandate from the Statistics Act</w:t>
      </w:r>
      <w:r w:rsidR="00564091">
        <w:rPr>
          <w:sz w:val="24"/>
          <w:szCs w:val="24"/>
        </w:rPr>
        <w:t xml:space="preserve">, </w:t>
      </w:r>
      <w:r w:rsidR="008E00CA" w:rsidRPr="001A7C5F">
        <w:rPr>
          <w:sz w:val="24"/>
          <w:szCs w:val="24"/>
        </w:rPr>
        <w:t xml:space="preserve">2005, </w:t>
      </w:r>
      <w:r w:rsidR="00564091">
        <w:rPr>
          <w:sz w:val="24"/>
          <w:szCs w:val="24"/>
        </w:rPr>
        <w:t xml:space="preserve">and enhanced </w:t>
      </w:r>
      <w:r w:rsidR="008E00CA" w:rsidRPr="001A7C5F">
        <w:rPr>
          <w:sz w:val="24"/>
          <w:szCs w:val="24"/>
        </w:rPr>
        <w:t>GBoS</w:t>
      </w:r>
      <w:r w:rsidR="00564091">
        <w:rPr>
          <w:sz w:val="24"/>
          <w:szCs w:val="24"/>
        </w:rPr>
        <w:t xml:space="preserve"> capacity; GBoS</w:t>
      </w:r>
      <w:r w:rsidR="008E00CA" w:rsidRPr="001A7C5F">
        <w:rPr>
          <w:sz w:val="24"/>
          <w:szCs w:val="24"/>
        </w:rPr>
        <w:t xml:space="preserve"> has not been able to properly coordinate the NSS.</w:t>
      </w:r>
    </w:p>
    <w:p w:rsidR="003D0287" w:rsidRPr="003D0B34" w:rsidRDefault="003D0B34" w:rsidP="003D0B34">
      <w:pPr>
        <w:pStyle w:val="Heading2"/>
        <w:spacing w:after="120"/>
        <w:rPr>
          <w:rFonts w:asciiTheme="minorHAnsi" w:hAnsiTheme="minorHAnsi" w:cstheme="minorHAnsi"/>
        </w:rPr>
      </w:pPr>
      <w:bookmarkStart w:id="43" w:name="_Toc500055547"/>
      <w:r>
        <w:rPr>
          <w:rFonts w:asciiTheme="minorHAnsi" w:hAnsiTheme="minorHAnsi" w:cstheme="minorHAnsi"/>
        </w:rPr>
        <w:t>3.5.6</w:t>
      </w:r>
      <w:r>
        <w:rPr>
          <w:rFonts w:asciiTheme="minorHAnsi" w:hAnsiTheme="minorHAnsi" w:cstheme="minorHAnsi"/>
        </w:rPr>
        <w:tab/>
      </w:r>
      <w:r w:rsidR="00BC029D" w:rsidRPr="003D0B34">
        <w:rPr>
          <w:rFonts w:asciiTheme="minorHAnsi" w:hAnsiTheme="minorHAnsi" w:cstheme="minorHAnsi"/>
        </w:rPr>
        <w:t>Coordination of Development Partners</w:t>
      </w:r>
      <w:bookmarkEnd w:id="43"/>
    </w:p>
    <w:p w:rsidR="00BC029D" w:rsidRPr="001A7C5F" w:rsidRDefault="00BC029D" w:rsidP="007B1B5F">
      <w:pPr>
        <w:widowControl w:val="0"/>
        <w:autoSpaceDE w:val="0"/>
        <w:autoSpaceDN w:val="0"/>
        <w:adjustRightInd w:val="0"/>
        <w:spacing w:after="160"/>
        <w:ind w:right="74"/>
        <w:jc w:val="both"/>
        <w:rPr>
          <w:sz w:val="24"/>
          <w:szCs w:val="24"/>
        </w:rPr>
      </w:pPr>
      <w:r w:rsidRPr="001A7C5F">
        <w:rPr>
          <w:sz w:val="24"/>
          <w:szCs w:val="24"/>
        </w:rPr>
        <w:t xml:space="preserve">There is no </w:t>
      </w:r>
      <w:r w:rsidR="00442079">
        <w:rPr>
          <w:sz w:val="24"/>
          <w:szCs w:val="24"/>
        </w:rPr>
        <w:t xml:space="preserve">formal </w:t>
      </w:r>
      <w:r w:rsidRPr="001A7C5F">
        <w:rPr>
          <w:sz w:val="24"/>
          <w:szCs w:val="24"/>
        </w:rPr>
        <w:t xml:space="preserve">forum for the coordination of Development Partners in order to avoid </w:t>
      </w:r>
      <w:r w:rsidR="00442079">
        <w:rPr>
          <w:sz w:val="24"/>
          <w:szCs w:val="24"/>
        </w:rPr>
        <w:t xml:space="preserve">delay and </w:t>
      </w:r>
      <w:r w:rsidRPr="001A7C5F">
        <w:rPr>
          <w:sz w:val="24"/>
          <w:szCs w:val="24"/>
        </w:rPr>
        <w:t xml:space="preserve">duplication of </w:t>
      </w:r>
      <w:r w:rsidR="00442079">
        <w:rPr>
          <w:sz w:val="24"/>
          <w:szCs w:val="24"/>
        </w:rPr>
        <w:t xml:space="preserve">statistical </w:t>
      </w:r>
      <w:r w:rsidRPr="001A7C5F">
        <w:rPr>
          <w:sz w:val="24"/>
          <w:szCs w:val="24"/>
        </w:rPr>
        <w:t>activities and benefit from derivation of synergies from their support.</w:t>
      </w:r>
    </w:p>
    <w:p w:rsidR="00414130" w:rsidRPr="003D0B34" w:rsidRDefault="003D0B34" w:rsidP="003D0B34">
      <w:pPr>
        <w:pStyle w:val="Heading2"/>
        <w:spacing w:after="120"/>
        <w:rPr>
          <w:rFonts w:asciiTheme="minorHAnsi" w:hAnsiTheme="minorHAnsi" w:cstheme="minorHAnsi"/>
        </w:rPr>
      </w:pPr>
      <w:bookmarkStart w:id="44" w:name="_Toc500055548"/>
      <w:r>
        <w:rPr>
          <w:rFonts w:asciiTheme="minorHAnsi" w:hAnsiTheme="minorHAnsi" w:cstheme="minorHAnsi"/>
        </w:rPr>
        <w:t>3.5.7</w:t>
      </w:r>
      <w:r>
        <w:rPr>
          <w:rFonts w:asciiTheme="minorHAnsi" w:hAnsiTheme="minorHAnsi" w:cstheme="minorHAnsi"/>
        </w:rPr>
        <w:tab/>
      </w:r>
      <w:r w:rsidR="003D0287" w:rsidRPr="003D0B34">
        <w:rPr>
          <w:rFonts w:asciiTheme="minorHAnsi" w:hAnsiTheme="minorHAnsi" w:cstheme="minorHAnsi"/>
        </w:rPr>
        <w:t>Statistical Capacity</w:t>
      </w:r>
      <w:bookmarkEnd w:id="44"/>
    </w:p>
    <w:p w:rsidR="003D0287" w:rsidRPr="001A7C5F" w:rsidRDefault="003D0287" w:rsidP="007B1B5F">
      <w:pPr>
        <w:widowControl w:val="0"/>
        <w:autoSpaceDE w:val="0"/>
        <w:autoSpaceDN w:val="0"/>
        <w:adjustRightInd w:val="0"/>
        <w:spacing w:after="160"/>
        <w:ind w:right="74"/>
        <w:jc w:val="both"/>
        <w:rPr>
          <w:sz w:val="24"/>
          <w:szCs w:val="24"/>
        </w:rPr>
      </w:pPr>
      <w:r w:rsidRPr="001A7C5F">
        <w:rPr>
          <w:sz w:val="24"/>
          <w:szCs w:val="24"/>
        </w:rPr>
        <w:t xml:space="preserve">Statistical capacity in </w:t>
      </w:r>
      <w:r w:rsidR="009604C1" w:rsidRPr="001A7C5F">
        <w:rPr>
          <w:sz w:val="24"/>
          <w:szCs w:val="24"/>
        </w:rPr>
        <w:t>t</w:t>
      </w:r>
      <w:r w:rsidRPr="001A7C5F">
        <w:rPr>
          <w:sz w:val="24"/>
          <w:szCs w:val="24"/>
        </w:rPr>
        <w:t xml:space="preserve">he Gambia remains low mainly due to limited human resources, inadequate ICT infrastructure, lack of statistical programmes, and inadequate and inconsistent financial resources. Despite these challenges, the country has however demonstrated strong resilience </w:t>
      </w:r>
      <w:r w:rsidR="00737439" w:rsidRPr="001A7C5F">
        <w:rPr>
          <w:sz w:val="24"/>
          <w:szCs w:val="24"/>
        </w:rPr>
        <w:t xml:space="preserve">by successfully undertaking a number of </w:t>
      </w:r>
      <w:r w:rsidR="00840B50">
        <w:rPr>
          <w:sz w:val="24"/>
          <w:szCs w:val="24"/>
        </w:rPr>
        <w:t xml:space="preserve">regular </w:t>
      </w:r>
      <w:r w:rsidR="00737439" w:rsidRPr="001A7C5F">
        <w:rPr>
          <w:sz w:val="24"/>
          <w:szCs w:val="24"/>
        </w:rPr>
        <w:t>national-wide activities including the 2013 Population and Housing Census</w:t>
      </w:r>
      <w:r w:rsidR="00840B50">
        <w:rPr>
          <w:sz w:val="24"/>
          <w:szCs w:val="24"/>
        </w:rPr>
        <w:t>, Economic Census</w:t>
      </w:r>
      <w:r w:rsidR="0097556A">
        <w:rPr>
          <w:sz w:val="24"/>
          <w:szCs w:val="24"/>
        </w:rPr>
        <w:t xml:space="preserve"> and Establishment Survey</w:t>
      </w:r>
      <w:r w:rsidR="00840B50">
        <w:rPr>
          <w:sz w:val="24"/>
          <w:szCs w:val="24"/>
        </w:rPr>
        <w:t>, Integrated Household Survey, Multiple Indicators Cluster Survey, etc.</w:t>
      </w:r>
      <w:r w:rsidR="002F59A3">
        <w:rPr>
          <w:sz w:val="24"/>
          <w:szCs w:val="24"/>
        </w:rPr>
        <w:t xml:space="preserve"> Also the NSS has assured the production and dissemination of some routine data like consumer price index, growth domestic product, balance of payments, trade statistics, education statistics, tourism statistics, etc.</w:t>
      </w:r>
    </w:p>
    <w:p w:rsidR="0001636C" w:rsidRDefault="004653B3" w:rsidP="004653B3">
      <w:pPr>
        <w:pStyle w:val="Heading1"/>
        <w:spacing w:before="360" w:after="120"/>
        <w:rPr>
          <w:rFonts w:asciiTheme="minorHAnsi" w:hAnsiTheme="minorHAnsi"/>
          <w:smallCaps/>
        </w:rPr>
      </w:pPr>
      <w:bookmarkStart w:id="45" w:name="_Toc500055549"/>
      <w:r>
        <w:rPr>
          <w:rFonts w:asciiTheme="minorHAnsi" w:hAnsiTheme="minorHAnsi"/>
          <w:smallCaps/>
        </w:rPr>
        <w:t>3.6</w:t>
      </w:r>
      <w:r>
        <w:rPr>
          <w:rFonts w:asciiTheme="minorHAnsi" w:hAnsiTheme="minorHAnsi"/>
          <w:smallCaps/>
        </w:rPr>
        <w:tab/>
      </w:r>
      <w:r w:rsidR="00105CC5">
        <w:rPr>
          <w:rFonts w:asciiTheme="minorHAnsi" w:hAnsiTheme="minorHAnsi"/>
          <w:smallCaps/>
        </w:rPr>
        <w:t>SWOT A</w:t>
      </w:r>
      <w:r w:rsidR="0001636C" w:rsidRPr="004653B3">
        <w:rPr>
          <w:rFonts w:asciiTheme="minorHAnsi" w:hAnsiTheme="minorHAnsi"/>
          <w:smallCaps/>
        </w:rPr>
        <w:t xml:space="preserve">nalysis of the </w:t>
      </w:r>
      <w:r w:rsidR="001066C1" w:rsidRPr="004653B3">
        <w:rPr>
          <w:rFonts w:asciiTheme="minorHAnsi" w:hAnsiTheme="minorHAnsi"/>
          <w:smallCaps/>
        </w:rPr>
        <w:t>NSS</w:t>
      </w:r>
      <w:bookmarkEnd w:id="45"/>
    </w:p>
    <w:p w:rsidR="00D478EC" w:rsidRDefault="004653B3" w:rsidP="008B3050">
      <w:pPr>
        <w:pStyle w:val="Heading1"/>
        <w:spacing w:before="240" w:after="120"/>
        <w:rPr>
          <w:rFonts w:asciiTheme="minorHAnsi" w:hAnsiTheme="minorHAnsi"/>
          <w:smallCaps/>
        </w:rPr>
      </w:pPr>
      <w:bookmarkStart w:id="46" w:name="_Toc500055550"/>
      <w:r w:rsidRPr="008B3050">
        <w:rPr>
          <w:rFonts w:asciiTheme="minorHAnsi" w:hAnsiTheme="minorHAnsi"/>
          <w:smallCaps/>
        </w:rPr>
        <w:t>3</w:t>
      </w:r>
      <w:r w:rsidR="008B3050" w:rsidRPr="008B3050">
        <w:rPr>
          <w:rFonts w:asciiTheme="minorHAnsi" w:hAnsiTheme="minorHAnsi"/>
          <w:smallCaps/>
        </w:rPr>
        <w:t>.</w:t>
      </w:r>
      <w:r w:rsidRPr="008B3050">
        <w:rPr>
          <w:rFonts w:asciiTheme="minorHAnsi" w:hAnsiTheme="minorHAnsi"/>
          <w:smallCaps/>
        </w:rPr>
        <w:t>6</w:t>
      </w:r>
      <w:r w:rsidR="007F6E68" w:rsidRPr="008B3050">
        <w:rPr>
          <w:rFonts w:asciiTheme="minorHAnsi" w:hAnsiTheme="minorHAnsi"/>
          <w:smallCaps/>
        </w:rPr>
        <w:t xml:space="preserve">.1 </w:t>
      </w:r>
      <w:r w:rsidRPr="008B3050">
        <w:rPr>
          <w:rFonts w:asciiTheme="minorHAnsi" w:hAnsiTheme="minorHAnsi"/>
          <w:smallCaps/>
        </w:rPr>
        <w:tab/>
      </w:r>
      <w:r w:rsidR="001066C1" w:rsidRPr="008B3050">
        <w:rPr>
          <w:rFonts w:asciiTheme="minorHAnsi" w:hAnsiTheme="minorHAnsi"/>
          <w:smallCaps/>
        </w:rPr>
        <w:t xml:space="preserve">The </w:t>
      </w:r>
      <w:r w:rsidR="00D478EC" w:rsidRPr="008B3050">
        <w:rPr>
          <w:rFonts w:asciiTheme="minorHAnsi" w:hAnsiTheme="minorHAnsi"/>
          <w:smallCaps/>
        </w:rPr>
        <w:t>SWOT Analysis</w:t>
      </w:r>
      <w:bookmarkEnd w:id="46"/>
    </w:p>
    <w:p w:rsidR="00B7531F" w:rsidRDefault="004F1C4A" w:rsidP="000B0E2B">
      <w:pPr>
        <w:pStyle w:val="Caption"/>
        <w:keepNext/>
        <w:spacing w:after="240"/>
        <w:rPr>
          <w:bCs w:val="0"/>
          <w:color w:val="auto"/>
          <w:sz w:val="24"/>
          <w:szCs w:val="24"/>
        </w:rPr>
      </w:pPr>
      <w:bookmarkStart w:id="47" w:name="_Toc500055576"/>
      <w:r w:rsidRPr="00E2755A">
        <w:rPr>
          <w:b w:val="0"/>
          <w:color w:val="auto"/>
          <w:sz w:val="24"/>
          <w:szCs w:val="24"/>
        </w:rPr>
        <w:t xml:space="preserve">Table </w:t>
      </w:r>
      <w:r w:rsidRPr="00E2755A">
        <w:rPr>
          <w:b w:val="0"/>
          <w:color w:val="auto"/>
          <w:sz w:val="24"/>
          <w:szCs w:val="24"/>
        </w:rPr>
        <w:fldChar w:fldCharType="begin"/>
      </w:r>
      <w:r w:rsidRPr="00E2755A">
        <w:rPr>
          <w:b w:val="0"/>
          <w:color w:val="auto"/>
          <w:sz w:val="24"/>
          <w:szCs w:val="24"/>
        </w:rPr>
        <w:instrText xml:space="preserve"> SEQ Table \* ARABIC </w:instrText>
      </w:r>
      <w:r w:rsidRPr="00E2755A">
        <w:rPr>
          <w:b w:val="0"/>
          <w:color w:val="auto"/>
          <w:sz w:val="24"/>
          <w:szCs w:val="24"/>
        </w:rPr>
        <w:fldChar w:fldCharType="separate"/>
      </w:r>
      <w:r w:rsidR="0075429A">
        <w:rPr>
          <w:b w:val="0"/>
          <w:noProof/>
          <w:color w:val="auto"/>
          <w:sz w:val="24"/>
          <w:szCs w:val="24"/>
        </w:rPr>
        <w:t>3</w:t>
      </w:r>
      <w:r w:rsidRPr="00E2755A">
        <w:rPr>
          <w:b w:val="0"/>
          <w:color w:val="auto"/>
          <w:sz w:val="24"/>
          <w:szCs w:val="24"/>
        </w:rPr>
        <w:fldChar w:fldCharType="end"/>
      </w:r>
      <w:r w:rsidR="00D51AD5" w:rsidRPr="00E2755A">
        <w:rPr>
          <w:b w:val="0"/>
          <w:bCs w:val="0"/>
          <w:color w:val="auto"/>
          <w:sz w:val="24"/>
          <w:szCs w:val="24"/>
        </w:rPr>
        <w:t xml:space="preserve">: </w:t>
      </w:r>
      <w:r w:rsidR="00B7531F" w:rsidRPr="00E2755A">
        <w:rPr>
          <w:bCs w:val="0"/>
          <w:color w:val="auto"/>
          <w:sz w:val="24"/>
          <w:szCs w:val="24"/>
        </w:rPr>
        <w:t>SWOT A</w:t>
      </w:r>
      <w:r w:rsidR="00D51AD5" w:rsidRPr="00E2755A">
        <w:rPr>
          <w:bCs w:val="0"/>
          <w:color w:val="auto"/>
          <w:sz w:val="24"/>
          <w:szCs w:val="24"/>
        </w:rPr>
        <w:t>nalysis</w:t>
      </w:r>
      <w:bookmarkEnd w:id="47"/>
    </w:p>
    <w:tbl>
      <w:tblPr>
        <w:tblW w:w="5478" w:type="pct"/>
        <w:tblInd w:w="-318" w:type="dxa"/>
        <w:tblBorders>
          <w:top w:val="single" w:sz="4" w:space="0" w:color="00B0F0"/>
          <w:left w:val="single" w:sz="4" w:space="0" w:color="00B0F0"/>
          <w:bottom w:val="single" w:sz="4" w:space="0" w:color="00B0F0"/>
          <w:right w:val="single" w:sz="4" w:space="0" w:color="00B0F0"/>
          <w:insideH w:val="doubleWave" w:sz="6" w:space="0" w:color="00B0F0"/>
          <w:insideV w:val="doubleWave" w:sz="6" w:space="0" w:color="00B0F0"/>
        </w:tblBorders>
        <w:tblLayout w:type="fixed"/>
        <w:tblLook w:val="04A0" w:firstRow="1" w:lastRow="0" w:firstColumn="1" w:lastColumn="0" w:noHBand="0" w:noVBand="1"/>
      </w:tblPr>
      <w:tblGrid>
        <w:gridCol w:w="550"/>
        <w:gridCol w:w="4513"/>
        <w:gridCol w:w="5064"/>
      </w:tblGrid>
      <w:tr w:rsidR="00174AA6" w:rsidRPr="001A7C5F" w:rsidTr="00EC7B96">
        <w:trPr>
          <w:trHeight w:val="70"/>
        </w:trPr>
        <w:tc>
          <w:tcPr>
            <w:tcW w:w="272" w:type="pct"/>
            <w:shd w:val="clear" w:color="auto" w:fill="000000" w:themeFill="text1"/>
          </w:tcPr>
          <w:p w:rsidR="00BA7672" w:rsidRPr="001A7C5F" w:rsidRDefault="00BA7672" w:rsidP="000B0E2B">
            <w:pPr>
              <w:keepNext/>
              <w:spacing w:after="0"/>
              <w:jc w:val="both"/>
              <w:rPr>
                <w:rFonts w:cstheme="minorHAnsi"/>
                <w:b/>
                <w:color w:val="0070C0"/>
                <w:sz w:val="24"/>
                <w:szCs w:val="24"/>
              </w:rPr>
            </w:pPr>
          </w:p>
        </w:tc>
        <w:tc>
          <w:tcPr>
            <w:tcW w:w="2228" w:type="pct"/>
            <w:shd w:val="clear" w:color="auto" w:fill="E5B8B7" w:themeFill="accent2" w:themeFillTint="66"/>
          </w:tcPr>
          <w:p w:rsidR="00BA7672" w:rsidRPr="001A7C5F" w:rsidRDefault="00BA7672" w:rsidP="000B0E2B">
            <w:pPr>
              <w:keepNext/>
              <w:spacing w:after="0"/>
              <w:ind w:left="113" w:right="113"/>
              <w:rPr>
                <w:rFonts w:cstheme="minorHAnsi"/>
                <w:b/>
                <w:color w:val="0070C0"/>
                <w:sz w:val="24"/>
                <w:szCs w:val="24"/>
              </w:rPr>
            </w:pPr>
            <w:r w:rsidRPr="001A7C5F">
              <w:rPr>
                <w:rFonts w:cstheme="minorHAnsi"/>
                <w:b/>
                <w:color w:val="0070C0"/>
                <w:sz w:val="24"/>
                <w:szCs w:val="24"/>
              </w:rPr>
              <w:t>Helpful</w:t>
            </w:r>
          </w:p>
        </w:tc>
        <w:tc>
          <w:tcPr>
            <w:tcW w:w="2500" w:type="pct"/>
            <w:shd w:val="clear" w:color="auto" w:fill="B6DDE8" w:themeFill="accent5" w:themeFillTint="66"/>
          </w:tcPr>
          <w:p w:rsidR="00BA7672" w:rsidRPr="001A7C5F" w:rsidRDefault="00BA7672" w:rsidP="000B0E2B">
            <w:pPr>
              <w:keepNext/>
              <w:spacing w:after="0"/>
              <w:ind w:left="113" w:right="113"/>
              <w:rPr>
                <w:rFonts w:cstheme="minorHAnsi"/>
                <w:b/>
                <w:color w:val="0070C0"/>
                <w:sz w:val="24"/>
                <w:szCs w:val="24"/>
              </w:rPr>
            </w:pPr>
            <w:r w:rsidRPr="001A7C5F">
              <w:rPr>
                <w:rFonts w:cstheme="minorHAnsi"/>
                <w:b/>
                <w:color w:val="0070C0"/>
                <w:sz w:val="24"/>
                <w:szCs w:val="24"/>
              </w:rPr>
              <w:t>Harmful</w:t>
            </w:r>
          </w:p>
        </w:tc>
      </w:tr>
      <w:tr w:rsidR="00174AA6" w:rsidRPr="001A7C5F" w:rsidTr="00EC7B96">
        <w:trPr>
          <w:cantSplit/>
          <w:trHeight w:val="3920"/>
        </w:trPr>
        <w:tc>
          <w:tcPr>
            <w:tcW w:w="272" w:type="pct"/>
            <w:shd w:val="clear" w:color="auto" w:fill="CC99FF"/>
            <w:textDirection w:val="btLr"/>
          </w:tcPr>
          <w:p w:rsidR="00BA7672" w:rsidRPr="001A7C5F" w:rsidRDefault="00BA7672" w:rsidP="000B0E2B">
            <w:pPr>
              <w:keepNext/>
              <w:spacing w:after="0"/>
              <w:ind w:left="113" w:right="113"/>
              <w:jc w:val="right"/>
              <w:rPr>
                <w:rFonts w:cstheme="minorHAnsi"/>
                <w:b/>
                <w:color w:val="0070C0"/>
                <w:sz w:val="24"/>
                <w:szCs w:val="24"/>
              </w:rPr>
            </w:pPr>
            <w:r w:rsidRPr="001A7C5F">
              <w:rPr>
                <w:rFonts w:cstheme="minorHAnsi"/>
                <w:b/>
                <w:color w:val="0070C0"/>
                <w:sz w:val="24"/>
                <w:szCs w:val="24"/>
              </w:rPr>
              <w:t>Internal</w:t>
            </w:r>
          </w:p>
        </w:tc>
        <w:tc>
          <w:tcPr>
            <w:tcW w:w="2228" w:type="pct"/>
            <w:shd w:val="clear" w:color="auto" w:fill="E5DFEC" w:themeFill="accent4" w:themeFillTint="33"/>
          </w:tcPr>
          <w:p w:rsidR="00BA7672" w:rsidRPr="001A7C5F" w:rsidRDefault="00BA7672" w:rsidP="000B0E2B">
            <w:pPr>
              <w:keepNext/>
              <w:spacing w:after="0"/>
              <w:jc w:val="both"/>
              <w:rPr>
                <w:rFonts w:cstheme="minorHAnsi"/>
                <w:b/>
                <w:color w:val="0070C0"/>
                <w:sz w:val="24"/>
                <w:szCs w:val="24"/>
              </w:rPr>
            </w:pPr>
            <w:r w:rsidRPr="001A7C5F">
              <w:rPr>
                <w:rFonts w:cstheme="minorHAnsi"/>
                <w:b/>
                <w:color w:val="0070C0"/>
                <w:sz w:val="24"/>
                <w:szCs w:val="24"/>
              </w:rPr>
              <w:t>Strengths</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Existence of an operating legal framework with no other conflicting laws</w:t>
            </w:r>
            <w:r w:rsidR="00383821">
              <w:rPr>
                <w:rFonts w:cstheme="minorHAnsi"/>
                <w:szCs w:val="24"/>
              </w:rPr>
              <w:t>.</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Availability of some key statistical infrastructures</w:t>
            </w:r>
            <w:r w:rsidR="00383821">
              <w:rPr>
                <w:rFonts w:cstheme="minorHAnsi"/>
                <w:szCs w:val="24"/>
              </w:rPr>
              <w:t>.</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Presence of a comprehensive training programme</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Operating GBoS websites along with websites for some MDAs and up-and-running databases such as Gaminfo</w:t>
            </w:r>
          </w:p>
          <w:p w:rsidR="00963B5C"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Existence of Stat</w:t>
            </w:r>
            <w:r w:rsidR="00963B5C" w:rsidRPr="001A7C5F">
              <w:rPr>
                <w:rFonts w:cstheme="minorHAnsi"/>
                <w:szCs w:val="24"/>
              </w:rPr>
              <w:t>istics Units in</w:t>
            </w:r>
            <w:r w:rsidR="002B6271">
              <w:rPr>
                <w:rFonts w:cstheme="minorHAnsi"/>
                <w:szCs w:val="24"/>
              </w:rPr>
              <w:t xml:space="preserve"> few </w:t>
            </w:r>
            <w:r w:rsidR="00963B5C" w:rsidRPr="001A7C5F">
              <w:rPr>
                <w:rFonts w:cstheme="minorHAnsi"/>
                <w:szCs w:val="24"/>
              </w:rPr>
              <w:t>line Ministries</w:t>
            </w:r>
          </w:p>
          <w:p w:rsidR="00BA7672"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Existence of statistics building housing the GBoS.</w:t>
            </w:r>
          </w:p>
          <w:p w:rsidR="00FA71E8" w:rsidRPr="001A7C5F" w:rsidRDefault="00FA71E8" w:rsidP="000B0E2B">
            <w:pPr>
              <w:pStyle w:val="ListParagraph"/>
              <w:keepNext/>
              <w:numPr>
                <w:ilvl w:val="0"/>
                <w:numId w:val="10"/>
              </w:numPr>
              <w:spacing w:after="0" w:line="240" w:lineRule="auto"/>
              <w:ind w:left="175" w:hanging="175"/>
              <w:jc w:val="both"/>
              <w:rPr>
                <w:rFonts w:cstheme="minorHAnsi"/>
                <w:szCs w:val="24"/>
              </w:rPr>
            </w:pPr>
            <w:r>
              <w:rPr>
                <w:rFonts w:cstheme="minorHAnsi"/>
                <w:szCs w:val="24"/>
              </w:rPr>
              <w:t>Existing of logistics for statistics operations (vehicles and motorcycles, computers and printers, backup generators, etc.)</w:t>
            </w:r>
          </w:p>
          <w:p w:rsidR="00BA7672" w:rsidRPr="001A7C5F" w:rsidRDefault="00BA7672" w:rsidP="000B0E2B">
            <w:pPr>
              <w:keepNext/>
              <w:jc w:val="both"/>
              <w:rPr>
                <w:rFonts w:cstheme="minorHAnsi"/>
                <w:sz w:val="24"/>
                <w:szCs w:val="24"/>
              </w:rPr>
            </w:pPr>
          </w:p>
        </w:tc>
        <w:tc>
          <w:tcPr>
            <w:tcW w:w="2500" w:type="pct"/>
            <w:shd w:val="clear" w:color="auto" w:fill="FDE9D9" w:themeFill="accent6" w:themeFillTint="33"/>
          </w:tcPr>
          <w:p w:rsidR="00BA7672" w:rsidRPr="001A7C5F" w:rsidRDefault="00BA7672" w:rsidP="000B0E2B">
            <w:pPr>
              <w:keepNext/>
              <w:spacing w:after="0"/>
              <w:jc w:val="both"/>
              <w:rPr>
                <w:rFonts w:cstheme="minorHAnsi"/>
                <w:b/>
                <w:color w:val="0070C0"/>
                <w:sz w:val="24"/>
                <w:szCs w:val="24"/>
              </w:rPr>
            </w:pPr>
            <w:r w:rsidRPr="001A7C5F">
              <w:rPr>
                <w:rFonts w:cstheme="minorHAnsi"/>
                <w:b/>
                <w:color w:val="0070C0"/>
                <w:sz w:val="24"/>
                <w:szCs w:val="24"/>
              </w:rPr>
              <w:t>Weaknesses</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 xml:space="preserve">Acute shortage of statistical manpower </w:t>
            </w:r>
            <w:r w:rsidR="00174AA6" w:rsidRPr="001A7C5F">
              <w:rPr>
                <w:rFonts w:cstheme="minorHAnsi"/>
                <w:szCs w:val="24"/>
              </w:rPr>
              <w:t>– in numbers and skill</w:t>
            </w:r>
            <w:r w:rsidR="00B973A3">
              <w:rPr>
                <w:rFonts w:cstheme="minorHAnsi"/>
                <w:szCs w:val="24"/>
              </w:rPr>
              <w:t>s</w:t>
            </w:r>
            <w:r w:rsidRPr="001A7C5F">
              <w:rPr>
                <w:rFonts w:cstheme="minorHAnsi"/>
                <w:szCs w:val="24"/>
              </w:rPr>
              <w:t xml:space="preserve"> to work in a data production industry;</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 xml:space="preserve">Low levels of coordination at the NSS level and at the GBoS level in particular.  </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Unsatisfactory Management Information Systems;</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 xml:space="preserve">Inadequate office space in a number of </w:t>
            </w:r>
            <w:r w:rsidR="00B973A3">
              <w:rPr>
                <w:rFonts w:cstheme="minorHAnsi"/>
                <w:szCs w:val="24"/>
              </w:rPr>
              <w:t>MDAs;</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Inadequate resources and supporting logistics (survey vehicles and equipment) for st</w:t>
            </w:r>
            <w:r w:rsidR="00B973A3">
              <w:rPr>
                <w:rFonts w:cstheme="minorHAnsi"/>
                <w:szCs w:val="24"/>
              </w:rPr>
              <w:t>atistical production across the MDAs</w:t>
            </w:r>
            <w:r w:rsidRPr="001A7C5F">
              <w:rPr>
                <w:rFonts w:cstheme="minorHAnsi"/>
                <w:szCs w:val="24"/>
              </w:rPr>
              <w:t xml:space="preserve">.  </w:t>
            </w:r>
          </w:p>
          <w:p w:rsidR="00BA7672"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Absence of a definite programme of surveys and censuses</w:t>
            </w:r>
            <w:r w:rsidR="00383821">
              <w:rPr>
                <w:rFonts w:cstheme="minorHAnsi"/>
                <w:szCs w:val="24"/>
              </w:rPr>
              <w:t xml:space="preserve"> and data dissemination policy</w:t>
            </w:r>
            <w:r w:rsidR="00562D2F">
              <w:rPr>
                <w:rFonts w:cstheme="minorHAnsi"/>
                <w:szCs w:val="24"/>
              </w:rPr>
              <w:t xml:space="preserve"> including lack of advance release calendar</w:t>
            </w:r>
            <w:r w:rsidRPr="001A7C5F">
              <w:rPr>
                <w:rFonts w:cstheme="minorHAnsi"/>
                <w:szCs w:val="24"/>
              </w:rPr>
              <w:t>;</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Lack of statistical structures at sector level;</w:t>
            </w:r>
          </w:p>
          <w:p w:rsidR="00BA7672" w:rsidRPr="001A7C5F" w:rsidRDefault="00BA7672" w:rsidP="000B0E2B">
            <w:pPr>
              <w:pStyle w:val="ListParagraph"/>
              <w:keepNext/>
              <w:numPr>
                <w:ilvl w:val="0"/>
                <w:numId w:val="11"/>
              </w:numPr>
              <w:spacing w:after="0" w:line="240" w:lineRule="auto"/>
              <w:ind w:left="203" w:hanging="169"/>
              <w:jc w:val="both"/>
              <w:rPr>
                <w:rFonts w:cstheme="minorHAnsi"/>
                <w:szCs w:val="24"/>
              </w:rPr>
            </w:pPr>
            <w:r w:rsidRPr="001A7C5F">
              <w:rPr>
                <w:rFonts w:cstheme="minorHAnsi"/>
                <w:szCs w:val="24"/>
              </w:rPr>
              <w:t xml:space="preserve">High staff turn-over due to </w:t>
            </w:r>
            <w:r w:rsidR="00383821">
              <w:rPr>
                <w:rFonts w:cstheme="minorHAnsi"/>
                <w:szCs w:val="24"/>
              </w:rPr>
              <w:t>lack of adequate motivation.</w:t>
            </w:r>
            <w:r w:rsidRPr="001A7C5F">
              <w:rPr>
                <w:rFonts w:cstheme="minorHAnsi"/>
                <w:szCs w:val="24"/>
              </w:rPr>
              <w:t xml:space="preserve"> </w:t>
            </w:r>
          </w:p>
          <w:p w:rsidR="00BA7672" w:rsidRPr="00B973A3" w:rsidRDefault="00BA7672" w:rsidP="000B0E2B">
            <w:pPr>
              <w:pStyle w:val="ListParagraph"/>
              <w:keepNext/>
              <w:numPr>
                <w:ilvl w:val="0"/>
                <w:numId w:val="11"/>
              </w:numPr>
              <w:spacing w:after="0" w:line="240" w:lineRule="auto"/>
              <w:ind w:left="203" w:hanging="169"/>
              <w:jc w:val="both"/>
              <w:rPr>
                <w:rFonts w:cstheme="minorHAnsi"/>
                <w:sz w:val="24"/>
                <w:szCs w:val="24"/>
              </w:rPr>
            </w:pPr>
            <w:r w:rsidRPr="001A7C5F">
              <w:rPr>
                <w:rFonts w:cstheme="minorHAnsi"/>
                <w:szCs w:val="24"/>
              </w:rPr>
              <w:t>Inadequate statistical advocacy to raise the profile of statistics in the country.</w:t>
            </w:r>
          </w:p>
          <w:p w:rsidR="00B973A3" w:rsidRPr="001A7C5F" w:rsidRDefault="00B973A3" w:rsidP="000B0E2B">
            <w:pPr>
              <w:pStyle w:val="ListParagraph"/>
              <w:keepNext/>
              <w:numPr>
                <w:ilvl w:val="0"/>
                <w:numId w:val="11"/>
              </w:numPr>
              <w:spacing w:after="0" w:line="240" w:lineRule="auto"/>
              <w:ind w:left="203" w:hanging="169"/>
              <w:jc w:val="both"/>
              <w:rPr>
                <w:rFonts w:cstheme="minorHAnsi"/>
                <w:sz w:val="24"/>
                <w:szCs w:val="24"/>
              </w:rPr>
            </w:pPr>
            <w:r>
              <w:rPr>
                <w:rFonts w:cstheme="minorHAnsi"/>
                <w:szCs w:val="24"/>
              </w:rPr>
              <w:t>Out of date Statistics Act;</w:t>
            </w:r>
          </w:p>
        </w:tc>
      </w:tr>
      <w:tr w:rsidR="00174AA6" w:rsidRPr="001A7C5F" w:rsidTr="00EC7B96">
        <w:trPr>
          <w:cantSplit/>
          <w:trHeight w:val="1134"/>
        </w:trPr>
        <w:tc>
          <w:tcPr>
            <w:tcW w:w="272" w:type="pct"/>
            <w:shd w:val="clear" w:color="auto" w:fill="FF99FF"/>
            <w:textDirection w:val="btLr"/>
          </w:tcPr>
          <w:p w:rsidR="00BA7672" w:rsidRPr="001A7C5F" w:rsidRDefault="00BA7672" w:rsidP="000B0E2B">
            <w:pPr>
              <w:keepNext/>
              <w:spacing w:after="0"/>
              <w:ind w:left="113" w:right="113"/>
              <w:jc w:val="right"/>
              <w:rPr>
                <w:rFonts w:cstheme="minorHAnsi"/>
                <w:b/>
                <w:color w:val="0070C0"/>
                <w:sz w:val="24"/>
                <w:szCs w:val="24"/>
              </w:rPr>
            </w:pPr>
            <w:r w:rsidRPr="001A7C5F">
              <w:rPr>
                <w:rFonts w:cstheme="minorHAnsi"/>
                <w:b/>
                <w:color w:val="0070C0"/>
                <w:sz w:val="24"/>
                <w:szCs w:val="24"/>
              </w:rPr>
              <w:t>External</w:t>
            </w:r>
          </w:p>
        </w:tc>
        <w:tc>
          <w:tcPr>
            <w:tcW w:w="2228" w:type="pct"/>
            <w:shd w:val="clear" w:color="auto" w:fill="D6E3BC" w:themeFill="accent3" w:themeFillTint="66"/>
          </w:tcPr>
          <w:p w:rsidR="00BA7672" w:rsidRPr="001A7C5F" w:rsidRDefault="00BA7672" w:rsidP="000B0E2B">
            <w:pPr>
              <w:keepNext/>
              <w:spacing w:after="0"/>
              <w:jc w:val="both"/>
              <w:rPr>
                <w:rFonts w:cstheme="minorHAnsi"/>
                <w:b/>
                <w:color w:val="0070C0"/>
                <w:sz w:val="24"/>
                <w:szCs w:val="24"/>
              </w:rPr>
            </w:pPr>
            <w:r w:rsidRPr="001A7C5F">
              <w:rPr>
                <w:rFonts w:cstheme="minorHAnsi"/>
                <w:b/>
                <w:color w:val="0070C0"/>
                <w:sz w:val="24"/>
                <w:szCs w:val="24"/>
              </w:rPr>
              <w:t>Opportunities</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A recently reviewed and approved organizational structure;</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 xml:space="preserve">Increasing demand for data by the government, the private sector, the </w:t>
            </w:r>
            <w:r w:rsidR="009E1F42">
              <w:rPr>
                <w:rFonts w:cstheme="minorHAnsi"/>
                <w:szCs w:val="24"/>
              </w:rPr>
              <w:t>development partners</w:t>
            </w:r>
            <w:r w:rsidRPr="001A7C5F">
              <w:rPr>
                <w:rFonts w:cstheme="minorHAnsi"/>
                <w:szCs w:val="24"/>
              </w:rPr>
              <w:t xml:space="preserve"> community and international organizations to inform evidence-based management;</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Existence of an active National Statistic</w:t>
            </w:r>
            <w:r w:rsidR="00FE53D0">
              <w:rPr>
                <w:rFonts w:cstheme="minorHAnsi"/>
                <w:szCs w:val="24"/>
              </w:rPr>
              <w:t>s</w:t>
            </w:r>
            <w:r w:rsidRPr="001A7C5F">
              <w:rPr>
                <w:rFonts w:cstheme="minorHAnsi"/>
                <w:szCs w:val="24"/>
              </w:rPr>
              <w:t xml:space="preserve"> Council (NSC) speedily working to approve initiatives and working on policies that bring about statistical development;</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 xml:space="preserve">Willingness and commitment </w:t>
            </w:r>
            <w:r w:rsidR="00EC7B96" w:rsidRPr="001A7C5F">
              <w:rPr>
                <w:rFonts w:cstheme="minorHAnsi"/>
                <w:szCs w:val="24"/>
              </w:rPr>
              <w:t xml:space="preserve">by Government and </w:t>
            </w:r>
            <w:r w:rsidRPr="001A7C5F">
              <w:rPr>
                <w:rFonts w:cstheme="minorHAnsi"/>
                <w:szCs w:val="24"/>
              </w:rPr>
              <w:t>development partners to support statistical development;</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Availability of peer countries and development partners to share technical expertise;</w:t>
            </w:r>
          </w:p>
          <w:p w:rsidR="00BA7672" w:rsidRPr="001A7C5F" w:rsidRDefault="00BA7672" w:rsidP="000B0E2B">
            <w:pPr>
              <w:pStyle w:val="ListParagraph"/>
              <w:keepNext/>
              <w:numPr>
                <w:ilvl w:val="0"/>
                <w:numId w:val="10"/>
              </w:numPr>
              <w:spacing w:after="0" w:line="240" w:lineRule="auto"/>
              <w:ind w:left="175" w:hanging="175"/>
              <w:jc w:val="both"/>
              <w:rPr>
                <w:rFonts w:cstheme="minorHAnsi"/>
                <w:szCs w:val="24"/>
              </w:rPr>
            </w:pPr>
            <w:r w:rsidRPr="001A7C5F">
              <w:rPr>
                <w:rFonts w:cstheme="minorHAnsi"/>
                <w:szCs w:val="24"/>
              </w:rPr>
              <w:t>Increasing use of big data and data revolution</w:t>
            </w:r>
            <w:r w:rsidR="009E1F42">
              <w:rPr>
                <w:rFonts w:cstheme="minorHAnsi"/>
                <w:szCs w:val="24"/>
              </w:rPr>
              <w:t xml:space="preserve"> initiatives.</w:t>
            </w:r>
            <w:r w:rsidRPr="001A7C5F">
              <w:rPr>
                <w:rFonts w:cstheme="minorHAnsi"/>
                <w:szCs w:val="24"/>
              </w:rPr>
              <w:t xml:space="preserve"> </w:t>
            </w:r>
          </w:p>
          <w:p w:rsidR="00BA7672" w:rsidRPr="001A7C5F" w:rsidRDefault="00BA7672" w:rsidP="007264A9">
            <w:pPr>
              <w:pStyle w:val="ListParagraph"/>
              <w:keepNext/>
              <w:numPr>
                <w:ilvl w:val="0"/>
                <w:numId w:val="10"/>
              </w:numPr>
              <w:spacing w:after="0" w:line="240" w:lineRule="auto"/>
              <w:ind w:left="175" w:hanging="175"/>
              <w:jc w:val="both"/>
              <w:rPr>
                <w:rFonts w:cstheme="minorHAnsi"/>
                <w:sz w:val="24"/>
                <w:szCs w:val="24"/>
              </w:rPr>
            </w:pPr>
            <w:r w:rsidRPr="001A7C5F">
              <w:rPr>
                <w:rFonts w:cstheme="minorHAnsi"/>
                <w:szCs w:val="24"/>
              </w:rPr>
              <w:t xml:space="preserve">Existence of </w:t>
            </w:r>
            <w:r w:rsidR="007264A9">
              <w:rPr>
                <w:rFonts w:cstheme="minorHAnsi"/>
                <w:szCs w:val="24"/>
              </w:rPr>
              <w:t xml:space="preserve">national, </w:t>
            </w:r>
            <w:r w:rsidR="007264A9" w:rsidRPr="001A7C5F">
              <w:rPr>
                <w:rFonts w:cstheme="minorHAnsi"/>
                <w:szCs w:val="24"/>
              </w:rPr>
              <w:t>regional</w:t>
            </w:r>
            <w:r w:rsidR="007264A9">
              <w:rPr>
                <w:rFonts w:cstheme="minorHAnsi"/>
                <w:szCs w:val="24"/>
              </w:rPr>
              <w:t xml:space="preserve"> and</w:t>
            </w:r>
            <w:r w:rsidR="007264A9" w:rsidRPr="001A7C5F">
              <w:rPr>
                <w:rFonts w:cstheme="minorHAnsi"/>
                <w:szCs w:val="24"/>
              </w:rPr>
              <w:t xml:space="preserve"> </w:t>
            </w:r>
            <w:r w:rsidRPr="001A7C5F">
              <w:rPr>
                <w:rFonts w:cstheme="minorHAnsi"/>
                <w:szCs w:val="24"/>
              </w:rPr>
              <w:t>international development agenda</w:t>
            </w:r>
            <w:r w:rsidR="007264A9">
              <w:rPr>
                <w:rFonts w:cstheme="minorHAnsi"/>
                <w:szCs w:val="24"/>
              </w:rPr>
              <w:t>s</w:t>
            </w:r>
            <w:r w:rsidRPr="001A7C5F">
              <w:rPr>
                <w:rFonts w:cstheme="minorHAnsi"/>
                <w:szCs w:val="24"/>
              </w:rPr>
              <w:t xml:space="preserve"> </w:t>
            </w:r>
            <w:r w:rsidR="00EC7B96" w:rsidRPr="001A7C5F">
              <w:rPr>
                <w:rFonts w:cstheme="minorHAnsi"/>
                <w:szCs w:val="24"/>
              </w:rPr>
              <w:t>i</w:t>
            </w:r>
            <w:r w:rsidR="00F036B4">
              <w:rPr>
                <w:rFonts w:cstheme="minorHAnsi"/>
                <w:szCs w:val="24"/>
              </w:rPr>
              <w:t>.</w:t>
            </w:r>
            <w:r w:rsidR="00EC7B96" w:rsidRPr="001A7C5F">
              <w:rPr>
                <w:rFonts w:cstheme="minorHAnsi"/>
                <w:szCs w:val="24"/>
              </w:rPr>
              <w:t>e</w:t>
            </w:r>
            <w:r w:rsidR="00F036B4">
              <w:rPr>
                <w:rFonts w:cstheme="minorHAnsi"/>
                <w:szCs w:val="24"/>
              </w:rPr>
              <w:t>.</w:t>
            </w:r>
            <w:r w:rsidRPr="001A7C5F">
              <w:rPr>
                <w:rFonts w:cstheme="minorHAnsi"/>
                <w:szCs w:val="24"/>
              </w:rPr>
              <w:t xml:space="preserve"> </w:t>
            </w:r>
            <w:r w:rsidR="007264A9">
              <w:rPr>
                <w:rFonts w:cstheme="minorHAnsi"/>
                <w:szCs w:val="24"/>
              </w:rPr>
              <w:t xml:space="preserve">NDP 2018-2021, </w:t>
            </w:r>
            <w:r w:rsidR="007264A9" w:rsidRPr="001A7C5F">
              <w:rPr>
                <w:rFonts w:cstheme="minorHAnsi"/>
                <w:szCs w:val="24"/>
              </w:rPr>
              <w:t xml:space="preserve">2063 Africa Agenda and </w:t>
            </w:r>
            <w:r w:rsidR="00EC7B96" w:rsidRPr="001A7C5F">
              <w:rPr>
                <w:rFonts w:cstheme="minorHAnsi"/>
                <w:szCs w:val="24"/>
              </w:rPr>
              <w:t>SDGs</w:t>
            </w:r>
            <w:r w:rsidR="007264A9">
              <w:rPr>
                <w:rFonts w:cstheme="minorHAnsi"/>
                <w:szCs w:val="24"/>
              </w:rPr>
              <w:t>.</w:t>
            </w:r>
          </w:p>
        </w:tc>
        <w:tc>
          <w:tcPr>
            <w:tcW w:w="2500" w:type="pct"/>
            <w:shd w:val="clear" w:color="auto" w:fill="CCFFCC"/>
          </w:tcPr>
          <w:p w:rsidR="00BA7672" w:rsidRPr="001A7C5F" w:rsidRDefault="00BA7672" w:rsidP="000B0E2B">
            <w:pPr>
              <w:keepNext/>
              <w:spacing w:after="0"/>
              <w:jc w:val="both"/>
              <w:rPr>
                <w:rFonts w:cstheme="minorHAnsi"/>
                <w:b/>
                <w:color w:val="0070C0"/>
                <w:sz w:val="24"/>
                <w:szCs w:val="24"/>
              </w:rPr>
            </w:pPr>
            <w:r w:rsidRPr="001A7C5F">
              <w:rPr>
                <w:rFonts w:cstheme="minorHAnsi"/>
                <w:b/>
                <w:color w:val="0070C0"/>
                <w:sz w:val="24"/>
                <w:szCs w:val="24"/>
              </w:rPr>
              <w:t>Threats</w:t>
            </w:r>
          </w:p>
          <w:p w:rsidR="00BA7672" w:rsidRPr="001A7C5F" w:rsidRDefault="00BA7672" w:rsidP="000B0E2B">
            <w:pPr>
              <w:pStyle w:val="ListParagraph"/>
              <w:keepNext/>
              <w:numPr>
                <w:ilvl w:val="0"/>
                <w:numId w:val="10"/>
              </w:numPr>
              <w:spacing w:after="0" w:line="240" w:lineRule="auto"/>
              <w:ind w:left="61" w:hanging="142"/>
              <w:jc w:val="both"/>
              <w:rPr>
                <w:rFonts w:cstheme="minorHAnsi"/>
                <w:szCs w:val="24"/>
              </w:rPr>
            </w:pPr>
            <w:r w:rsidRPr="001A7C5F">
              <w:rPr>
                <w:rFonts w:cstheme="minorHAnsi"/>
                <w:szCs w:val="24"/>
              </w:rPr>
              <w:t xml:space="preserve">Contraction in national economic growth could slow down implementation of </w:t>
            </w:r>
            <w:r w:rsidR="00FE53D0">
              <w:rPr>
                <w:rFonts w:cstheme="minorHAnsi"/>
                <w:szCs w:val="24"/>
              </w:rPr>
              <w:t xml:space="preserve">national programme including </w:t>
            </w:r>
            <w:r w:rsidR="00B1580A">
              <w:rPr>
                <w:rFonts w:cstheme="minorHAnsi"/>
                <w:szCs w:val="24"/>
              </w:rPr>
              <w:t xml:space="preserve">the NSDS </w:t>
            </w:r>
            <w:r w:rsidRPr="001A7C5F">
              <w:rPr>
                <w:rFonts w:cstheme="minorHAnsi"/>
                <w:szCs w:val="24"/>
              </w:rPr>
              <w:t>II along with the Sectoral Strategies for the Development of Statistics (SSDSs);</w:t>
            </w:r>
          </w:p>
          <w:p w:rsidR="00BA7672" w:rsidRPr="001A7C5F" w:rsidRDefault="00BA7672" w:rsidP="000B0E2B">
            <w:pPr>
              <w:pStyle w:val="ListParagraph"/>
              <w:keepNext/>
              <w:numPr>
                <w:ilvl w:val="0"/>
                <w:numId w:val="10"/>
              </w:numPr>
              <w:spacing w:after="0" w:line="240" w:lineRule="auto"/>
              <w:ind w:left="61" w:hanging="142"/>
              <w:jc w:val="both"/>
              <w:rPr>
                <w:rFonts w:cstheme="minorHAnsi"/>
                <w:szCs w:val="24"/>
              </w:rPr>
            </w:pPr>
            <w:r w:rsidRPr="001A7C5F">
              <w:rPr>
                <w:rFonts w:cstheme="minorHAnsi"/>
                <w:szCs w:val="24"/>
              </w:rPr>
              <w:t xml:space="preserve">Heavy donor dependency for implementing statistical operations particularly </w:t>
            </w:r>
            <w:r w:rsidR="00FE53D0">
              <w:rPr>
                <w:rFonts w:cstheme="minorHAnsi"/>
                <w:szCs w:val="24"/>
              </w:rPr>
              <w:t xml:space="preserve"> MIS, MICS, DHS and IHS as well as population and housing censuses.</w:t>
            </w:r>
          </w:p>
          <w:p w:rsidR="00BA7672" w:rsidRPr="001A7C5F" w:rsidRDefault="00BA7672" w:rsidP="000B0E2B">
            <w:pPr>
              <w:pStyle w:val="ListParagraph"/>
              <w:keepNext/>
              <w:numPr>
                <w:ilvl w:val="0"/>
                <w:numId w:val="10"/>
              </w:numPr>
              <w:spacing w:after="0" w:line="240" w:lineRule="auto"/>
              <w:ind w:left="61" w:hanging="142"/>
              <w:jc w:val="both"/>
              <w:rPr>
                <w:rFonts w:cstheme="minorHAnsi"/>
                <w:szCs w:val="24"/>
              </w:rPr>
            </w:pPr>
            <w:r w:rsidRPr="001A7C5F">
              <w:rPr>
                <w:rFonts w:cstheme="minorHAnsi"/>
                <w:szCs w:val="24"/>
              </w:rPr>
              <w:t>Acute shortage of statistical manpower that could affect implementation of the strategy;</w:t>
            </w:r>
          </w:p>
          <w:p w:rsidR="00BA7672" w:rsidRPr="001A7C5F" w:rsidRDefault="00BA7672" w:rsidP="000B0E2B">
            <w:pPr>
              <w:pStyle w:val="ListParagraph"/>
              <w:keepNext/>
              <w:numPr>
                <w:ilvl w:val="0"/>
                <w:numId w:val="10"/>
              </w:numPr>
              <w:spacing w:after="0" w:line="240" w:lineRule="auto"/>
              <w:ind w:left="61" w:hanging="142"/>
              <w:jc w:val="both"/>
              <w:rPr>
                <w:rFonts w:cstheme="minorHAnsi"/>
                <w:szCs w:val="24"/>
              </w:rPr>
            </w:pPr>
            <w:r w:rsidRPr="001A7C5F">
              <w:rPr>
                <w:rFonts w:cstheme="minorHAnsi"/>
                <w:szCs w:val="24"/>
              </w:rPr>
              <w:t>Inadequate appreciation of use of statistics in policy formulation and management</w:t>
            </w:r>
            <w:r w:rsidR="00B1580A">
              <w:rPr>
                <w:rFonts w:cstheme="minorHAnsi"/>
                <w:szCs w:val="24"/>
              </w:rPr>
              <w:t xml:space="preserve"> that could affect the demand and use of statistics.</w:t>
            </w:r>
          </w:p>
          <w:p w:rsidR="00BA7672" w:rsidRPr="001A7C5F" w:rsidRDefault="00BA7672" w:rsidP="000B0E2B">
            <w:pPr>
              <w:keepNext/>
              <w:jc w:val="both"/>
              <w:rPr>
                <w:rFonts w:cstheme="minorHAnsi"/>
                <w:sz w:val="24"/>
                <w:szCs w:val="24"/>
              </w:rPr>
            </w:pPr>
          </w:p>
        </w:tc>
      </w:tr>
    </w:tbl>
    <w:p w:rsidR="00B7531F" w:rsidRPr="001A7C5F" w:rsidRDefault="00B7531F" w:rsidP="00E13396">
      <w:pPr>
        <w:jc w:val="both"/>
        <w:rPr>
          <w:rFonts w:cstheme="minorHAnsi"/>
          <w:sz w:val="24"/>
          <w:szCs w:val="24"/>
        </w:rPr>
      </w:pPr>
    </w:p>
    <w:p w:rsidR="00B7531F" w:rsidRPr="001A7C5F" w:rsidRDefault="008B3050" w:rsidP="008B3050">
      <w:pPr>
        <w:pStyle w:val="Heading1"/>
        <w:spacing w:before="240" w:after="120"/>
        <w:rPr>
          <w:rFonts w:asciiTheme="minorHAnsi" w:hAnsiTheme="minorHAnsi"/>
          <w:smallCaps/>
        </w:rPr>
      </w:pPr>
      <w:bookmarkStart w:id="48" w:name="_Toc500055551"/>
      <w:r>
        <w:rPr>
          <w:rFonts w:asciiTheme="minorHAnsi" w:hAnsiTheme="minorHAnsi"/>
          <w:smallCaps/>
        </w:rPr>
        <w:t>3.6.</w:t>
      </w:r>
      <w:r w:rsidR="000D197F" w:rsidRPr="001A7C5F">
        <w:rPr>
          <w:rFonts w:asciiTheme="minorHAnsi" w:hAnsiTheme="minorHAnsi"/>
          <w:smallCaps/>
        </w:rPr>
        <w:t>2</w:t>
      </w:r>
      <w:r>
        <w:rPr>
          <w:rFonts w:asciiTheme="minorHAnsi" w:hAnsiTheme="minorHAnsi"/>
          <w:smallCaps/>
        </w:rPr>
        <w:tab/>
      </w:r>
      <w:r w:rsidR="000D197F" w:rsidRPr="001A7C5F">
        <w:rPr>
          <w:rFonts w:asciiTheme="minorHAnsi" w:hAnsiTheme="minorHAnsi"/>
          <w:smallCaps/>
        </w:rPr>
        <w:t xml:space="preserve"> </w:t>
      </w:r>
      <w:r w:rsidR="00B7531F" w:rsidRPr="001A7C5F">
        <w:rPr>
          <w:rFonts w:asciiTheme="minorHAnsi" w:hAnsiTheme="minorHAnsi"/>
          <w:smallCaps/>
        </w:rPr>
        <w:t xml:space="preserve">Challenges </w:t>
      </w:r>
      <w:r w:rsidR="001066C1" w:rsidRPr="001A7C5F">
        <w:rPr>
          <w:rFonts w:asciiTheme="minorHAnsi" w:hAnsiTheme="minorHAnsi"/>
          <w:smallCaps/>
        </w:rPr>
        <w:t xml:space="preserve">facing the </w:t>
      </w:r>
      <w:r w:rsidR="00AC5067" w:rsidRPr="001A7C5F">
        <w:rPr>
          <w:rFonts w:asciiTheme="minorHAnsi" w:hAnsiTheme="minorHAnsi"/>
          <w:smallCaps/>
        </w:rPr>
        <w:t>NSS</w:t>
      </w:r>
      <w:bookmarkEnd w:id="48"/>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 xml:space="preserve">Lack of </w:t>
      </w:r>
      <w:r w:rsidR="00D51AD5" w:rsidRPr="001A7C5F">
        <w:rPr>
          <w:rFonts w:cstheme="minorHAnsi"/>
          <w:sz w:val="24"/>
          <w:szCs w:val="24"/>
        </w:rPr>
        <w:t xml:space="preserve">adequate </w:t>
      </w:r>
      <w:r w:rsidRPr="001A7C5F">
        <w:rPr>
          <w:rFonts w:cstheme="minorHAnsi"/>
          <w:sz w:val="24"/>
          <w:szCs w:val="24"/>
        </w:rPr>
        <w:t>coordination strategy across the National Statistical System (NSS)</w:t>
      </w:r>
      <w:r w:rsidR="00FE53D0">
        <w:rPr>
          <w:rFonts w:cstheme="minorHAnsi"/>
          <w:sz w:val="24"/>
          <w:szCs w:val="24"/>
        </w:rPr>
        <w:t>.</w:t>
      </w:r>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Poor administrative recording system</w:t>
      </w:r>
      <w:r w:rsidR="00CB54FE" w:rsidRPr="001A7C5F">
        <w:rPr>
          <w:rFonts w:cstheme="minorHAnsi"/>
          <w:sz w:val="24"/>
          <w:szCs w:val="24"/>
        </w:rPr>
        <w:t>s</w:t>
      </w:r>
      <w:r w:rsidR="00FE53D0">
        <w:rPr>
          <w:rFonts w:cstheme="minorHAnsi"/>
          <w:sz w:val="24"/>
          <w:szCs w:val="24"/>
        </w:rPr>
        <w:t>.</w:t>
      </w:r>
    </w:p>
    <w:p w:rsidR="00887D7C" w:rsidRPr="001A7C5F" w:rsidRDefault="00887D7C" w:rsidP="00A419CE">
      <w:pPr>
        <w:pStyle w:val="ListParagraph"/>
        <w:numPr>
          <w:ilvl w:val="0"/>
          <w:numId w:val="9"/>
        </w:numPr>
        <w:jc w:val="both"/>
        <w:rPr>
          <w:rFonts w:cstheme="minorHAnsi"/>
          <w:sz w:val="24"/>
          <w:szCs w:val="24"/>
        </w:rPr>
      </w:pPr>
      <w:r w:rsidRPr="001A7C5F">
        <w:rPr>
          <w:rFonts w:cstheme="minorHAnsi"/>
          <w:sz w:val="24"/>
          <w:szCs w:val="24"/>
        </w:rPr>
        <w:t>Poor management information systems for proper capture of administrative data</w:t>
      </w:r>
      <w:r w:rsidR="00FE53D0">
        <w:rPr>
          <w:rFonts w:cstheme="minorHAnsi"/>
          <w:sz w:val="24"/>
          <w:szCs w:val="24"/>
        </w:rPr>
        <w:t>.</w:t>
      </w:r>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Absence of a data development strategy</w:t>
      </w:r>
      <w:r w:rsidR="00FE53D0">
        <w:rPr>
          <w:rFonts w:cstheme="minorHAnsi"/>
          <w:sz w:val="24"/>
          <w:szCs w:val="24"/>
        </w:rPr>
        <w:t>.</w:t>
      </w:r>
      <w:r w:rsidRPr="001A7C5F">
        <w:rPr>
          <w:rFonts w:cstheme="minorHAnsi"/>
          <w:sz w:val="24"/>
          <w:szCs w:val="24"/>
        </w:rPr>
        <w:t xml:space="preserve"> </w:t>
      </w:r>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 xml:space="preserve">Lack of attention to statistical advocacy resulting to lack of awareness </w:t>
      </w:r>
      <w:r w:rsidR="009604C1" w:rsidRPr="001A7C5F">
        <w:rPr>
          <w:rFonts w:cstheme="minorHAnsi"/>
          <w:sz w:val="24"/>
          <w:szCs w:val="24"/>
        </w:rPr>
        <w:t>on the importance of statistics</w:t>
      </w:r>
      <w:r w:rsidR="00FE53D0">
        <w:rPr>
          <w:rFonts w:cstheme="minorHAnsi"/>
          <w:sz w:val="24"/>
          <w:szCs w:val="24"/>
        </w:rPr>
        <w:t>.</w:t>
      </w:r>
    </w:p>
    <w:p w:rsidR="00941AFA" w:rsidRPr="001A7C5F" w:rsidRDefault="00941AFA" w:rsidP="00A419CE">
      <w:pPr>
        <w:pStyle w:val="ListParagraph"/>
        <w:numPr>
          <w:ilvl w:val="0"/>
          <w:numId w:val="9"/>
        </w:numPr>
        <w:jc w:val="both"/>
        <w:rPr>
          <w:rFonts w:cstheme="minorHAnsi"/>
          <w:sz w:val="24"/>
          <w:szCs w:val="24"/>
        </w:rPr>
      </w:pPr>
      <w:r w:rsidRPr="001A7C5F">
        <w:rPr>
          <w:rFonts w:cstheme="minorHAnsi"/>
          <w:sz w:val="24"/>
          <w:szCs w:val="24"/>
        </w:rPr>
        <w:t>Inadequate ICT infrastructure</w:t>
      </w:r>
      <w:r w:rsidR="00FE53D0">
        <w:rPr>
          <w:rFonts w:cstheme="minorHAnsi"/>
          <w:sz w:val="24"/>
          <w:szCs w:val="24"/>
        </w:rPr>
        <w:t>.</w:t>
      </w:r>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 xml:space="preserve">Absence of database </w:t>
      </w:r>
      <w:r w:rsidR="009604C1" w:rsidRPr="001A7C5F">
        <w:rPr>
          <w:rFonts w:cstheme="minorHAnsi"/>
          <w:sz w:val="24"/>
          <w:szCs w:val="24"/>
        </w:rPr>
        <w:t>network</w:t>
      </w:r>
      <w:r w:rsidRPr="001A7C5F">
        <w:rPr>
          <w:rFonts w:cstheme="minorHAnsi"/>
          <w:sz w:val="24"/>
          <w:szCs w:val="24"/>
        </w:rPr>
        <w:t xml:space="preserve"> </w:t>
      </w:r>
      <w:r w:rsidR="00AC5067" w:rsidRPr="001A7C5F">
        <w:rPr>
          <w:rFonts w:cstheme="minorHAnsi"/>
          <w:sz w:val="24"/>
          <w:szCs w:val="24"/>
        </w:rPr>
        <w:t>between</w:t>
      </w:r>
      <w:r w:rsidRPr="001A7C5F">
        <w:rPr>
          <w:rFonts w:cstheme="minorHAnsi"/>
          <w:sz w:val="24"/>
          <w:szCs w:val="24"/>
        </w:rPr>
        <w:t xml:space="preserve"> the GBoS and</w:t>
      </w:r>
      <w:r w:rsidR="009604C1" w:rsidRPr="001A7C5F">
        <w:rPr>
          <w:rFonts w:cstheme="minorHAnsi"/>
          <w:sz w:val="24"/>
          <w:szCs w:val="24"/>
        </w:rPr>
        <w:t xml:space="preserve"> the </w:t>
      </w:r>
      <w:r w:rsidRPr="001A7C5F">
        <w:rPr>
          <w:rFonts w:cstheme="minorHAnsi"/>
          <w:sz w:val="24"/>
          <w:szCs w:val="24"/>
        </w:rPr>
        <w:t>NSS</w:t>
      </w:r>
      <w:r w:rsidR="00FE53D0">
        <w:rPr>
          <w:rFonts w:cstheme="minorHAnsi"/>
          <w:sz w:val="24"/>
          <w:szCs w:val="24"/>
        </w:rPr>
        <w:t>.</w:t>
      </w:r>
    </w:p>
    <w:p w:rsidR="00B7531F" w:rsidRPr="001A7C5F" w:rsidRDefault="00B7531F" w:rsidP="00A419CE">
      <w:pPr>
        <w:pStyle w:val="ListParagraph"/>
        <w:numPr>
          <w:ilvl w:val="0"/>
          <w:numId w:val="9"/>
        </w:numPr>
        <w:jc w:val="both"/>
        <w:rPr>
          <w:rFonts w:cstheme="minorHAnsi"/>
          <w:sz w:val="24"/>
          <w:szCs w:val="24"/>
        </w:rPr>
      </w:pPr>
      <w:r w:rsidRPr="001A7C5F">
        <w:rPr>
          <w:rFonts w:cstheme="minorHAnsi"/>
          <w:sz w:val="24"/>
          <w:szCs w:val="24"/>
        </w:rPr>
        <w:t>L</w:t>
      </w:r>
      <w:r w:rsidR="00FE53D0">
        <w:rPr>
          <w:rFonts w:cstheme="minorHAnsi"/>
          <w:sz w:val="24"/>
          <w:szCs w:val="24"/>
        </w:rPr>
        <w:t>imited</w:t>
      </w:r>
      <w:r w:rsidRPr="001A7C5F">
        <w:rPr>
          <w:rFonts w:cstheme="minorHAnsi"/>
          <w:sz w:val="24"/>
          <w:szCs w:val="24"/>
        </w:rPr>
        <w:t xml:space="preserve"> </w:t>
      </w:r>
      <w:r w:rsidR="00FE53D0">
        <w:rPr>
          <w:rFonts w:cstheme="minorHAnsi"/>
          <w:sz w:val="24"/>
          <w:szCs w:val="24"/>
        </w:rPr>
        <w:t>funding</w:t>
      </w:r>
      <w:r w:rsidRPr="001A7C5F">
        <w:rPr>
          <w:rFonts w:cstheme="minorHAnsi"/>
          <w:sz w:val="24"/>
          <w:szCs w:val="24"/>
        </w:rPr>
        <w:t xml:space="preserve"> for sustainable human resou</w:t>
      </w:r>
      <w:r w:rsidR="00AC5067" w:rsidRPr="001A7C5F">
        <w:rPr>
          <w:rFonts w:cstheme="minorHAnsi"/>
          <w:sz w:val="24"/>
          <w:szCs w:val="24"/>
        </w:rPr>
        <w:t xml:space="preserve">rce </w:t>
      </w:r>
      <w:r w:rsidR="00FE53D0" w:rsidRPr="001A7C5F">
        <w:rPr>
          <w:rFonts w:cstheme="minorHAnsi"/>
          <w:sz w:val="24"/>
          <w:szCs w:val="24"/>
        </w:rPr>
        <w:t>development</w:t>
      </w:r>
      <w:r w:rsidR="00FE53D0">
        <w:rPr>
          <w:rFonts w:cstheme="minorHAnsi"/>
          <w:sz w:val="24"/>
          <w:szCs w:val="24"/>
        </w:rPr>
        <w:t xml:space="preserve"> program</w:t>
      </w:r>
      <w:r w:rsidR="00FE53D0" w:rsidRPr="001A7C5F">
        <w:rPr>
          <w:rFonts w:cstheme="minorHAnsi"/>
          <w:sz w:val="24"/>
          <w:szCs w:val="24"/>
        </w:rPr>
        <w:t>.</w:t>
      </w:r>
    </w:p>
    <w:p w:rsidR="00B7531F" w:rsidRPr="001A7C5F" w:rsidRDefault="00B7531F" w:rsidP="00A419CE">
      <w:pPr>
        <w:pStyle w:val="ListParagraph"/>
        <w:numPr>
          <w:ilvl w:val="0"/>
          <w:numId w:val="9"/>
        </w:numPr>
        <w:jc w:val="both"/>
        <w:rPr>
          <w:rFonts w:cstheme="minorHAnsi"/>
          <w:sz w:val="28"/>
          <w:szCs w:val="28"/>
        </w:rPr>
      </w:pPr>
      <w:r w:rsidRPr="001A7C5F">
        <w:rPr>
          <w:rFonts w:cstheme="minorHAnsi"/>
          <w:sz w:val="24"/>
          <w:szCs w:val="24"/>
        </w:rPr>
        <w:t xml:space="preserve">Inadequate funding for </w:t>
      </w:r>
      <w:r w:rsidR="00CA0542">
        <w:rPr>
          <w:rFonts w:cstheme="minorHAnsi"/>
          <w:sz w:val="24"/>
          <w:szCs w:val="24"/>
        </w:rPr>
        <w:t xml:space="preserve">comprehensive </w:t>
      </w:r>
      <w:r w:rsidRPr="001A7C5F">
        <w:rPr>
          <w:rFonts w:cstheme="minorHAnsi"/>
          <w:sz w:val="24"/>
          <w:szCs w:val="24"/>
        </w:rPr>
        <w:t>statistical activities and services</w:t>
      </w:r>
      <w:r w:rsidR="00FE53D0">
        <w:rPr>
          <w:rFonts w:cstheme="minorHAnsi"/>
          <w:sz w:val="28"/>
          <w:szCs w:val="28"/>
        </w:rPr>
        <w:t>.</w:t>
      </w:r>
    </w:p>
    <w:p w:rsidR="00B7531F" w:rsidRPr="001A7C5F" w:rsidRDefault="00B7531F" w:rsidP="005D26BF">
      <w:pPr>
        <w:jc w:val="both"/>
        <w:rPr>
          <w:rFonts w:cstheme="minorHAnsi"/>
          <w:sz w:val="24"/>
          <w:szCs w:val="24"/>
        </w:rPr>
      </w:pPr>
    </w:p>
    <w:p w:rsidR="0001636C" w:rsidRPr="001A7C5F" w:rsidRDefault="0090564C" w:rsidP="00E2755A">
      <w:pPr>
        <w:pStyle w:val="Heading1"/>
        <w:spacing w:before="0"/>
        <w:rPr>
          <w:rFonts w:asciiTheme="minorHAnsi" w:hAnsiTheme="minorHAnsi"/>
          <w:smallCaps/>
          <w:sz w:val="32"/>
        </w:rPr>
      </w:pPr>
      <w:r w:rsidRPr="001A7C5F">
        <w:rPr>
          <w:rFonts w:asciiTheme="minorHAnsi" w:hAnsiTheme="minorHAnsi" w:cstheme="minorHAnsi"/>
          <w:sz w:val="24"/>
          <w:szCs w:val="24"/>
          <w:highlight w:val="yellow"/>
        </w:rPr>
        <w:br w:type="column"/>
      </w:r>
      <w:bookmarkStart w:id="49" w:name="_Toc500055552"/>
      <w:r w:rsidR="00211D37" w:rsidRPr="001A7C5F">
        <w:rPr>
          <w:rFonts w:asciiTheme="minorHAnsi" w:hAnsiTheme="minorHAnsi"/>
          <w:smallCaps/>
          <w:sz w:val="32"/>
        </w:rPr>
        <w:t xml:space="preserve">Chapter </w:t>
      </w:r>
      <w:r w:rsidR="008B3050">
        <w:rPr>
          <w:rFonts w:asciiTheme="minorHAnsi" w:hAnsiTheme="minorHAnsi"/>
          <w:smallCaps/>
          <w:sz w:val="32"/>
        </w:rPr>
        <w:t>4</w:t>
      </w:r>
      <w:r w:rsidR="00211D37" w:rsidRPr="001A7C5F">
        <w:rPr>
          <w:rFonts w:asciiTheme="minorHAnsi" w:hAnsiTheme="minorHAnsi"/>
          <w:smallCaps/>
          <w:sz w:val="32"/>
        </w:rPr>
        <w:t>:</w:t>
      </w:r>
      <w:r w:rsidR="008B3050">
        <w:rPr>
          <w:rFonts w:asciiTheme="minorHAnsi" w:hAnsiTheme="minorHAnsi"/>
          <w:smallCaps/>
          <w:sz w:val="32"/>
        </w:rPr>
        <w:tab/>
      </w:r>
      <w:r w:rsidR="00211D37" w:rsidRPr="001A7C5F">
        <w:rPr>
          <w:rFonts w:asciiTheme="minorHAnsi" w:hAnsiTheme="minorHAnsi"/>
          <w:smallCaps/>
          <w:sz w:val="32"/>
        </w:rPr>
        <w:t xml:space="preserve"> </w:t>
      </w:r>
      <w:r w:rsidR="00776F45">
        <w:rPr>
          <w:rFonts w:asciiTheme="minorHAnsi" w:hAnsiTheme="minorHAnsi"/>
          <w:smallCaps/>
          <w:sz w:val="32"/>
        </w:rPr>
        <w:t>S</w:t>
      </w:r>
      <w:r w:rsidR="00147AD1">
        <w:rPr>
          <w:rFonts w:asciiTheme="minorHAnsi" w:hAnsiTheme="minorHAnsi"/>
          <w:smallCaps/>
          <w:sz w:val="32"/>
        </w:rPr>
        <w:t xml:space="preserve">trategic </w:t>
      </w:r>
      <w:r w:rsidR="00776F45">
        <w:rPr>
          <w:rFonts w:asciiTheme="minorHAnsi" w:hAnsiTheme="minorHAnsi"/>
          <w:smallCaps/>
          <w:sz w:val="32"/>
        </w:rPr>
        <w:t>F</w:t>
      </w:r>
      <w:r w:rsidR="00147AD1">
        <w:rPr>
          <w:rFonts w:asciiTheme="minorHAnsi" w:hAnsiTheme="minorHAnsi"/>
          <w:smallCaps/>
          <w:sz w:val="32"/>
        </w:rPr>
        <w:t>ramework</w:t>
      </w:r>
      <w:bookmarkEnd w:id="49"/>
    </w:p>
    <w:p w:rsidR="007D7F78" w:rsidRDefault="00146358" w:rsidP="00E7374B">
      <w:pPr>
        <w:pStyle w:val="Heading1"/>
        <w:spacing w:after="360"/>
        <w:rPr>
          <w:rFonts w:asciiTheme="minorHAnsi" w:hAnsiTheme="minorHAnsi"/>
          <w:smallCaps/>
        </w:rPr>
      </w:pPr>
      <w:bookmarkStart w:id="50" w:name="_Toc500055553"/>
      <w:r>
        <w:rPr>
          <w:rFonts w:asciiTheme="minorHAnsi" w:hAnsiTheme="minorHAnsi"/>
          <w:smallCaps/>
        </w:rPr>
        <w:t>4</w:t>
      </w:r>
      <w:r w:rsidR="006373FE" w:rsidRPr="001A7C5F">
        <w:rPr>
          <w:rFonts w:asciiTheme="minorHAnsi" w:hAnsiTheme="minorHAnsi"/>
          <w:smallCaps/>
        </w:rPr>
        <w:t xml:space="preserve">.1 </w:t>
      </w:r>
      <w:r>
        <w:rPr>
          <w:rFonts w:asciiTheme="minorHAnsi" w:hAnsiTheme="minorHAnsi"/>
          <w:smallCaps/>
        </w:rPr>
        <w:tab/>
      </w:r>
      <w:r w:rsidR="00B46D0B" w:rsidRPr="001A7C5F">
        <w:rPr>
          <w:rFonts w:asciiTheme="minorHAnsi" w:hAnsiTheme="minorHAnsi"/>
          <w:smallCaps/>
        </w:rPr>
        <w:t>Vision</w:t>
      </w:r>
      <w:r w:rsidR="006728BA" w:rsidRPr="001A7C5F">
        <w:rPr>
          <w:rFonts w:asciiTheme="minorHAnsi" w:hAnsiTheme="minorHAnsi"/>
          <w:smallCaps/>
        </w:rPr>
        <w:t xml:space="preserve"> and Mission</w:t>
      </w:r>
      <w:bookmarkEnd w:id="50"/>
    </w:p>
    <w:p w:rsidR="006728BA" w:rsidRPr="001A7C5F" w:rsidRDefault="00146358" w:rsidP="00146358">
      <w:pPr>
        <w:pStyle w:val="Heading1"/>
        <w:spacing w:before="0" w:after="160" w:line="240" w:lineRule="auto"/>
        <w:rPr>
          <w:rFonts w:asciiTheme="minorHAnsi" w:hAnsiTheme="minorHAnsi"/>
          <w:smallCaps/>
        </w:rPr>
      </w:pPr>
      <w:bookmarkStart w:id="51" w:name="_Toc500055554"/>
      <w:r>
        <w:rPr>
          <w:rFonts w:asciiTheme="minorHAnsi" w:hAnsiTheme="minorHAnsi"/>
          <w:smallCaps/>
        </w:rPr>
        <w:t>4</w:t>
      </w:r>
      <w:r w:rsidR="006728BA" w:rsidRPr="001A7C5F">
        <w:rPr>
          <w:rFonts w:asciiTheme="minorHAnsi" w:hAnsiTheme="minorHAnsi"/>
          <w:smallCaps/>
        </w:rPr>
        <w:t xml:space="preserve">.1.1 </w:t>
      </w:r>
      <w:r>
        <w:rPr>
          <w:rFonts w:asciiTheme="minorHAnsi" w:hAnsiTheme="minorHAnsi"/>
          <w:smallCaps/>
        </w:rPr>
        <w:tab/>
      </w:r>
      <w:r w:rsidR="006728BA" w:rsidRPr="001A7C5F">
        <w:rPr>
          <w:rFonts w:asciiTheme="minorHAnsi" w:hAnsiTheme="minorHAnsi"/>
          <w:smallCaps/>
        </w:rPr>
        <w:t>Vision</w:t>
      </w:r>
      <w:bookmarkEnd w:id="51"/>
    </w:p>
    <w:p w:rsidR="007D7F78" w:rsidRDefault="0001636C" w:rsidP="00146358">
      <w:pPr>
        <w:spacing w:after="120"/>
        <w:jc w:val="both"/>
        <w:rPr>
          <w:rFonts w:cstheme="minorHAnsi"/>
          <w:i/>
          <w:sz w:val="24"/>
          <w:szCs w:val="24"/>
        </w:rPr>
      </w:pPr>
      <w:r w:rsidRPr="001A7C5F">
        <w:rPr>
          <w:rFonts w:cstheme="minorHAnsi"/>
          <w:i/>
          <w:sz w:val="24"/>
          <w:szCs w:val="24"/>
        </w:rPr>
        <w:t xml:space="preserve">A well-coordinated statistical system that produces </w:t>
      </w:r>
      <w:r w:rsidR="00F211CB" w:rsidRPr="001A7C5F">
        <w:rPr>
          <w:rFonts w:cstheme="minorHAnsi"/>
          <w:i/>
          <w:sz w:val="24"/>
          <w:szCs w:val="24"/>
        </w:rPr>
        <w:t>quality</w:t>
      </w:r>
      <w:r w:rsidRPr="001A7C5F">
        <w:rPr>
          <w:rFonts w:cstheme="minorHAnsi"/>
          <w:i/>
          <w:sz w:val="24"/>
          <w:szCs w:val="24"/>
        </w:rPr>
        <w:t xml:space="preserve"> statistics in response to user </w:t>
      </w:r>
      <w:r w:rsidR="00FD27CC" w:rsidRPr="001A7C5F">
        <w:rPr>
          <w:rFonts w:cstheme="minorHAnsi"/>
          <w:i/>
          <w:sz w:val="24"/>
          <w:szCs w:val="24"/>
        </w:rPr>
        <w:t>needs</w:t>
      </w:r>
      <w:r w:rsidR="00813971" w:rsidRPr="001A7C5F">
        <w:rPr>
          <w:rFonts w:cstheme="minorHAnsi"/>
          <w:i/>
          <w:sz w:val="24"/>
          <w:szCs w:val="24"/>
        </w:rPr>
        <w:t xml:space="preserve"> by 2021</w:t>
      </w:r>
      <w:r w:rsidR="009942A9" w:rsidRPr="001A7C5F">
        <w:rPr>
          <w:rFonts w:cstheme="minorHAnsi"/>
          <w:i/>
          <w:sz w:val="24"/>
          <w:szCs w:val="24"/>
        </w:rPr>
        <w:t>.</w:t>
      </w:r>
    </w:p>
    <w:p w:rsidR="007D7F78" w:rsidRPr="001A7C5F" w:rsidRDefault="00146358" w:rsidP="00146358">
      <w:pPr>
        <w:pStyle w:val="Heading1"/>
        <w:spacing w:before="0" w:after="160" w:line="240" w:lineRule="auto"/>
        <w:rPr>
          <w:rFonts w:asciiTheme="minorHAnsi" w:hAnsiTheme="minorHAnsi"/>
          <w:smallCaps/>
        </w:rPr>
      </w:pPr>
      <w:bookmarkStart w:id="52" w:name="_Toc500055555"/>
      <w:r>
        <w:rPr>
          <w:rFonts w:asciiTheme="minorHAnsi" w:hAnsiTheme="minorHAnsi"/>
          <w:smallCaps/>
        </w:rPr>
        <w:t>4</w:t>
      </w:r>
      <w:r w:rsidR="006373FE" w:rsidRPr="001A7C5F">
        <w:rPr>
          <w:rFonts w:asciiTheme="minorHAnsi" w:hAnsiTheme="minorHAnsi"/>
          <w:smallCaps/>
        </w:rPr>
        <w:t>.</w:t>
      </w:r>
      <w:r w:rsidR="006728BA" w:rsidRPr="001A7C5F">
        <w:rPr>
          <w:rFonts w:asciiTheme="minorHAnsi" w:hAnsiTheme="minorHAnsi"/>
          <w:smallCaps/>
        </w:rPr>
        <w:t>1.2</w:t>
      </w:r>
      <w:r>
        <w:rPr>
          <w:rFonts w:asciiTheme="minorHAnsi" w:hAnsiTheme="minorHAnsi"/>
          <w:smallCaps/>
        </w:rPr>
        <w:tab/>
      </w:r>
      <w:r w:rsidR="006373FE" w:rsidRPr="001A7C5F">
        <w:rPr>
          <w:rFonts w:asciiTheme="minorHAnsi" w:hAnsiTheme="minorHAnsi"/>
          <w:smallCaps/>
        </w:rPr>
        <w:t xml:space="preserve"> </w:t>
      </w:r>
      <w:r w:rsidR="00B46D0B" w:rsidRPr="001A7C5F">
        <w:rPr>
          <w:rFonts w:asciiTheme="minorHAnsi" w:hAnsiTheme="minorHAnsi"/>
          <w:smallCaps/>
        </w:rPr>
        <w:t>Mission</w:t>
      </w:r>
      <w:bookmarkEnd w:id="52"/>
    </w:p>
    <w:p w:rsidR="00EF30A7" w:rsidRDefault="00AD30D0" w:rsidP="00146358">
      <w:pPr>
        <w:spacing w:after="120"/>
        <w:jc w:val="both"/>
        <w:rPr>
          <w:rFonts w:cstheme="minorHAnsi"/>
          <w:i/>
          <w:sz w:val="24"/>
          <w:szCs w:val="24"/>
        </w:rPr>
      </w:pPr>
      <w:r w:rsidRPr="001A7C5F">
        <w:rPr>
          <w:rFonts w:cstheme="minorHAnsi"/>
          <w:i/>
          <w:sz w:val="24"/>
          <w:szCs w:val="24"/>
        </w:rPr>
        <w:t>E</w:t>
      </w:r>
      <w:r w:rsidR="007D7F78" w:rsidRPr="001A7C5F">
        <w:rPr>
          <w:rFonts w:cstheme="minorHAnsi"/>
          <w:i/>
          <w:sz w:val="24"/>
          <w:szCs w:val="24"/>
        </w:rPr>
        <w:t>stablish an integrated and well-coordinated NSS</w:t>
      </w:r>
      <w:r w:rsidR="00EF30A7" w:rsidRPr="001A7C5F">
        <w:rPr>
          <w:rFonts w:cstheme="minorHAnsi"/>
          <w:i/>
          <w:sz w:val="24"/>
          <w:szCs w:val="24"/>
        </w:rPr>
        <w:t xml:space="preserve"> </w:t>
      </w:r>
      <w:r w:rsidR="007D7F78" w:rsidRPr="001A7C5F">
        <w:rPr>
          <w:rFonts w:cstheme="minorHAnsi"/>
          <w:i/>
          <w:sz w:val="24"/>
          <w:szCs w:val="24"/>
        </w:rPr>
        <w:t>producing official statistics of high quality</w:t>
      </w:r>
      <w:r w:rsidR="00EF30A7" w:rsidRPr="001A7C5F">
        <w:rPr>
          <w:rFonts w:cstheme="minorHAnsi"/>
          <w:i/>
          <w:sz w:val="24"/>
          <w:szCs w:val="24"/>
        </w:rPr>
        <w:t xml:space="preserve"> in a transparent and timely manner</w:t>
      </w:r>
      <w:r w:rsidR="007D7F78" w:rsidRPr="001A7C5F">
        <w:rPr>
          <w:rFonts w:cstheme="minorHAnsi"/>
          <w:i/>
          <w:sz w:val="24"/>
          <w:szCs w:val="24"/>
        </w:rPr>
        <w:t xml:space="preserve"> and advance their effective use </w:t>
      </w:r>
      <w:r w:rsidR="00EF30A7" w:rsidRPr="001A7C5F">
        <w:rPr>
          <w:rFonts w:cstheme="minorHAnsi"/>
          <w:i/>
          <w:sz w:val="24"/>
          <w:szCs w:val="24"/>
        </w:rPr>
        <w:t>for</w:t>
      </w:r>
      <w:r w:rsidR="007D7F78" w:rsidRPr="001A7C5F">
        <w:rPr>
          <w:rFonts w:cstheme="minorHAnsi"/>
          <w:i/>
          <w:sz w:val="24"/>
          <w:szCs w:val="24"/>
        </w:rPr>
        <w:t xml:space="preserve"> both public and private policy decision-making</w:t>
      </w:r>
      <w:r w:rsidR="00EF30A7" w:rsidRPr="001A7C5F">
        <w:rPr>
          <w:rFonts w:cstheme="minorHAnsi"/>
          <w:i/>
          <w:sz w:val="24"/>
          <w:szCs w:val="24"/>
        </w:rPr>
        <w:t>.</w:t>
      </w:r>
    </w:p>
    <w:p w:rsidR="00D55053" w:rsidRPr="001A7C5F" w:rsidRDefault="00146358" w:rsidP="00146358">
      <w:pPr>
        <w:pStyle w:val="Heading1"/>
        <w:spacing w:before="0" w:after="160" w:line="240" w:lineRule="auto"/>
        <w:rPr>
          <w:rFonts w:asciiTheme="minorHAnsi" w:hAnsiTheme="minorHAnsi"/>
          <w:smallCaps/>
        </w:rPr>
      </w:pPr>
      <w:bookmarkStart w:id="53" w:name="_Toc500055556"/>
      <w:r>
        <w:rPr>
          <w:rFonts w:asciiTheme="minorHAnsi" w:hAnsiTheme="minorHAnsi"/>
          <w:smallCaps/>
        </w:rPr>
        <w:t>4</w:t>
      </w:r>
      <w:r w:rsidR="006373FE" w:rsidRPr="001A7C5F">
        <w:rPr>
          <w:rFonts w:asciiTheme="minorHAnsi" w:hAnsiTheme="minorHAnsi"/>
          <w:smallCaps/>
        </w:rPr>
        <w:t>.</w:t>
      </w:r>
      <w:r w:rsidR="006728BA" w:rsidRPr="001A7C5F">
        <w:rPr>
          <w:rFonts w:asciiTheme="minorHAnsi" w:hAnsiTheme="minorHAnsi"/>
          <w:smallCaps/>
        </w:rPr>
        <w:t>2</w:t>
      </w:r>
      <w:r>
        <w:rPr>
          <w:rFonts w:asciiTheme="minorHAnsi" w:hAnsiTheme="minorHAnsi"/>
          <w:smallCaps/>
        </w:rPr>
        <w:tab/>
      </w:r>
      <w:r w:rsidR="006373FE" w:rsidRPr="001A7C5F">
        <w:rPr>
          <w:rFonts w:asciiTheme="minorHAnsi" w:hAnsiTheme="minorHAnsi"/>
          <w:smallCaps/>
        </w:rPr>
        <w:t xml:space="preserve"> </w:t>
      </w:r>
      <w:r w:rsidR="00D55053" w:rsidRPr="001A7C5F">
        <w:rPr>
          <w:rFonts w:asciiTheme="minorHAnsi" w:hAnsiTheme="minorHAnsi"/>
          <w:smallCaps/>
        </w:rPr>
        <w:t>Key Core Business of the NSS</w:t>
      </w:r>
      <w:bookmarkEnd w:id="53"/>
    </w:p>
    <w:p w:rsidR="00D55053" w:rsidRDefault="00D55053" w:rsidP="00146358">
      <w:pPr>
        <w:spacing w:after="120"/>
        <w:jc w:val="both"/>
        <w:rPr>
          <w:rFonts w:cstheme="minorHAnsi"/>
          <w:sz w:val="24"/>
          <w:szCs w:val="24"/>
        </w:rPr>
      </w:pPr>
      <w:r w:rsidRPr="001A7C5F">
        <w:rPr>
          <w:rFonts w:cstheme="minorHAnsi"/>
          <w:sz w:val="24"/>
          <w:szCs w:val="24"/>
        </w:rPr>
        <w:t xml:space="preserve">In order to </w:t>
      </w:r>
      <w:r w:rsidR="00C63D6E" w:rsidRPr="001A7C5F">
        <w:rPr>
          <w:rFonts w:cstheme="minorHAnsi"/>
          <w:sz w:val="24"/>
          <w:szCs w:val="24"/>
        </w:rPr>
        <w:t>fulfil</w:t>
      </w:r>
      <w:r w:rsidRPr="001A7C5F">
        <w:rPr>
          <w:rFonts w:cstheme="minorHAnsi"/>
          <w:sz w:val="24"/>
          <w:szCs w:val="24"/>
        </w:rPr>
        <w:t xml:space="preserve"> </w:t>
      </w:r>
      <w:r w:rsidR="00B84831" w:rsidRPr="001A7C5F">
        <w:rPr>
          <w:rFonts w:cstheme="minorHAnsi"/>
          <w:sz w:val="24"/>
          <w:szCs w:val="24"/>
        </w:rPr>
        <w:t>its mission</w:t>
      </w:r>
      <w:r w:rsidRPr="001A7C5F">
        <w:rPr>
          <w:rFonts w:cstheme="minorHAnsi"/>
          <w:sz w:val="24"/>
          <w:szCs w:val="24"/>
        </w:rPr>
        <w:t xml:space="preserve"> the following shall be the core </w:t>
      </w:r>
      <w:r w:rsidR="00C63D6E" w:rsidRPr="001A7C5F">
        <w:rPr>
          <w:rFonts w:cstheme="minorHAnsi"/>
          <w:sz w:val="24"/>
          <w:szCs w:val="24"/>
        </w:rPr>
        <w:t>business of the NSS:</w:t>
      </w:r>
    </w:p>
    <w:p w:rsidR="00D55053" w:rsidRPr="00146358" w:rsidRDefault="00146358" w:rsidP="00146358">
      <w:pPr>
        <w:pStyle w:val="Heading1"/>
        <w:spacing w:before="0" w:after="160" w:line="240" w:lineRule="auto"/>
        <w:rPr>
          <w:rFonts w:asciiTheme="minorHAnsi" w:hAnsiTheme="minorHAnsi"/>
          <w:smallCaps/>
          <w:sz w:val="24"/>
          <w:szCs w:val="24"/>
        </w:rPr>
      </w:pPr>
      <w:bookmarkStart w:id="54" w:name="_Toc500055557"/>
      <w:r>
        <w:rPr>
          <w:rFonts w:asciiTheme="minorHAnsi" w:hAnsiTheme="minorHAnsi"/>
          <w:smallCaps/>
          <w:sz w:val="24"/>
          <w:szCs w:val="24"/>
        </w:rPr>
        <w:t>4</w:t>
      </w:r>
      <w:r w:rsidR="006373FE" w:rsidRPr="00146358">
        <w:rPr>
          <w:rFonts w:asciiTheme="minorHAnsi" w:hAnsiTheme="minorHAnsi"/>
          <w:smallCaps/>
          <w:sz w:val="24"/>
          <w:szCs w:val="24"/>
        </w:rPr>
        <w:t>.</w:t>
      </w:r>
      <w:r w:rsidR="006728BA" w:rsidRPr="00146358">
        <w:rPr>
          <w:rFonts w:asciiTheme="minorHAnsi" w:hAnsiTheme="minorHAnsi"/>
          <w:smallCaps/>
          <w:sz w:val="24"/>
          <w:szCs w:val="24"/>
        </w:rPr>
        <w:t>2</w:t>
      </w:r>
      <w:r w:rsidR="006373FE" w:rsidRPr="00146358">
        <w:rPr>
          <w:rFonts w:asciiTheme="minorHAnsi" w:hAnsiTheme="minorHAnsi"/>
          <w:smallCaps/>
          <w:sz w:val="24"/>
          <w:szCs w:val="24"/>
        </w:rPr>
        <w:t xml:space="preserve">.1 </w:t>
      </w:r>
      <w:r w:rsidRPr="00146358">
        <w:rPr>
          <w:rFonts w:asciiTheme="minorHAnsi" w:hAnsiTheme="minorHAnsi"/>
          <w:smallCaps/>
          <w:sz w:val="24"/>
          <w:szCs w:val="24"/>
        </w:rPr>
        <w:tab/>
      </w:r>
      <w:r w:rsidR="00D55053" w:rsidRPr="00146358">
        <w:rPr>
          <w:rFonts w:asciiTheme="minorHAnsi" w:hAnsiTheme="minorHAnsi"/>
          <w:smallCaps/>
          <w:sz w:val="24"/>
          <w:szCs w:val="24"/>
        </w:rPr>
        <w:t>Production and Dissemination of Social Statistics</w:t>
      </w:r>
      <w:bookmarkEnd w:id="54"/>
    </w:p>
    <w:p w:rsidR="00D55053" w:rsidRDefault="00D55053" w:rsidP="00146358">
      <w:pPr>
        <w:spacing w:after="120"/>
        <w:jc w:val="both"/>
        <w:rPr>
          <w:rFonts w:cstheme="minorHAnsi"/>
          <w:sz w:val="24"/>
          <w:szCs w:val="24"/>
        </w:rPr>
      </w:pPr>
      <w:r w:rsidRPr="001A7C5F">
        <w:rPr>
          <w:rFonts w:cstheme="minorHAnsi"/>
          <w:sz w:val="24"/>
          <w:szCs w:val="24"/>
        </w:rPr>
        <w:t>The range of</w:t>
      </w:r>
      <w:r w:rsidR="005055D6" w:rsidRPr="001A7C5F">
        <w:rPr>
          <w:rFonts w:cstheme="minorHAnsi"/>
          <w:sz w:val="24"/>
          <w:szCs w:val="24"/>
        </w:rPr>
        <w:t xml:space="preserve"> Social Statistics </w:t>
      </w:r>
      <w:r w:rsidR="00B26333">
        <w:rPr>
          <w:rFonts w:cstheme="minorHAnsi"/>
          <w:sz w:val="24"/>
          <w:szCs w:val="24"/>
        </w:rPr>
        <w:t xml:space="preserve">derived from surveys/censuses and administrative sources </w:t>
      </w:r>
      <w:r w:rsidR="005055D6" w:rsidRPr="001A7C5F">
        <w:rPr>
          <w:rFonts w:cstheme="minorHAnsi"/>
          <w:sz w:val="24"/>
          <w:szCs w:val="24"/>
        </w:rPr>
        <w:t>will include</w:t>
      </w:r>
      <w:r w:rsidRPr="001A7C5F">
        <w:rPr>
          <w:rFonts w:cstheme="minorHAnsi"/>
          <w:sz w:val="24"/>
          <w:szCs w:val="24"/>
        </w:rPr>
        <w:t xml:space="preserve"> Statistics and Indicators on Population and Demography, Migration</w:t>
      </w:r>
      <w:r w:rsidR="00FE53D0">
        <w:rPr>
          <w:rFonts w:cstheme="minorHAnsi"/>
          <w:sz w:val="24"/>
          <w:szCs w:val="24"/>
        </w:rPr>
        <w:t>,</w:t>
      </w:r>
      <w:r w:rsidRPr="001A7C5F">
        <w:rPr>
          <w:rFonts w:cstheme="minorHAnsi"/>
          <w:sz w:val="24"/>
          <w:szCs w:val="24"/>
        </w:rPr>
        <w:t xml:space="preserve"> </w:t>
      </w:r>
      <w:r w:rsidR="00FE53D0">
        <w:rPr>
          <w:rFonts w:cstheme="minorHAnsi"/>
          <w:sz w:val="24"/>
          <w:szCs w:val="24"/>
        </w:rPr>
        <w:t xml:space="preserve">Civil Registration </w:t>
      </w:r>
      <w:r w:rsidRPr="001A7C5F">
        <w:rPr>
          <w:rFonts w:cstheme="minorHAnsi"/>
          <w:sz w:val="24"/>
          <w:szCs w:val="24"/>
        </w:rPr>
        <w:t>and Vital S</w:t>
      </w:r>
      <w:r w:rsidR="00B26333">
        <w:rPr>
          <w:rFonts w:cstheme="minorHAnsi"/>
          <w:sz w:val="24"/>
          <w:szCs w:val="24"/>
        </w:rPr>
        <w:t xml:space="preserve">tatistics, Statistics covering Gender issues, Labour </w:t>
      </w:r>
      <w:r w:rsidRPr="001A7C5F">
        <w:rPr>
          <w:rFonts w:cstheme="minorHAnsi"/>
          <w:sz w:val="24"/>
          <w:szCs w:val="24"/>
        </w:rPr>
        <w:t>Statistics, Education Statistics</w:t>
      </w:r>
      <w:r w:rsidR="00212D7C" w:rsidRPr="001A7C5F">
        <w:rPr>
          <w:rFonts w:cstheme="minorHAnsi"/>
          <w:sz w:val="24"/>
          <w:szCs w:val="24"/>
        </w:rPr>
        <w:t>,</w:t>
      </w:r>
      <w:r w:rsidRPr="001A7C5F">
        <w:rPr>
          <w:rFonts w:cstheme="minorHAnsi"/>
          <w:sz w:val="24"/>
          <w:szCs w:val="24"/>
        </w:rPr>
        <w:t xml:space="preserve"> Health Statistics including disabilit</w:t>
      </w:r>
      <w:r w:rsidR="00FE53D0">
        <w:rPr>
          <w:rFonts w:cstheme="minorHAnsi"/>
          <w:sz w:val="24"/>
          <w:szCs w:val="24"/>
        </w:rPr>
        <w:t>y</w:t>
      </w:r>
      <w:r w:rsidR="005055D6" w:rsidRPr="001A7C5F">
        <w:rPr>
          <w:rFonts w:cstheme="minorHAnsi"/>
          <w:sz w:val="24"/>
          <w:szCs w:val="24"/>
        </w:rPr>
        <w:t xml:space="preserve"> and Poverty Statistics.</w:t>
      </w:r>
    </w:p>
    <w:p w:rsidR="00D55053" w:rsidRPr="00146358" w:rsidRDefault="00146358" w:rsidP="00146358">
      <w:pPr>
        <w:pStyle w:val="Heading1"/>
        <w:spacing w:before="0" w:after="160" w:line="240" w:lineRule="auto"/>
        <w:rPr>
          <w:rFonts w:asciiTheme="minorHAnsi" w:hAnsiTheme="minorHAnsi"/>
          <w:smallCaps/>
          <w:sz w:val="24"/>
          <w:szCs w:val="24"/>
        </w:rPr>
      </w:pPr>
      <w:bookmarkStart w:id="55" w:name="_Toc500055558"/>
      <w:r>
        <w:rPr>
          <w:rFonts w:asciiTheme="minorHAnsi" w:hAnsiTheme="minorHAnsi"/>
          <w:smallCaps/>
          <w:sz w:val="24"/>
          <w:szCs w:val="24"/>
        </w:rPr>
        <w:t>4</w:t>
      </w:r>
      <w:r w:rsidR="006373FE" w:rsidRPr="00146358">
        <w:rPr>
          <w:rFonts w:asciiTheme="minorHAnsi" w:hAnsiTheme="minorHAnsi"/>
          <w:smallCaps/>
          <w:sz w:val="24"/>
          <w:szCs w:val="24"/>
        </w:rPr>
        <w:t>.</w:t>
      </w:r>
      <w:r w:rsidR="00E32286" w:rsidRPr="00146358">
        <w:rPr>
          <w:rFonts w:asciiTheme="minorHAnsi" w:hAnsiTheme="minorHAnsi"/>
          <w:smallCaps/>
          <w:sz w:val="24"/>
          <w:szCs w:val="24"/>
        </w:rPr>
        <w:t>2</w:t>
      </w:r>
      <w:r w:rsidR="006373FE" w:rsidRPr="00146358">
        <w:rPr>
          <w:rFonts w:asciiTheme="minorHAnsi" w:hAnsiTheme="minorHAnsi"/>
          <w:smallCaps/>
          <w:sz w:val="24"/>
          <w:szCs w:val="24"/>
        </w:rPr>
        <w:t xml:space="preserve">.2 </w:t>
      </w:r>
      <w:r>
        <w:rPr>
          <w:rFonts w:asciiTheme="minorHAnsi" w:hAnsiTheme="minorHAnsi"/>
          <w:smallCaps/>
          <w:sz w:val="24"/>
          <w:szCs w:val="24"/>
        </w:rPr>
        <w:tab/>
      </w:r>
      <w:r w:rsidR="00D55053" w:rsidRPr="00146358">
        <w:rPr>
          <w:rFonts w:asciiTheme="minorHAnsi" w:hAnsiTheme="minorHAnsi"/>
          <w:smallCaps/>
          <w:sz w:val="24"/>
          <w:szCs w:val="24"/>
        </w:rPr>
        <w:t>Production and Dissemination of Economic Statistics</w:t>
      </w:r>
      <w:bookmarkEnd w:id="55"/>
    </w:p>
    <w:p w:rsidR="00D55053" w:rsidRDefault="00D55053" w:rsidP="00146358">
      <w:pPr>
        <w:spacing w:after="120"/>
        <w:jc w:val="both"/>
        <w:rPr>
          <w:rFonts w:cstheme="minorHAnsi"/>
          <w:sz w:val="24"/>
          <w:szCs w:val="24"/>
        </w:rPr>
      </w:pPr>
      <w:r w:rsidRPr="001A7C5F">
        <w:rPr>
          <w:rFonts w:cstheme="minorHAnsi"/>
          <w:sz w:val="24"/>
          <w:szCs w:val="24"/>
        </w:rPr>
        <w:t xml:space="preserve">These </w:t>
      </w:r>
      <w:r w:rsidR="00361CF0">
        <w:rPr>
          <w:rFonts w:cstheme="minorHAnsi"/>
          <w:sz w:val="24"/>
          <w:szCs w:val="24"/>
        </w:rPr>
        <w:t>includes</w:t>
      </w:r>
      <w:r w:rsidRPr="001A7C5F">
        <w:rPr>
          <w:rFonts w:cstheme="minorHAnsi"/>
          <w:sz w:val="24"/>
          <w:szCs w:val="24"/>
        </w:rPr>
        <w:t xml:space="preserve"> National Accounts (macro-economic aggregates), both annual and quarterly, finance and external transaction statistics</w:t>
      </w:r>
      <w:r w:rsidR="00C931D1">
        <w:rPr>
          <w:rFonts w:cstheme="minorHAnsi"/>
          <w:sz w:val="24"/>
          <w:szCs w:val="24"/>
        </w:rPr>
        <w:t xml:space="preserve">, </w:t>
      </w:r>
      <w:r w:rsidRPr="001A7C5F">
        <w:rPr>
          <w:rFonts w:cstheme="minorHAnsi"/>
          <w:sz w:val="24"/>
          <w:szCs w:val="24"/>
        </w:rPr>
        <w:t>price statistics,</w:t>
      </w:r>
      <w:r w:rsidR="00361CF0">
        <w:rPr>
          <w:rFonts w:cstheme="minorHAnsi"/>
          <w:sz w:val="24"/>
          <w:szCs w:val="24"/>
        </w:rPr>
        <w:t xml:space="preserve"> government finance, tourism statistics</w:t>
      </w:r>
      <w:r w:rsidR="00C931D1">
        <w:rPr>
          <w:rFonts w:cstheme="minorHAnsi"/>
          <w:sz w:val="24"/>
          <w:szCs w:val="24"/>
        </w:rPr>
        <w:t>,</w:t>
      </w:r>
      <w:r w:rsidR="00361CF0">
        <w:rPr>
          <w:rFonts w:cstheme="minorHAnsi"/>
          <w:sz w:val="24"/>
          <w:szCs w:val="24"/>
        </w:rPr>
        <w:t xml:space="preserve"> international trade </w:t>
      </w:r>
      <w:r w:rsidRPr="001A7C5F">
        <w:rPr>
          <w:rFonts w:cstheme="minorHAnsi"/>
          <w:sz w:val="24"/>
          <w:szCs w:val="24"/>
        </w:rPr>
        <w:t xml:space="preserve"> statistics</w:t>
      </w:r>
      <w:r w:rsidR="00C931D1" w:rsidRPr="001A7C5F">
        <w:rPr>
          <w:rFonts w:cstheme="minorHAnsi"/>
          <w:sz w:val="24"/>
          <w:szCs w:val="24"/>
        </w:rPr>
        <w:t xml:space="preserve">, </w:t>
      </w:r>
      <w:r w:rsidR="00C931D1">
        <w:rPr>
          <w:rFonts w:cstheme="minorHAnsi"/>
          <w:sz w:val="24"/>
          <w:szCs w:val="24"/>
        </w:rPr>
        <w:t>balance of payments</w:t>
      </w:r>
      <w:r w:rsidRPr="001A7C5F">
        <w:rPr>
          <w:rFonts w:cstheme="minorHAnsi"/>
          <w:sz w:val="24"/>
          <w:szCs w:val="24"/>
        </w:rPr>
        <w:t>; manufacturing, building and construction</w:t>
      </w:r>
      <w:r w:rsidR="00361CF0">
        <w:rPr>
          <w:rFonts w:cstheme="minorHAnsi"/>
          <w:sz w:val="24"/>
          <w:szCs w:val="24"/>
        </w:rPr>
        <w:t xml:space="preserve"> statistics,</w:t>
      </w:r>
      <w:r w:rsidRPr="001A7C5F">
        <w:rPr>
          <w:rFonts w:cstheme="minorHAnsi"/>
          <w:sz w:val="24"/>
          <w:szCs w:val="24"/>
        </w:rPr>
        <w:t xml:space="preserve"> distributive trade statistics, statistics on business (large, medium, small and </w:t>
      </w:r>
      <w:r w:rsidR="00361CF0">
        <w:rPr>
          <w:rFonts w:cstheme="minorHAnsi"/>
          <w:sz w:val="24"/>
          <w:szCs w:val="24"/>
        </w:rPr>
        <w:t>micro</w:t>
      </w:r>
      <w:r w:rsidRPr="001A7C5F">
        <w:rPr>
          <w:rFonts w:cstheme="minorHAnsi"/>
          <w:sz w:val="24"/>
          <w:szCs w:val="24"/>
        </w:rPr>
        <w:t xml:space="preserve"> enterprises)</w:t>
      </w:r>
      <w:r w:rsidR="00361CF0">
        <w:rPr>
          <w:rFonts w:cstheme="minorHAnsi"/>
          <w:sz w:val="24"/>
          <w:szCs w:val="24"/>
        </w:rPr>
        <w:t>,</w:t>
      </w:r>
      <w:r w:rsidRPr="001A7C5F">
        <w:rPr>
          <w:rFonts w:cstheme="minorHAnsi"/>
          <w:sz w:val="24"/>
          <w:szCs w:val="24"/>
        </w:rPr>
        <w:t xml:space="preserve"> agricultural in</w:t>
      </w:r>
      <w:r w:rsidR="005055D6" w:rsidRPr="001A7C5F">
        <w:rPr>
          <w:rFonts w:cstheme="minorHAnsi"/>
          <w:sz w:val="24"/>
          <w:szCs w:val="24"/>
        </w:rPr>
        <w:t xml:space="preserve">cluding </w:t>
      </w:r>
      <w:r w:rsidR="00C931D1">
        <w:rPr>
          <w:rFonts w:cstheme="minorHAnsi"/>
          <w:sz w:val="24"/>
          <w:szCs w:val="24"/>
        </w:rPr>
        <w:t xml:space="preserve">crop production, </w:t>
      </w:r>
      <w:r w:rsidR="005055D6" w:rsidRPr="001A7C5F">
        <w:rPr>
          <w:rFonts w:cstheme="minorHAnsi"/>
          <w:sz w:val="24"/>
          <w:szCs w:val="24"/>
        </w:rPr>
        <w:t>livestock</w:t>
      </w:r>
      <w:r w:rsidR="00C931D1">
        <w:rPr>
          <w:rFonts w:cstheme="minorHAnsi"/>
          <w:sz w:val="24"/>
          <w:szCs w:val="24"/>
        </w:rPr>
        <w:t>,</w:t>
      </w:r>
      <w:r w:rsidR="005055D6" w:rsidRPr="001A7C5F">
        <w:rPr>
          <w:rFonts w:cstheme="minorHAnsi"/>
          <w:sz w:val="24"/>
          <w:szCs w:val="24"/>
        </w:rPr>
        <w:t xml:space="preserve"> fisheries</w:t>
      </w:r>
      <w:r w:rsidR="00361CF0">
        <w:rPr>
          <w:rFonts w:cstheme="minorHAnsi"/>
          <w:sz w:val="24"/>
          <w:szCs w:val="24"/>
        </w:rPr>
        <w:t xml:space="preserve"> </w:t>
      </w:r>
      <w:r w:rsidR="00C931D1">
        <w:rPr>
          <w:rFonts w:cstheme="minorHAnsi"/>
          <w:sz w:val="24"/>
          <w:szCs w:val="24"/>
        </w:rPr>
        <w:t xml:space="preserve">and forestry </w:t>
      </w:r>
      <w:r w:rsidR="00361CF0">
        <w:rPr>
          <w:rFonts w:cstheme="minorHAnsi"/>
          <w:sz w:val="24"/>
          <w:szCs w:val="24"/>
        </w:rPr>
        <w:t>statistics</w:t>
      </w:r>
      <w:r w:rsidR="005055D6" w:rsidRPr="001A7C5F">
        <w:rPr>
          <w:rFonts w:cstheme="minorHAnsi"/>
          <w:sz w:val="24"/>
          <w:szCs w:val="24"/>
        </w:rPr>
        <w:t>.</w:t>
      </w:r>
    </w:p>
    <w:p w:rsidR="00D55053" w:rsidRPr="00146358" w:rsidRDefault="00146358" w:rsidP="00146358">
      <w:pPr>
        <w:pStyle w:val="Heading1"/>
        <w:spacing w:before="0" w:after="160" w:line="240" w:lineRule="auto"/>
        <w:rPr>
          <w:rFonts w:asciiTheme="minorHAnsi" w:hAnsiTheme="minorHAnsi"/>
          <w:smallCaps/>
          <w:sz w:val="24"/>
          <w:szCs w:val="24"/>
        </w:rPr>
      </w:pPr>
      <w:bookmarkStart w:id="56" w:name="_Toc500055559"/>
      <w:r>
        <w:rPr>
          <w:rFonts w:asciiTheme="minorHAnsi" w:hAnsiTheme="minorHAnsi"/>
          <w:smallCaps/>
          <w:sz w:val="24"/>
          <w:szCs w:val="24"/>
        </w:rPr>
        <w:t>4</w:t>
      </w:r>
      <w:r w:rsidR="006373FE" w:rsidRPr="00146358">
        <w:rPr>
          <w:rFonts w:asciiTheme="minorHAnsi" w:hAnsiTheme="minorHAnsi"/>
          <w:smallCaps/>
          <w:sz w:val="24"/>
          <w:szCs w:val="24"/>
        </w:rPr>
        <w:t>.</w:t>
      </w:r>
      <w:r w:rsidR="00E32286" w:rsidRPr="00146358">
        <w:rPr>
          <w:rFonts w:asciiTheme="minorHAnsi" w:hAnsiTheme="minorHAnsi"/>
          <w:smallCaps/>
          <w:sz w:val="24"/>
          <w:szCs w:val="24"/>
        </w:rPr>
        <w:t>2</w:t>
      </w:r>
      <w:r w:rsidR="006373FE" w:rsidRPr="00146358">
        <w:rPr>
          <w:rFonts w:asciiTheme="minorHAnsi" w:hAnsiTheme="minorHAnsi"/>
          <w:smallCaps/>
          <w:sz w:val="24"/>
          <w:szCs w:val="24"/>
        </w:rPr>
        <w:t xml:space="preserve">.3 </w:t>
      </w:r>
      <w:r>
        <w:rPr>
          <w:rFonts w:asciiTheme="minorHAnsi" w:hAnsiTheme="minorHAnsi"/>
          <w:smallCaps/>
          <w:sz w:val="24"/>
          <w:szCs w:val="24"/>
        </w:rPr>
        <w:tab/>
      </w:r>
      <w:r w:rsidR="00D55053" w:rsidRPr="00146358">
        <w:rPr>
          <w:rFonts w:asciiTheme="minorHAnsi" w:hAnsiTheme="minorHAnsi"/>
          <w:smallCaps/>
          <w:sz w:val="24"/>
          <w:szCs w:val="24"/>
        </w:rPr>
        <w:t>Production and Dissemination of other Statistics</w:t>
      </w:r>
      <w:bookmarkEnd w:id="56"/>
    </w:p>
    <w:p w:rsidR="00D55053" w:rsidRPr="001A7C5F" w:rsidRDefault="00D55053" w:rsidP="00146358">
      <w:pPr>
        <w:spacing w:after="120"/>
        <w:jc w:val="both"/>
        <w:rPr>
          <w:rFonts w:cstheme="minorHAnsi"/>
          <w:sz w:val="24"/>
          <w:szCs w:val="24"/>
        </w:rPr>
      </w:pPr>
      <w:r w:rsidRPr="001A7C5F">
        <w:rPr>
          <w:rFonts w:cstheme="minorHAnsi"/>
          <w:sz w:val="24"/>
          <w:szCs w:val="24"/>
        </w:rPr>
        <w:t>The</w:t>
      </w:r>
      <w:r w:rsidR="006373FE" w:rsidRPr="001A7C5F">
        <w:rPr>
          <w:rFonts w:cstheme="minorHAnsi"/>
          <w:sz w:val="24"/>
          <w:szCs w:val="24"/>
        </w:rPr>
        <w:t>se</w:t>
      </w:r>
      <w:r w:rsidRPr="001A7C5F">
        <w:rPr>
          <w:rFonts w:cstheme="minorHAnsi"/>
          <w:sz w:val="24"/>
          <w:szCs w:val="24"/>
        </w:rPr>
        <w:t xml:space="preserve"> cover Environmental Statistics, land degradation/soil erosion rates, desertification statistics, water and sanitation use, infrastructure statistics to include electricity generation, </w:t>
      </w:r>
      <w:r w:rsidR="00361CF0">
        <w:rPr>
          <w:rFonts w:cstheme="minorHAnsi"/>
          <w:sz w:val="24"/>
          <w:szCs w:val="24"/>
        </w:rPr>
        <w:t xml:space="preserve">transport and </w:t>
      </w:r>
      <w:r w:rsidRPr="001A7C5F">
        <w:rPr>
          <w:rFonts w:cstheme="minorHAnsi"/>
          <w:sz w:val="24"/>
          <w:szCs w:val="24"/>
        </w:rPr>
        <w:t>communication</w:t>
      </w:r>
      <w:r w:rsidR="00361CF0">
        <w:rPr>
          <w:rFonts w:cstheme="minorHAnsi"/>
          <w:sz w:val="24"/>
          <w:szCs w:val="24"/>
        </w:rPr>
        <w:t xml:space="preserve"> statistics</w:t>
      </w:r>
      <w:r w:rsidRPr="001A7C5F">
        <w:rPr>
          <w:rFonts w:cstheme="minorHAnsi"/>
          <w:sz w:val="24"/>
          <w:szCs w:val="24"/>
        </w:rPr>
        <w:t>, science and technology st</w:t>
      </w:r>
      <w:r w:rsidR="005055D6" w:rsidRPr="001A7C5F">
        <w:rPr>
          <w:rFonts w:cstheme="minorHAnsi"/>
          <w:sz w:val="24"/>
          <w:szCs w:val="24"/>
        </w:rPr>
        <w:t>atistics, governance and</w:t>
      </w:r>
      <w:r w:rsidRPr="001A7C5F">
        <w:rPr>
          <w:rFonts w:cstheme="minorHAnsi"/>
          <w:sz w:val="24"/>
          <w:szCs w:val="24"/>
        </w:rPr>
        <w:t xml:space="preserve"> human rights statistic</w:t>
      </w:r>
      <w:r w:rsidR="00361CF0">
        <w:rPr>
          <w:rFonts w:cstheme="minorHAnsi"/>
          <w:sz w:val="24"/>
          <w:szCs w:val="24"/>
        </w:rPr>
        <w:t>s</w:t>
      </w:r>
      <w:r w:rsidR="005055D6" w:rsidRPr="001A7C5F">
        <w:rPr>
          <w:rFonts w:cstheme="minorHAnsi"/>
          <w:sz w:val="24"/>
          <w:szCs w:val="24"/>
        </w:rPr>
        <w:t>.</w:t>
      </w:r>
    </w:p>
    <w:p w:rsidR="00D55053" w:rsidRPr="00146358" w:rsidRDefault="00146358" w:rsidP="00146358">
      <w:pPr>
        <w:pStyle w:val="Heading1"/>
        <w:spacing w:before="0" w:after="160" w:line="240" w:lineRule="auto"/>
        <w:rPr>
          <w:rFonts w:asciiTheme="minorHAnsi" w:hAnsiTheme="minorHAnsi"/>
          <w:smallCaps/>
          <w:sz w:val="24"/>
          <w:szCs w:val="24"/>
        </w:rPr>
      </w:pPr>
      <w:bookmarkStart w:id="57" w:name="_Toc500055560"/>
      <w:r>
        <w:rPr>
          <w:rFonts w:asciiTheme="minorHAnsi" w:hAnsiTheme="minorHAnsi"/>
          <w:smallCaps/>
          <w:sz w:val="24"/>
          <w:szCs w:val="24"/>
        </w:rPr>
        <w:t>4</w:t>
      </w:r>
      <w:r w:rsidR="006373FE" w:rsidRPr="00146358">
        <w:rPr>
          <w:rFonts w:asciiTheme="minorHAnsi" w:hAnsiTheme="minorHAnsi"/>
          <w:smallCaps/>
          <w:sz w:val="24"/>
          <w:szCs w:val="24"/>
        </w:rPr>
        <w:t>.</w:t>
      </w:r>
      <w:r w:rsidR="00E32286" w:rsidRPr="00146358">
        <w:rPr>
          <w:rFonts w:asciiTheme="minorHAnsi" w:hAnsiTheme="minorHAnsi"/>
          <w:smallCaps/>
          <w:sz w:val="24"/>
          <w:szCs w:val="24"/>
        </w:rPr>
        <w:t>2</w:t>
      </w:r>
      <w:r w:rsidR="006373FE" w:rsidRPr="00146358">
        <w:rPr>
          <w:rFonts w:asciiTheme="minorHAnsi" w:hAnsiTheme="minorHAnsi"/>
          <w:smallCaps/>
          <w:sz w:val="24"/>
          <w:szCs w:val="24"/>
        </w:rPr>
        <w:t xml:space="preserve">.4 </w:t>
      </w:r>
      <w:r>
        <w:rPr>
          <w:rFonts w:asciiTheme="minorHAnsi" w:hAnsiTheme="minorHAnsi"/>
          <w:smallCaps/>
          <w:sz w:val="24"/>
          <w:szCs w:val="24"/>
        </w:rPr>
        <w:tab/>
      </w:r>
      <w:r w:rsidR="00D55053" w:rsidRPr="00146358">
        <w:rPr>
          <w:rFonts w:asciiTheme="minorHAnsi" w:hAnsiTheme="minorHAnsi"/>
          <w:smallCaps/>
          <w:sz w:val="24"/>
          <w:szCs w:val="24"/>
        </w:rPr>
        <w:t xml:space="preserve">Provision of </w:t>
      </w:r>
      <w:r w:rsidR="006D27C4" w:rsidRPr="00146358">
        <w:rPr>
          <w:rFonts w:asciiTheme="minorHAnsi" w:hAnsiTheme="minorHAnsi"/>
          <w:smallCaps/>
          <w:sz w:val="24"/>
          <w:szCs w:val="24"/>
        </w:rPr>
        <w:t>Meta Data</w:t>
      </w:r>
      <w:bookmarkEnd w:id="57"/>
      <w:r w:rsidR="006D27C4" w:rsidRPr="00146358">
        <w:rPr>
          <w:rFonts w:asciiTheme="minorHAnsi" w:hAnsiTheme="minorHAnsi"/>
          <w:smallCaps/>
          <w:sz w:val="24"/>
          <w:szCs w:val="24"/>
        </w:rPr>
        <w:t xml:space="preserve"> </w:t>
      </w:r>
    </w:p>
    <w:p w:rsidR="00D55053" w:rsidRDefault="00D55053" w:rsidP="00146358">
      <w:pPr>
        <w:spacing w:after="120"/>
        <w:jc w:val="both"/>
        <w:rPr>
          <w:rFonts w:cstheme="minorHAnsi"/>
          <w:sz w:val="24"/>
          <w:szCs w:val="24"/>
        </w:rPr>
      </w:pPr>
      <w:r w:rsidRPr="001A7C5F">
        <w:rPr>
          <w:rFonts w:cstheme="minorHAnsi"/>
          <w:sz w:val="24"/>
          <w:szCs w:val="24"/>
        </w:rPr>
        <w:t xml:space="preserve">Development </w:t>
      </w:r>
      <w:r w:rsidR="006D27C4" w:rsidRPr="001A7C5F">
        <w:rPr>
          <w:rFonts w:cstheme="minorHAnsi"/>
          <w:sz w:val="24"/>
          <w:szCs w:val="24"/>
        </w:rPr>
        <w:t xml:space="preserve">of </w:t>
      </w:r>
      <w:r w:rsidR="00487BDD" w:rsidRPr="001A7C5F">
        <w:rPr>
          <w:rFonts w:cstheme="minorHAnsi"/>
          <w:sz w:val="24"/>
          <w:szCs w:val="24"/>
        </w:rPr>
        <w:t>Meta</w:t>
      </w:r>
      <w:r w:rsidR="006D27C4" w:rsidRPr="001A7C5F">
        <w:rPr>
          <w:rFonts w:cstheme="minorHAnsi"/>
          <w:sz w:val="24"/>
          <w:szCs w:val="24"/>
        </w:rPr>
        <w:t>data on survey methodology, sampling, management, processing and implementation procedures</w:t>
      </w:r>
      <w:r w:rsidR="000A0F2B">
        <w:rPr>
          <w:rFonts w:cstheme="minorHAnsi"/>
          <w:sz w:val="24"/>
          <w:szCs w:val="24"/>
        </w:rPr>
        <w:t xml:space="preserve"> will be enhanced</w:t>
      </w:r>
      <w:r w:rsidR="00E9095F">
        <w:rPr>
          <w:rFonts w:cstheme="minorHAnsi"/>
          <w:sz w:val="24"/>
          <w:szCs w:val="24"/>
        </w:rPr>
        <w:t xml:space="preserve"> and regularly accessed by users through the GBoS website</w:t>
      </w:r>
      <w:r w:rsidR="00963B5C" w:rsidRPr="001A7C5F">
        <w:rPr>
          <w:rFonts w:cstheme="minorHAnsi"/>
          <w:sz w:val="24"/>
          <w:szCs w:val="24"/>
        </w:rPr>
        <w:t>.</w:t>
      </w:r>
      <w:r w:rsidR="004762AA">
        <w:rPr>
          <w:rFonts w:cstheme="minorHAnsi"/>
          <w:sz w:val="24"/>
          <w:szCs w:val="24"/>
        </w:rPr>
        <w:t xml:space="preserve"> </w:t>
      </w:r>
      <w:r w:rsidR="009B5732">
        <w:rPr>
          <w:rFonts w:cstheme="minorHAnsi"/>
          <w:sz w:val="24"/>
          <w:szCs w:val="24"/>
        </w:rPr>
        <w:t xml:space="preserve">Anonymised </w:t>
      </w:r>
      <w:r w:rsidR="004762AA">
        <w:rPr>
          <w:rFonts w:cstheme="minorHAnsi"/>
          <w:sz w:val="24"/>
          <w:szCs w:val="24"/>
        </w:rPr>
        <w:t>Microdata dissemination will also be developed in order to facilitate access by researchers for in-depth analysis.</w:t>
      </w:r>
    </w:p>
    <w:p w:rsidR="00D55053" w:rsidRPr="001A7C5F" w:rsidRDefault="00146358" w:rsidP="00146358">
      <w:pPr>
        <w:pStyle w:val="Heading1"/>
        <w:spacing w:before="0" w:after="160" w:line="240" w:lineRule="auto"/>
        <w:rPr>
          <w:rFonts w:asciiTheme="minorHAnsi" w:hAnsiTheme="minorHAnsi"/>
          <w:smallCaps/>
        </w:rPr>
      </w:pPr>
      <w:bookmarkStart w:id="58" w:name="_Toc500055561"/>
      <w:r>
        <w:rPr>
          <w:rFonts w:asciiTheme="minorHAnsi" w:hAnsiTheme="minorHAnsi"/>
          <w:smallCaps/>
        </w:rPr>
        <w:t>4</w:t>
      </w:r>
      <w:r w:rsidR="006373FE" w:rsidRPr="001A7C5F">
        <w:rPr>
          <w:rFonts w:asciiTheme="minorHAnsi" w:hAnsiTheme="minorHAnsi"/>
          <w:smallCaps/>
        </w:rPr>
        <w:t>.</w:t>
      </w:r>
      <w:r w:rsidR="00E32286" w:rsidRPr="001A7C5F">
        <w:rPr>
          <w:rFonts w:asciiTheme="minorHAnsi" w:hAnsiTheme="minorHAnsi"/>
          <w:smallCaps/>
        </w:rPr>
        <w:t>3</w:t>
      </w:r>
      <w:r w:rsidR="006373FE" w:rsidRPr="001A7C5F">
        <w:rPr>
          <w:rFonts w:asciiTheme="minorHAnsi" w:hAnsiTheme="minorHAnsi"/>
          <w:smallCaps/>
        </w:rPr>
        <w:t xml:space="preserve"> </w:t>
      </w:r>
      <w:r>
        <w:rPr>
          <w:rFonts w:asciiTheme="minorHAnsi" w:hAnsiTheme="minorHAnsi"/>
          <w:smallCaps/>
        </w:rPr>
        <w:tab/>
      </w:r>
      <w:r w:rsidR="00D55053" w:rsidRPr="001A7C5F">
        <w:rPr>
          <w:rFonts w:asciiTheme="minorHAnsi" w:hAnsiTheme="minorHAnsi"/>
          <w:smallCaps/>
        </w:rPr>
        <w:t>Core Values</w:t>
      </w:r>
      <w:bookmarkEnd w:id="58"/>
    </w:p>
    <w:p w:rsidR="00D55053" w:rsidRPr="001A7C5F" w:rsidRDefault="006373FE" w:rsidP="005D26BF">
      <w:pPr>
        <w:jc w:val="both"/>
        <w:rPr>
          <w:rFonts w:cstheme="minorHAnsi"/>
          <w:sz w:val="24"/>
          <w:szCs w:val="24"/>
        </w:rPr>
      </w:pPr>
      <w:r w:rsidRPr="001A7C5F">
        <w:rPr>
          <w:rFonts w:cstheme="minorHAnsi"/>
          <w:sz w:val="24"/>
          <w:szCs w:val="24"/>
        </w:rPr>
        <w:t xml:space="preserve">The NSS shall abide by the following </w:t>
      </w:r>
      <w:r w:rsidR="00D20B3F" w:rsidRPr="001A7C5F">
        <w:rPr>
          <w:rFonts w:cstheme="minorHAnsi"/>
          <w:sz w:val="24"/>
          <w:szCs w:val="24"/>
        </w:rPr>
        <w:t xml:space="preserve">seven </w:t>
      </w:r>
      <w:r w:rsidRPr="001A7C5F">
        <w:rPr>
          <w:rFonts w:cstheme="minorHAnsi"/>
          <w:sz w:val="24"/>
          <w:szCs w:val="24"/>
        </w:rPr>
        <w:t>Core Values:</w:t>
      </w:r>
    </w:p>
    <w:p w:rsidR="00D55053" w:rsidRPr="00146358" w:rsidRDefault="00D55053" w:rsidP="00807307">
      <w:pPr>
        <w:spacing w:after="0"/>
        <w:jc w:val="both"/>
        <w:rPr>
          <w:rFonts w:cstheme="minorHAnsi"/>
          <w:b/>
          <w:sz w:val="24"/>
          <w:szCs w:val="24"/>
        </w:rPr>
      </w:pPr>
      <w:r w:rsidRPr="00146358">
        <w:rPr>
          <w:rFonts w:cstheme="minorHAnsi"/>
          <w:b/>
          <w:sz w:val="24"/>
          <w:szCs w:val="24"/>
        </w:rPr>
        <w:t>User-friendliness</w:t>
      </w:r>
    </w:p>
    <w:p w:rsidR="00D55053" w:rsidRPr="001A7C5F" w:rsidRDefault="00D55053" w:rsidP="005D26BF">
      <w:pPr>
        <w:jc w:val="both"/>
        <w:rPr>
          <w:rFonts w:cstheme="minorHAnsi"/>
          <w:sz w:val="24"/>
          <w:szCs w:val="24"/>
        </w:rPr>
      </w:pPr>
      <w:r w:rsidRPr="001A7C5F">
        <w:rPr>
          <w:rFonts w:cstheme="minorHAnsi"/>
          <w:sz w:val="24"/>
          <w:szCs w:val="24"/>
        </w:rPr>
        <w:t>Users are the reason for the NSS being in statistical production business.  Therefore, the NSS shall be user-demand compliant</w:t>
      </w:r>
      <w:r w:rsidR="004F0EF5" w:rsidRPr="001A7C5F">
        <w:rPr>
          <w:rFonts w:cstheme="minorHAnsi"/>
          <w:sz w:val="24"/>
          <w:szCs w:val="24"/>
        </w:rPr>
        <w:t>.</w:t>
      </w:r>
      <w:r w:rsidRPr="001A7C5F">
        <w:rPr>
          <w:rFonts w:cstheme="minorHAnsi"/>
          <w:sz w:val="24"/>
          <w:szCs w:val="24"/>
        </w:rPr>
        <w:t xml:space="preserve"> </w:t>
      </w:r>
    </w:p>
    <w:p w:rsidR="00D55053" w:rsidRPr="00146358" w:rsidRDefault="00D55053" w:rsidP="00807307">
      <w:pPr>
        <w:spacing w:after="0"/>
        <w:jc w:val="both"/>
        <w:rPr>
          <w:rFonts w:cstheme="minorHAnsi"/>
          <w:b/>
          <w:sz w:val="24"/>
          <w:szCs w:val="24"/>
        </w:rPr>
      </w:pPr>
      <w:r w:rsidRPr="00146358">
        <w:rPr>
          <w:rFonts w:cstheme="minorHAnsi"/>
          <w:b/>
          <w:sz w:val="24"/>
          <w:szCs w:val="24"/>
        </w:rPr>
        <w:t>Integrity</w:t>
      </w:r>
    </w:p>
    <w:p w:rsidR="00D55053" w:rsidRPr="001A7C5F" w:rsidRDefault="00D55053" w:rsidP="005D26BF">
      <w:pPr>
        <w:jc w:val="both"/>
        <w:rPr>
          <w:rFonts w:cstheme="minorHAnsi"/>
          <w:sz w:val="24"/>
          <w:szCs w:val="24"/>
        </w:rPr>
      </w:pPr>
      <w:r w:rsidRPr="001A7C5F">
        <w:rPr>
          <w:rFonts w:cstheme="minorHAnsi"/>
          <w:sz w:val="24"/>
          <w:szCs w:val="24"/>
        </w:rPr>
        <w:t>The NSS shall remain objective and impartial in the analysis</w:t>
      </w:r>
      <w:r w:rsidR="004F0EF5" w:rsidRPr="001A7C5F">
        <w:rPr>
          <w:rFonts w:cstheme="minorHAnsi"/>
          <w:sz w:val="24"/>
          <w:szCs w:val="24"/>
        </w:rPr>
        <w:t xml:space="preserve">, </w:t>
      </w:r>
      <w:r w:rsidRPr="001A7C5F">
        <w:rPr>
          <w:rFonts w:cstheme="minorHAnsi"/>
          <w:sz w:val="24"/>
          <w:szCs w:val="24"/>
        </w:rPr>
        <w:t xml:space="preserve">interpretation </w:t>
      </w:r>
      <w:r w:rsidR="004F0EF5" w:rsidRPr="001A7C5F">
        <w:rPr>
          <w:rFonts w:cstheme="minorHAnsi"/>
          <w:sz w:val="24"/>
          <w:szCs w:val="24"/>
        </w:rPr>
        <w:t>and dissemination of data.</w:t>
      </w:r>
    </w:p>
    <w:p w:rsidR="00D55053" w:rsidRPr="00146358" w:rsidRDefault="00D55053" w:rsidP="00807307">
      <w:pPr>
        <w:spacing w:after="0"/>
        <w:jc w:val="both"/>
        <w:rPr>
          <w:rFonts w:cstheme="minorHAnsi"/>
          <w:b/>
          <w:sz w:val="24"/>
          <w:szCs w:val="24"/>
        </w:rPr>
      </w:pPr>
      <w:r w:rsidRPr="00146358">
        <w:rPr>
          <w:rFonts w:cstheme="minorHAnsi"/>
          <w:b/>
          <w:sz w:val="24"/>
          <w:szCs w:val="24"/>
        </w:rPr>
        <w:t>Supplier Motivation</w:t>
      </w:r>
    </w:p>
    <w:p w:rsidR="00D55053" w:rsidRPr="001A7C5F" w:rsidRDefault="00D55053" w:rsidP="005D26BF">
      <w:pPr>
        <w:jc w:val="both"/>
        <w:rPr>
          <w:rFonts w:cstheme="minorHAnsi"/>
          <w:sz w:val="24"/>
          <w:szCs w:val="24"/>
        </w:rPr>
      </w:pPr>
      <w:r w:rsidRPr="001A7C5F">
        <w:rPr>
          <w:rFonts w:cstheme="minorHAnsi"/>
          <w:sz w:val="24"/>
          <w:szCs w:val="24"/>
        </w:rPr>
        <w:t xml:space="preserve">The NSS shall have a programme </w:t>
      </w:r>
      <w:r w:rsidR="00732382" w:rsidRPr="001A7C5F">
        <w:rPr>
          <w:rFonts w:cstheme="minorHAnsi"/>
          <w:sz w:val="24"/>
          <w:szCs w:val="24"/>
        </w:rPr>
        <w:t>to motivate suppliers who provide the required data without necessarily providing monetary incentives.</w:t>
      </w:r>
    </w:p>
    <w:p w:rsidR="00D55053" w:rsidRPr="00146358" w:rsidRDefault="00D55053" w:rsidP="00807307">
      <w:pPr>
        <w:spacing w:after="0"/>
        <w:jc w:val="both"/>
        <w:rPr>
          <w:rFonts w:cstheme="minorHAnsi"/>
          <w:b/>
          <w:sz w:val="24"/>
          <w:szCs w:val="24"/>
        </w:rPr>
      </w:pPr>
      <w:r w:rsidRPr="00146358">
        <w:rPr>
          <w:rFonts w:cstheme="minorHAnsi"/>
          <w:b/>
          <w:sz w:val="24"/>
          <w:szCs w:val="24"/>
        </w:rPr>
        <w:t>Quality</w:t>
      </w:r>
    </w:p>
    <w:p w:rsidR="00D55053" w:rsidRPr="001A7C5F" w:rsidRDefault="00994984" w:rsidP="005D26BF">
      <w:pPr>
        <w:jc w:val="both"/>
        <w:rPr>
          <w:rFonts w:cstheme="minorHAnsi"/>
          <w:sz w:val="24"/>
          <w:szCs w:val="24"/>
        </w:rPr>
      </w:pPr>
      <w:r w:rsidRPr="001A7C5F">
        <w:rPr>
          <w:rFonts w:cstheme="minorHAnsi"/>
          <w:sz w:val="24"/>
          <w:szCs w:val="24"/>
        </w:rPr>
        <w:t xml:space="preserve">The NSS products </w:t>
      </w:r>
      <w:r w:rsidR="00361CF0">
        <w:rPr>
          <w:rFonts w:cstheme="minorHAnsi"/>
          <w:sz w:val="24"/>
          <w:szCs w:val="24"/>
        </w:rPr>
        <w:t>shall</w:t>
      </w:r>
      <w:r w:rsidRPr="001A7C5F">
        <w:rPr>
          <w:rFonts w:cstheme="minorHAnsi"/>
          <w:sz w:val="24"/>
          <w:szCs w:val="24"/>
        </w:rPr>
        <w:t xml:space="preserve"> pass the quality tests of relevance, credib</w:t>
      </w:r>
      <w:r w:rsidR="00794962" w:rsidRPr="001A7C5F">
        <w:rPr>
          <w:rFonts w:cstheme="minorHAnsi"/>
          <w:sz w:val="24"/>
          <w:szCs w:val="24"/>
        </w:rPr>
        <w:t>ility</w:t>
      </w:r>
      <w:r w:rsidRPr="001A7C5F">
        <w:rPr>
          <w:rFonts w:cstheme="minorHAnsi"/>
          <w:sz w:val="24"/>
          <w:szCs w:val="24"/>
        </w:rPr>
        <w:t>, reliab</w:t>
      </w:r>
      <w:r w:rsidR="00794962" w:rsidRPr="001A7C5F">
        <w:rPr>
          <w:rFonts w:cstheme="minorHAnsi"/>
          <w:sz w:val="24"/>
          <w:szCs w:val="24"/>
        </w:rPr>
        <w:t>ility,</w:t>
      </w:r>
      <w:r w:rsidRPr="001A7C5F">
        <w:rPr>
          <w:rFonts w:cstheme="minorHAnsi"/>
          <w:sz w:val="24"/>
          <w:szCs w:val="24"/>
        </w:rPr>
        <w:t xml:space="preserve"> timel</w:t>
      </w:r>
      <w:r w:rsidR="00794962" w:rsidRPr="001A7C5F">
        <w:rPr>
          <w:rFonts w:cstheme="minorHAnsi"/>
          <w:sz w:val="24"/>
          <w:szCs w:val="24"/>
        </w:rPr>
        <w:t>iness</w:t>
      </w:r>
      <w:r w:rsidRPr="001A7C5F">
        <w:rPr>
          <w:rFonts w:cstheme="minorHAnsi"/>
          <w:sz w:val="24"/>
          <w:szCs w:val="24"/>
        </w:rPr>
        <w:t>, consisten</w:t>
      </w:r>
      <w:r w:rsidR="00794962" w:rsidRPr="001A7C5F">
        <w:rPr>
          <w:rFonts w:cstheme="minorHAnsi"/>
          <w:sz w:val="24"/>
          <w:szCs w:val="24"/>
        </w:rPr>
        <w:t>cy</w:t>
      </w:r>
      <w:r w:rsidRPr="001A7C5F">
        <w:rPr>
          <w:rFonts w:cstheme="minorHAnsi"/>
          <w:sz w:val="24"/>
          <w:szCs w:val="24"/>
        </w:rPr>
        <w:t>, completeness, coherence and accessibility</w:t>
      </w:r>
      <w:r w:rsidR="002977D1" w:rsidRPr="001A7C5F">
        <w:rPr>
          <w:rFonts w:cstheme="minorHAnsi"/>
          <w:sz w:val="24"/>
          <w:szCs w:val="24"/>
        </w:rPr>
        <w:t>.</w:t>
      </w:r>
    </w:p>
    <w:p w:rsidR="00D55053" w:rsidRPr="00146358" w:rsidRDefault="00D55053" w:rsidP="00807307">
      <w:pPr>
        <w:spacing w:after="0"/>
        <w:jc w:val="both"/>
        <w:rPr>
          <w:rFonts w:cstheme="minorHAnsi"/>
          <w:b/>
          <w:sz w:val="24"/>
          <w:szCs w:val="24"/>
        </w:rPr>
      </w:pPr>
      <w:r w:rsidRPr="00146358">
        <w:rPr>
          <w:rFonts w:cstheme="minorHAnsi"/>
          <w:b/>
          <w:sz w:val="24"/>
          <w:szCs w:val="24"/>
        </w:rPr>
        <w:t>Efficiency</w:t>
      </w:r>
    </w:p>
    <w:p w:rsidR="00D55053" w:rsidRPr="001A7C5F" w:rsidRDefault="002977D1" w:rsidP="005D26BF">
      <w:pPr>
        <w:jc w:val="both"/>
        <w:rPr>
          <w:rFonts w:cstheme="minorHAnsi"/>
          <w:sz w:val="24"/>
          <w:szCs w:val="24"/>
        </w:rPr>
      </w:pPr>
      <w:r w:rsidRPr="001A7C5F">
        <w:rPr>
          <w:rFonts w:cstheme="minorHAnsi"/>
          <w:sz w:val="24"/>
          <w:szCs w:val="24"/>
        </w:rPr>
        <w:t>T</w:t>
      </w:r>
      <w:r w:rsidR="00D55053" w:rsidRPr="001A7C5F">
        <w:rPr>
          <w:rFonts w:cstheme="minorHAnsi"/>
          <w:sz w:val="24"/>
          <w:szCs w:val="24"/>
        </w:rPr>
        <w:t>he NSS shall promote efficiency by encouraging teamwork, networking, collaboration, motivation, innovation, and cost-effectiveness within t</w:t>
      </w:r>
      <w:r w:rsidRPr="001A7C5F">
        <w:rPr>
          <w:rFonts w:cstheme="minorHAnsi"/>
          <w:sz w:val="24"/>
          <w:szCs w:val="24"/>
        </w:rPr>
        <w:t>he NSS programme implementation.</w:t>
      </w:r>
    </w:p>
    <w:p w:rsidR="00D55053" w:rsidRPr="00146358" w:rsidRDefault="00D55053" w:rsidP="00807307">
      <w:pPr>
        <w:spacing w:after="0"/>
        <w:jc w:val="both"/>
        <w:rPr>
          <w:rFonts w:cstheme="minorHAnsi"/>
          <w:b/>
          <w:sz w:val="24"/>
          <w:szCs w:val="24"/>
        </w:rPr>
      </w:pPr>
      <w:r w:rsidRPr="00146358">
        <w:rPr>
          <w:rFonts w:cstheme="minorHAnsi"/>
          <w:b/>
          <w:sz w:val="24"/>
          <w:szCs w:val="24"/>
        </w:rPr>
        <w:t>Sustainability</w:t>
      </w:r>
    </w:p>
    <w:p w:rsidR="00D55053" w:rsidRPr="001A7C5F" w:rsidRDefault="002977D1" w:rsidP="005D26BF">
      <w:pPr>
        <w:jc w:val="both"/>
        <w:rPr>
          <w:rFonts w:cstheme="minorHAnsi"/>
          <w:sz w:val="24"/>
          <w:szCs w:val="24"/>
        </w:rPr>
      </w:pPr>
      <w:r w:rsidRPr="001A7C5F">
        <w:rPr>
          <w:rFonts w:cstheme="minorHAnsi"/>
          <w:sz w:val="24"/>
          <w:szCs w:val="24"/>
        </w:rPr>
        <w:t xml:space="preserve">The </w:t>
      </w:r>
      <w:r w:rsidR="00D55053" w:rsidRPr="001A7C5F">
        <w:rPr>
          <w:rFonts w:cstheme="minorHAnsi"/>
          <w:sz w:val="24"/>
          <w:szCs w:val="24"/>
        </w:rPr>
        <w:t xml:space="preserve">NSS </w:t>
      </w:r>
      <w:r w:rsidRPr="001A7C5F">
        <w:rPr>
          <w:rFonts w:cstheme="minorHAnsi"/>
          <w:sz w:val="24"/>
          <w:szCs w:val="24"/>
        </w:rPr>
        <w:t>will</w:t>
      </w:r>
      <w:r w:rsidR="00D55053" w:rsidRPr="001A7C5F">
        <w:rPr>
          <w:rFonts w:cstheme="minorHAnsi"/>
          <w:sz w:val="24"/>
          <w:szCs w:val="24"/>
        </w:rPr>
        <w:t xml:space="preserve"> focus on achieving sustainability of its services by ensuring stability of a contended staff and robust fund</w:t>
      </w:r>
      <w:r w:rsidR="00994984" w:rsidRPr="001A7C5F">
        <w:rPr>
          <w:rFonts w:cstheme="minorHAnsi"/>
          <w:sz w:val="24"/>
          <w:szCs w:val="24"/>
        </w:rPr>
        <w:t>ing processes of its operations.</w:t>
      </w:r>
    </w:p>
    <w:p w:rsidR="00D55053" w:rsidRPr="00146358" w:rsidRDefault="00D55053" w:rsidP="00807307">
      <w:pPr>
        <w:spacing w:after="0"/>
        <w:jc w:val="both"/>
        <w:rPr>
          <w:rFonts w:cstheme="minorHAnsi"/>
          <w:b/>
          <w:sz w:val="24"/>
          <w:szCs w:val="24"/>
        </w:rPr>
      </w:pPr>
      <w:r w:rsidRPr="00146358">
        <w:rPr>
          <w:rFonts w:cstheme="minorHAnsi"/>
          <w:b/>
          <w:sz w:val="24"/>
          <w:szCs w:val="24"/>
        </w:rPr>
        <w:t>Confidentiality</w:t>
      </w:r>
    </w:p>
    <w:p w:rsidR="00D55053" w:rsidRDefault="00D55053" w:rsidP="005D26BF">
      <w:pPr>
        <w:jc w:val="both"/>
        <w:rPr>
          <w:rFonts w:cstheme="minorHAnsi"/>
          <w:sz w:val="24"/>
          <w:szCs w:val="24"/>
        </w:rPr>
      </w:pPr>
      <w:r w:rsidRPr="001A7C5F">
        <w:rPr>
          <w:rFonts w:cstheme="minorHAnsi"/>
          <w:sz w:val="24"/>
          <w:szCs w:val="24"/>
        </w:rPr>
        <w:t xml:space="preserve">In order to retain the trust and confidence of the suppliers of data, individual data submitted by respondents, whether they are natural or legal </w:t>
      </w:r>
      <w:r w:rsidR="00485326" w:rsidRPr="001A7C5F">
        <w:rPr>
          <w:rFonts w:cstheme="minorHAnsi"/>
          <w:sz w:val="24"/>
          <w:szCs w:val="24"/>
        </w:rPr>
        <w:t>entities</w:t>
      </w:r>
      <w:r w:rsidRPr="001A7C5F">
        <w:rPr>
          <w:rFonts w:cstheme="minorHAnsi"/>
          <w:sz w:val="24"/>
          <w:szCs w:val="24"/>
        </w:rPr>
        <w:t xml:space="preserve"> shall be treated </w:t>
      </w:r>
      <w:r w:rsidR="002977D1" w:rsidRPr="001A7C5F">
        <w:rPr>
          <w:rFonts w:cstheme="minorHAnsi"/>
          <w:sz w:val="24"/>
          <w:szCs w:val="24"/>
        </w:rPr>
        <w:t>in confidence.</w:t>
      </w:r>
      <w:r w:rsidRPr="001A7C5F">
        <w:rPr>
          <w:rFonts w:cstheme="minorHAnsi"/>
          <w:sz w:val="24"/>
          <w:szCs w:val="24"/>
        </w:rPr>
        <w:t xml:space="preserve"> </w:t>
      </w:r>
    </w:p>
    <w:p w:rsidR="00C55619" w:rsidRPr="0048679E" w:rsidRDefault="00776F45" w:rsidP="0048679E">
      <w:pPr>
        <w:pStyle w:val="Heading1"/>
        <w:spacing w:before="0" w:after="160" w:line="240" w:lineRule="auto"/>
        <w:rPr>
          <w:rFonts w:asciiTheme="minorHAnsi" w:hAnsiTheme="minorHAnsi"/>
          <w:smallCaps/>
        </w:rPr>
      </w:pPr>
      <w:bookmarkStart w:id="59" w:name="_Toc500055562"/>
      <w:r w:rsidRPr="0048679E">
        <w:rPr>
          <w:rFonts w:asciiTheme="minorHAnsi" w:hAnsiTheme="minorHAnsi"/>
          <w:smallCaps/>
        </w:rPr>
        <w:t>4.5</w:t>
      </w:r>
      <w:r w:rsidRPr="0048679E">
        <w:rPr>
          <w:rFonts w:asciiTheme="minorHAnsi" w:hAnsiTheme="minorHAnsi"/>
          <w:smallCaps/>
        </w:rPr>
        <w:tab/>
      </w:r>
      <w:r w:rsidR="00922561" w:rsidRPr="0048679E">
        <w:rPr>
          <w:rFonts w:asciiTheme="minorHAnsi" w:hAnsiTheme="minorHAnsi"/>
          <w:smallCaps/>
        </w:rPr>
        <w:t>Goals and Strategies</w:t>
      </w:r>
      <w:bookmarkEnd w:id="59"/>
      <w:r w:rsidR="006A1CBC" w:rsidRPr="0048679E">
        <w:rPr>
          <w:rFonts w:asciiTheme="minorHAnsi" w:hAnsiTheme="minorHAnsi"/>
          <w:smallCaps/>
        </w:rPr>
        <w:t xml:space="preserve"> </w:t>
      </w:r>
    </w:p>
    <w:p w:rsidR="002A5CA8" w:rsidRDefault="002A5CA8" w:rsidP="0048679E">
      <w:pPr>
        <w:widowControl w:val="0"/>
        <w:autoSpaceDE w:val="0"/>
        <w:autoSpaceDN w:val="0"/>
        <w:adjustRightInd w:val="0"/>
        <w:spacing w:after="160"/>
        <w:ind w:right="74"/>
        <w:jc w:val="both"/>
        <w:rPr>
          <w:sz w:val="24"/>
          <w:szCs w:val="24"/>
        </w:rPr>
      </w:pPr>
      <w:r w:rsidRPr="0048679E">
        <w:rPr>
          <w:sz w:val="24"/>
          <w:szCs w:val="24"/>
        </w:rPr>
        <w:t xml:space="preserve">The </w:t>
      </w:r>
      <w:r w:rsidR="002447DA">
        <w:rPr>
          <w:sz w:val="24"/>
          <w:szCs w:val="24"/>
        </w:rPr>
        <w:t xml:space="preserve">second </w:t>
      </w:r>
      <w:r w:rsidRPr="0048679E">
        <w:rPr>
          <w:sz w:val="24"/>
          <w:szCs w:val="24"/>
        </w:rPr>
        <w:t xml:space="preserve">National Strategy for the Development of Statistics </w:t>
      </w:r>
      <w:r w:rsidR="002447DA">
        <w:rPr>
          <w:sz w:val="24"/>
          <w:szCs w:val="24"/>
        </w:rPr>
        <w:t xml:space="preserve">(NSDS </w:t>
      </w:r>
      <w:r w:rsidRPr="0048679E">
        <w:rPr>
          <w:sz w:val="24"/>
          <w:szCs w:val="24"/>
        </w:rPr>
        <w:t>II</w:t>
      </w:r>
      <w:r w:rsidR="002447DA">
        <w:rPr>
          <w:sz w:val="24"/>
          <w:szCs w:val="24"/>
        </w:rPr>
        <w:t>)</w:t>
      </w:r>
      <w:r w:rsidRPr="0048679E">
        <w:rPr>
          <w:sz w:val="24"/>
          <w:szCs w:val="24"/>
        </w:rPr>
        <w:t xml:space="preserve"> has </w:t>
      </w:r>
      <w:r w:rsidR="005E0A7B" w:rsidRPr="0048679E">
        <w:rPr>
          <w:sz w:val="24"/>
          <w:szCs w:val="24"/>
        </w:rPr>
        <w:t>6</w:t>
      </w:r>
      <w:r w:rsidRPr="0048679E">
        <w:rPr>
          <w:sz w:val="24"/>
          <w:szCs w:val="24"/>
        </w:rPr>
        <w:t xml:space="preserve"> Goals and </w:t>
      </w:r>
      <w:r w:rsidR="003130B7" w:rsidRPr="0048679E">
        <w:rPr>
          <w:sz w:val="24"/>
          <w:szCs w:val="24"/>
        </w:rPr>
        <w:t>1</w:t>
      </w:r>
      <w:r w:rsidR="001C00B5" w:rsidRPr="0048679E">
        <w:rPr>
          <w:sz w:val="24"/>
          <w:szCs w:val="24"/>
        </w:rPr>
        <w:t>6</w:t>
      </w:r>
      <w:r w:rsidRPr="0048679E">
        <w:rPr>
          <w:sz w:val="24"/>
          <w:szCs w:val="24"/>
        </w:rPr>
        <w:t xml:space="preserve"> Strategies to be implemented from 201</w:t>
      </w:r>
      <w:r w:rsidR="00E7030F">
        <w:rPr>
          <w:sz w:val="24"/>
          <w:szCs w:val="24"/>
        </w:rPr>
        <w:t>8</w:t>
      </w:r>
      <w:r w:rsidRPr="0048679E">
        <w:rPr>
          <w:sz w:val="24"/>
          <w:szCs w:val="24"/>
        </w:rPr>
        <w:t xml:space="preserve"> to 202</w:t>
      </w:r>
      <w:r w:rsidR="00E7030F">
        <w:rPr>
          <w:sz w:val="24"/>
          <w:szCs w:val="24"/>
        </w:rPr>
        <w:t>2</w:t>
      </w:r>
      <w:r w:rsidRPr="0048679E">
        <w:rPr>
          <w:sz w:val="24"/>
          <w:szCs w:val="24"/>
        </w:rPr>
        <w:t>.</w:t>
      </w:r>
      <w:r w:rsidR="009413EA">
        <w:rPr>
          <w:sz w:val="24"/>
          <w:szCs w:val="24"/>
        </w:rPr>
        <w:t xml:space="preserve"> The </w:t>
      </w:r>
      <w:r w:rsidR="003037D2">
        <w:rPr>
          <w:sz w:val="24"/>
          <w:szCs w:val="24"/>
        </w:rPr>
        <w:t xml:space="preserve">six </w:t>
      </w:r>
      <w:r w:rsidR="009413EA">
        <w:rPr>
          <w:sz w:val="24"/>
          <w:szCs w:val="24"/>
        </w:rPr>
        <w:t xml:space="preserve">strategic goals to be achieved </w:t>
      </w:r>
      <w:r w:rsidR="003037D2">
        <w:rPr>
          <w:sz w:val="24"/>
          <w:szCs w:val="24"/>
        </w:rPr>
        <w:t xml:space="preserve">during the five year period </w:t>
      </w:r>
      <w:r w:rsidR="009413EA">
        <w:rPr>
          <w:sz w:val="24"/>
          <w:szCs w:val="24"/>
        </w:rPr>
        <w:t>are:</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An efficient and well-coordinated NSS</w:t>
      </w:r>
      <w:r w:rsidR="003037D2">
        <w:rPr>
          <w:rFonts w:cstheme="minorHAnsi"/>
          <w:sz w:val="24"/>
          <w:szCs w:val="24"/>
        </w:rPr>
        <w:t>;</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Quality and sustainable Human Resources across the NSS</w:t>
      </w:r>
      <w:r w:rsidR="003037D2">
        <w:rPr>
          <w:rFonts w:cstheme="minorHAnsi"/>
          <w:sz w:val="24"/>
          <w:szCs w:val="24"/>
        </w:rPr>
        <w:t>;</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Enhance physical, ICT and statistical infrastructure</w:t>
      </w:r>
      <w:r w:rsidR="003037D2">
        <w:rPr>
          <w:rFonts w:cstheme="minorHAnsi"/>
          <w:sz w:val="24"/>
          <w:szCs w:val="24"/>
        </w:rPr>
        <w:t>;</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Improved data production and dissemination</w:t>
      </w:r>
      <w:r w:rsidR="003037D2">
        <w:rPr>
          <w:rFonts w:cstheme="minorHAnsi"/>
          <w:sz w:val="24"/>
          <w:szCs w:val="24"/>
        </w:rPr>
        <w:t>;</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Assured Quality of Data</w:t>
      </w:r>
      <w:r w:rsidR="003037D2">
        <w:rPr>
          <w:rFonts w:cstheme="minorHAnsi"/>
          <w:sz w:val="24"/>
          <w:szCs w:val="24"/>
        </w:rPr>
        <w:t>;</w:t>
      </w:r>
    </w:p>
    <w:p w:rsidR="009413EA" w:rsidRPr="009413EA" w:rsidRDefault="009413EA" w:rsidP="009413EA">
      <w:pPr>
        <w:pStyle w:val="ListParagraph"/>
        <w:widowControl w:val="0"/>
        <w:numPr>
          <w:ilvl w:val="0"/>
          <w:numId w:val="31"/>
        </w:numPr>
        <w:autoSpaceDE w:val="0"/>
        <w:autoSpaceDN w:val="0"/>
        <w:adjustRightInd w:val="0"/>
        <w:spacing w:after="160"/>
        <w:ind w:right="74"/>
        <w:jc w:val="both"/>
        <w:rPr>
          <w:sz w:val="24"/>
          <w:szCs w:val="24"/>
        </w:rPr>
      </w:pPr>
      <w:r w:rsidRPr="009413EA">
        <w:rPr>
          <w:rFonts w:cstheme="minorHAnsi"/>
          <w:sz w:val="24"/>
          <w:szCs w:val="24"/>
        </w:rPr>
        <w:t>Sustainable funding arrangements and partnerships</w:t>
      </w:r>
      <w:r w:rsidR="003037D2">
        <w:rPr>
          <w:rFonts w:cstheme="minorHAnsi"/>
          <w:sz w:val="24"/>
          <w:szCs w:val="24"/>
        </w:rPr>
        <w:t>.</w:t>
      </w:r>
    </w:p>
    <w:p w:rsidR="00C2720D" w:rsidRDefault="00A95D06" w:rsidP="0048679E">
      <w:pPr>
        <w:widowControl w:val="0"/>
        <w:autoSpaceDE w:val="0"/>
        <w:autoSpaceDN w:val="0"/>
        <w:adjustRightInd w:val="0"/>
        <w:spacing w:after="160"/>
        <w:ind w:right="74"/>
        <w:jc w:val="both"/>
        <w:rPr>
          <w:sz w:val="24"/>
          <w:szCs w:val="24"/>
        </w:rPr>
      </w:pPr>
      <w:r>
        <w:rPr>
          <w:sz w:val="24"/>
          <w:szCs w:val="24"/>
        </w:rPr>
        <w:t>The strategic goals will be achieved through specific strategies (Table 4) and the implementation of associated activities as detailed in Table 6.</w:t>
      </w:r>
    </w:p>
    <w:p w:rsidR="00C2720D" w:rsidRDefault="00C2720D" w:rsidP="00C2720D">
      <w:pPr>
        <w:spacing w:before="240" w:after="240"/>
        <w:rPr>
          <w:rFonts w:cstheme="minorHAnsi"/>
          <w:b/>
          <w:sz w:val="24"/>
          <w:szCs w:val="24"/>
        </w:rPr>
      </w:pPr>
      <w:r>
        <w:rPr>
          <w:rFonts w:cstheme="minorHAnsi"/>
          <w:b/>
          <w:sz w:val="24"/>
          <w:szCs w:val="24"/>
        </w:rPr>
        <w:t>Goal 1: An efficient and well-coordinated NSS</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Coordination will be strengthened during the implementation of NSDS II. GBoS will coordinate inter-agency cooperation on statistical activities at the national level. Currently, statistics produced by various organizations in the NSS are not always comparable because different concepts, methods, classifications and definitions are used. GBoS will ensure that these will be harmonized for both the production and dissemination of statistics so that data from different sources will be consistent.</w:t>
      </w:r>
    </w:p>
    <w:p w:rsidR="00C2720D" w:rsidRDefault="00C2720D" w:rsidP="00C2720D">
      <w:pPr>
        <w:spacing w:after="120"/>
        <w:jc w:val="both"/>
        <w:rPr>
          <w:rFonts w:ascii="Calibri" w:hAnsi="Calibri" w:cs="Calibri"/>
          <w:sz w:val="24"/>
          <w:szCs w:val="24"/>
        </w:rPr>
      </w:pPr>
      <w:r>
        <w:rPr>
          <w:rFonts w:ascii="Calibri" w:hAnsi="Calibri" w:cs="Calibri"/>
          <w:sz w:val="24"/>
          <w:szCs w:val="24"/>
        </w:rPr>
        <w:t>The importance of coordination is recognized in the UN’s Fundamental Principles of Official Statistics, which states that: “Coordination among statistical agencies within countries is essential to achieve consistency and efficiency in the statistical system (Principle 8)”. Coordination of the NSS has been a challenge and the assessments have highlighted this issue as one of reasons why sectors are not performing well in statistical production. Therefore, the Statistics Act, 2005 will be revised and updated to enhance the role of GBoS to coordinate the NSS and define clearly role and responsibilities of the NSS. The capacity of GBoS to coordinate the NSS will be strengthened as well as setting up of and support statistics units in some MDAs. Also, institutional collaboration and communication as well as development partners’ coordination will be improved in terms of statistical activities planning and implementation.</w:t>
      </w:r>
    </w:p>
    <w:p w:rsidR="00C2720D" w:rsidRDefault="00C2720D" w:rsidP="00C2720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Advocacy for statistics will also be enhanced, thus it will promote a culture of evidence-based policy and decision making. The engagement of users in statistical developments will help to balance the demand and supply of statistics and the achievement of a knowledge-based society. Advocacy will be addressed to all NSS stakeholders, from data producers, providers, users and the society at large (including civil society, media and NGOs). Special attention will be paid to involving high level authorities of the country and partners in order to ensure NSDS II implementation and scaled-up support for statistical capacity building.</w:t>
      </w:r>
    </w:p>
    <w:p w:rsidR="00C2720D" w:rsidRDefault="00C2720D" w:rsidP="00C2720D">
      <w:pPr>
        <w:spacing w:before="240" w:after="240"/>
        <w:rPr>
          <w:rFonts w:cstheme="minorHAnsi"/>
          <w:b/>
          <w:sz w:val="24"/>
          <w:szCs w:val="24"/>
        </w:rPr>
      </w:pPr>
      <w:r>
        <w:rPr>
          <w:rFonts w:cstheme="minorHAnsi"/>
          <w:b/>
          <w:sz w:val="24"/>
          <w:szCs w:val="24"/>
        </w:rPr>
        <w:t>Goal 2: Quality and sustainable Human Resources across the NSS</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The capacity building and training needs assessments have shown that there is a need for comprehensive human resources development in GBoS and the rest of NSS in order to efficiently produce and disseminate required statistics. Most of MDAs do not have adequate staff capacity to deal with the increasing and changing statistical requirements. Human resources and staff development will be reinforced. In additional to training, GBoS will emphasise on performance systems to motivate staff, proper definition of individual tasks and targets, and creating a clear career path for all staff. This will enable GBoS to continue attracting and retaining skilled staff and position itself to provide strategic oversight for all statistical matters within NSS. Critical measures will be taken to develop the capacity of NSS staff in order to effectively implement their own sector statistical strategies to improve statistical production in their respective sectors.</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In addition, learning-by-doing environment and regular learning sessions will be organised among NSS staff to promote knowledge management practices and create platforms for staff to identify, share and apply good practice. Details on capacity development are described in the NSS sustainable training programme report. </w:t>
      </w:r>
    </w:p>
    <w:p w:rsidR="00A95D06" w:rsidRDefault="00A95D06" w:rsidP="00C2720D">
      <w:pPr>
        <w:autoSpaceDE w:val="0"/>
        <w:autoSpaceDN w:val="0"/>
        <w:adjustRightInd w:val="0"/>
        <w:spacing w:after="120" w:line="240" w:lineRule="auto"/>
        <w:jc w:val="both"/>
        <w:rPr>
          <w:rFonts w:ascii="Calibri" w:hAnsi="Calibri" w:cs="Calibri"/>
          <w:sz w:val="24"/>
          <w:szCs w:val="24"/>
        </w:rPr>
      </w:pPr>
    </w:p>
    <w:p w:rsidR="00C2720D" w:rsidRDefault="00C2720D" w:rsidP="00C2720D">
      <w:pPr>
        <w:spacing w:before="240" w:after="240"/>
        <w:rPr>
          <w:rFonts w:cstheme="minorHAnsi"/>
          <w:b/>
          <w:sz w:val="24"/>
          <w:szCs w:val="24"/>
        </w:rPr>
      </w:pPr>
      <w:r>
        <w:rPr>
          <w:rFonts w:cstheme="minorHAnsi"/>
          <w:b/>
          <w:sz w:val="24"/>
          <w:szCs w:val="24"/>
        </w:rPr>
        <w:t xml:space="preserve">Goal 3: Enhance physical, ICT and statistical infrastructure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The assessment has shown a need to expend the GBoS physical infrastructure to accommodate new skilled staff within a conducive working environment as well for a strong and supportive ICT base and statistical infrastructure to efficiently produce and disseminate quality statistics. During the implementation of the NSDS II, efforts will be put on remodelling or expending GBoS office building;  constructing and operationalizing a “Statistics Training Centre” in collaboration with the University of The Gambia to assure a sustainable statistics capacity building in the country.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Suitable ICT infrastructure will help the NSS to develop new statistical products, including development of administrative data sources, increase sharing of knowledge across, etc. ICT equipment will be provided and well maintained to speed up and improve the quality of work. The overall expected result will be a cost-efficient and well-coordinated, functioning and interconnected NSS.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The fleet of cars at GBoS will be revamped and well maintained for great performance in the field. GBoS will introduce and strengthen a tracking system of its vehicles to achieve the desired level of resource management.</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GBoS will continue to improve and update its statistical infrastructure through household surveys sampling frame and master sample from the Population and Housing Census; economic surveys sampling frame and compilation of quarterly GDP by finalising, updating and maintaining the business registry in collaboration with the Gambia Revenue Authority (GRA), etc.</w:t>
      </w:r>
    </w:p>
    <w:p w:rsidR="00C2720D" w:rsidRDefault="00C2720D" w:rsidP="00C2720D">
      <w:pPr>
        <w:spacing w:before="240" w:after="240"/>
        <w:rPr>
          <w:rFonts w:cstheme="minorHAnsi"/>
          <w:b/>
          <w:sz w:val="24"/>
          <w:szCs w:val="24"/>
        </w:rPr>
      </w:pPr>
      <w:r>
        <w:rPr>
          <w:rFonts w:cstheme="minorHAnsi"/>
          <w:b/>
          <w:sz w:val="24"/>
          <w:szCs w:val="24"/>
        </w:rPr>
        <w:t>Goal 4: Improved data production and dissemination</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The aim under this strategic goal is to increase the frequency of data collection and conduct new surveys, in addition to develop the civil registration and vital statistics (CRVS) system and strengthen administrative records, and assure proper data dissemination.</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The demand for statistics has grown for more, and timelier, statistics across a range of subject areas. In general, across the NSS, there are three main sources of official statistics, namely: Surveys, Censuses and administrative records. While surveys and censuses provide statistics periodically, administrative records, including CRVS systems, provide continuous data.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GBoS has conducted on a regular basis periodically large-scale surveys and censuses such as the Population and Housing Censuses (PHC), Economic Census, Integrated Household Survey (IHS), Multiple Cluster Indicators Survey (MICS) and Business surveys which provide information on population, health, education, housing, household income and expenditure, poverty, employment and economic indicators. The first Demographic and Health Survey (DHS, as well as Labour Force Survey (LFS) were conducted. The Ministry of Agriculture has regularly conducted Agricultural Census as well as annual National Agricultural Sample Survey (NAS). However, new surveys are required to cover subject areas such as the informal sector, migration, tourism, cross-border surveys, while more frequent IHS, MICS, LFS, DHS, NAS and Business surveys are needed (See Annex II).</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Administrative data complement surveys and censuses in informing policies, planning, monitoring and evaluation, and public sector management. The importance of administrative data is so great that efforts should be taken to solve problems being faced, with GBoS taking the leading role in building capacity in terms of human resources and the necessary infrastructure, including statistical infrastructure and IT equipment.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 xml:space="preserve">Most sectors lack sufficiently comprehensive and reliable data due to the need to develop management information systems. Similarly, recording of births, deaths, marriages, divorces, migration and related issues, which cannot be captured on a continuous basis by a national census program or surveys, requires an effective civil registration and vital statistics system (CRVS). GBoS and the NSS in general should set to develop administrative data across all sectors, by scaling up existing data management information systems and setting them up where they do not exist and are needed. </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In order to meet the increasing demand for statistics, the process of data production and dissemination should take advantage of using innovative statistical technologies employed in data management processes, like mobile devices and advanced imagery technology.</w:t>
      </w:r>
    </w:p>
    <w:p w:rsidR="00C2720D" w:rsidRDefault="00C2720D" w:rsidP="00C2720D">
      <w:pPr>
        <w:autoSpaceDE w:val="0"/>
        <w:autoSpaceDN w:val="0"/>
        <w:adjustRightInd w:val="0"/>
        <w:spacing w:after="120" w:line="240" w:lineRule="auto"/>
        <w:jc w:val="both"/>
        <w:rPr>
          <w:rFonts w:ascii="Calibri" w:hAnsi="Calibri" w:cs="Calibri"/>
          <w:sz w:val="24"/>
          <w:szCs w:val="24"/>
        </w:rPr>
      </w:pPr>
      <w:r>
        <w:rPr>
          <w:rFonts w:ascii="Calibri" w:hAnsi="Calibri" w:cs="Calibri"/>
          <w:sz w:val="24"/>
          <w:szCs w:val="24"/>
        </w:rPr>
        <w:t>The NSS will develop its knowledge of the demands for statistics and use appropriate forms of dissemination to present data in a clear and understandable manner. GBoS will ensure that statistics are made available on an impartial basis, taking advantage of advanced technology to promote access and use of data through open data tools. GBoS will engage with journalists to promote the use and understanding of statistics in the media and thereby help to develop statistical awareness in society. Data will be open to the communities of users who are able to access and use data from many sources to make in-depth analysis.</w:t>
      </w:r>
    </w:p>
    <w:p w:rsidR="00C2720D" w:rsidRDefault="00C2720D" w:rsidP="00C2720D">
      <w:pPr>
        <w:spacing w:before="240" w:after="240"/>
        <w:rPr>
          <w:rFonts w:cstheme="minorHAnsi"/>
          <w:b/>
          <w:sz w:val="24"/>
          <w:szCs w:val="24"/>
        </w:rPr>
      </w:pPr>
      <w:r>
        <w:rPr>
          <w:rFonts w:cstheme="minorHAnsi"/>
          <w:b/>
          <w:sz w:val="24"/>
          <w:szCs w:val="24"/>
        </w:rPr>
        <w:t>Goal 5: Assured Quality of Data</w:t>
      </w:r>
    </w:p>
    <w:p w:rsidR="00C2720D" w:rsidRDefault="00C2720D" w:rsidP="00C2720D">
      <w:pPr>
        <w:jc w:val="both"/>
        <w:rPr>
          <w:rFonts w:ascii="Calibri" w:hAnsi="Calibri" w:cs="Calibri"/>
          <w:sz w:val="24"/>
          <w:szCs w:val="24"/>
        </w:rPr>
      </w:pPr>
      <w:r>
        <w:rPr>
          <w:rFonts w:ascii="Calibri" w:hAnsi="Calibri" w:cs="Calibri"/>
          <w:sz w:val="24"/>
          <w:szCs w:val="24"/>
        </w:rPr>
        <w:t>The NSS statistical capacity is the ability to produce reliable and up-to-date statistics that meet users' needs. Under this strategic goal, assuring the quality of statistics produced will be a priority.</w:t>
      </w:r>
    </w:p>
    <w:p w:rsidR="00C2720D" w:rsidRDefault="00C2720D" w:rsidP="00C2720D">
      <w:pPr>
        <w:jc w:val="both"/>
        <w:rPr>
          <w:rFonts w:ascii="Calibri" w:hAnsi="Calibri" w:cs="Calibri"/>
          <w:sz w:val="24"/>
          <w:szCs w:val="24"/>
        </w:rPr>
      </w:pPr>
      <w:r>
        <w:rPr>
          <w:rFonts w:ascii="Calibri" w:hAnsi="Calibri" w:cs="Calibri"/>
          <w:sz w:val="24"/>
          <w:szCs w:val="24"/>
        </w:rPr>
        <w:t>Produced official statistics should be of good quality in order to meet the requirements for evidence based policy and decision making. Therefore, official statistics should meet the following criteria: relevance, comparability, accuracy, reliability, punctuality, frequency, promptness, accessibility and trust. The NSS has started few initiatives to enhance the quality of statistics by developing the Statistical Compendium of Concepts and Definitions; a household sampling frame and master sample; a business establishment sampling frame; and a business registry is being developed. However, there is a great need to develop a metadata handbook and customized National Quality Assurance Framework (NQAF), adapt international classifications and nomenclatures to country’s needs that will be used across the NSS, and carry out quality assessments and statistical audits and address identified deficiencies.</w:t>
      </w:r>
    </w:p>
    <w:p w:rsidR="00C2720D" w:rsidRDefault="00C2720D" w:rsidP="00C2720D">
      <w:pPr>
        <w:spacing w:before="240" w:after="240"/>
        <w:rPr>
          <w:rFonts w:cstheme="minorHAnsi"/>
          <w:b/>
          <w:sz w:val="24"/>
          <w:szCs w:val="24"/>
        </w:rPr>
      </w:pPr>
      <w:r>
        <w:rPr>
          <w:rFonts w:cstheme="minorHAnsi"/>
          <w:b/>
          <w:sz w:val="24"/>
          <w:szCs w:val="24"/>
        </w:rPr>
        <w:t>Goal 6: Sustainable funding arrangements and partnerships</w:t>
      </w:r>
    </w:p>
    <w:p w:rsidR="00C2720D" w:rsidRDefault="00C2720D" w:rsidP="00A95D06">
      <w:pPr>
        <w:spacing w:after="120"/>
        <w:jc w:val="both"/>
        <w:rPr>
          <w:rFonts w:ascii="Calibri" w:hAnsi="Calibri" w:cs="Calibri"/>
          <w:sz w:val="24"/>
          <w:szCs w:val="24"/>
        </w:rPr>
      </w:pPr>
      <w:r>
        <w:rPr>
          <w:rFonts w:ascii="Calibri" w:hAnsi="Calibri" w:cs="Calibri"/>
          <w:sz w:val="24"/>
          <w:szCs w:val="24"/>
        </w:rPr>
        <w:t xml:space="preserve">Through a result-based approach to implementing statistical activities, GBoS has regained the trust and confidence of the development partners (WB, IMF, UN system, AfDB, ECOWAS, PARIS21, etc.) in particular and the public at large. This has resulted in increased technical and financial support for key statistical activities. </w:t>
      </w:r>
    </w:p>
    <w:p w:rsidR="00C2720D" w:rsidRDefault="00C2720D" w:rsidP="00A95D06">
      <w:pPr>
        <w:spacing w:after="120"/>
        <w:jc w:val="both"/>
        <w:rPr>
          <w:rFonts w:ascii="Calibri" w:hAnsi="Calibri" w:cs="Calibri"/>
          <w:sz w:val="24"/>
          <w:szCs w:val="24"/>
        </w:rPr>
      </w:pPr>
      <w:r>
        <w:rPr>
          <w:rFonts w:ascii="Calibri" w:hAnsi="Calibri" w:cs="Calibri"/>
          <w:sz w:val="24"/>
          <w:szCs w:val="24"/>
        </w:rPr>
        <w:t>An effective and efficient NSS is essential for managing for development results. Better statistics will improve the allocation of available funds and greater effectiveness of public expenditure and private sector decision-making. Therefore, the cost of basing decisions on inadequate statistics can be very high.</w:t>
      </w:r>
    </w:p>
    <w:p w:rsidR="00C2720D" w:rsidRDefault="00C2720D" w:rsidP="00A95D06">
      <w:pPr>
        <w:spacing w:after="120"/>
        <w:jc w:val="both"/>
        <w:rPr>
          <w:rFonts w:ascii="Calibri" w:hAnsi="Calibri" w:cs="Calibri"/>
          <w:sz w:val="24"/>
          <w:szCs w:val="24"/>
        </w:rPr>
      </w:pPr>
      <w:r>
        <w:rPr>
          <w:rFonts w:ascii="Calibri" w:hAnsi="Calibri" w:cs="Calibri"/>
          <w:sz w:val="24"/>
          <w:szCs w:val="24"/>
        </w:rPr>
        <w:t>GBoS will maintain the momentum of good working relationships with development partners and will continue to demonstrate resource management efficiency and strive to adhere to the best practices of financial management.</w:t>
      </w:r>
    </w:p>
    <w:p w:rsidR="00C2720D" w:rsidRDefault="00C2720D" w:rsidP="00A95D06">
      <w:pPr>
        <w:spacing w:after="120"/>
        <w:jc w:val="both"/>
        <w:rPr>
          <w:rFonts w:ascii="Calibri" w:hAnsi="Calibri" w:cs="Calibri"/>
          <w:sz w:val="24"/>
          <w:szCs w:val="24"/>
        </w:rPr>
      </w:pPr>
      <w:r>
        <w:rPr>
          <w:rFonts w:ascii="Calibri" w:hAnsi="Calibri" w:cs="Calibri"/>
          <w:sz w:val="24"/>
          <w:szCs w:val="24"/>
        </w:rPr>
        <w:t xml:space="preserve">With the aim to achieve the goals set to improving statistics towards national development plan, Africa Agenda 2063, and SDGs targets, GBoS will continue to work with relevant national, regional and international institutions supporting and involved in statistical activities and build strategic partnerships with them on a long-term basis to share technical resources as well as sustainable financial support. </w:t>
      </w:r>
    </w:p>
    <w:p w:rsidR="00B7531A" w:rsidRPr="00E2755A" w:rsidRDefault="004F1C4A" w:rsidP="004F1C4A">
      <w:pPr>
        <w:pStyle w:val="Caption"/>
        <w:rPr>
          <w:rFonts w:cstheme="minorHAnsi"/>
          <w:color w:val="auto"/>
          <w:sz w:val="24"/>
          <w:szCs w:val="24"/>
        </w:rPr>
      </w:pPr>
      <w:bookmarkStart w:id="60" w:name="_Toc500055577"/>
      <w:r w:rsidRPr="00E2755A">
        <w:rPr>
          <w:b w:val="0"/>
          <w:color w:val="auto"/>
          <w:sz w:val="24"/>
          <w:szCs w:val="24"/>
        </w:rPr>
        <w:t xml:space="preserve">Table </w:t>
      </w:r>
      <w:r w:rsidRPr="00E2755A">
        <w:rPr>
          <w:b w:val="0"/>
          <w:color w:val="auto"/>
          <w:sz w:val="24"/>
          <w:szCs w:val="24"/>
        </w:rPr>
        <w:fldChar w:fldCharType="begin"/>
      </w:r>
      <w:r w:rsidRPr="00E2755A">
        <w:rPr>
          <w:b w:val="0"/>
          <w:color w:val="auto"/>
          <w:sz w:val="24"/>
          <w:szCs w:val="24"/>
        </w:rPr>
        <w:instrText xml:space="preserve"> SEQ Table \* ARABIC </w:instrText>
      </w:r>
      <w:r w:rsidRPr="00E2755A">
        <w:rPr>
          <w:b w:val="0"/>
          <w:color w:val="auto"/>
          <w:sz w:val="24"/>
          <w:szCs w:val="24"/>
        </w:rPr>
        <w:fldChar w:fldCharType="separate"/>
      </w:r>
      <w:r w:rsidR="0075429A">
        <w:rPr>
          <w:b w:val="0"/>
          <w:noProof/>
          <w:color w:val="auto"/>
          <w:sz w:val="24"/>
          <w:szCs w:val="24"/>
        </w:rPr>
        <w:t>4</w:t>
      </w:r>
      <w:r w:rsidRPr="00E2755A">
        <w:rPr>
          <w:b w:val="0"/>
          <w:color w:val="auto"/>
          <w:sz w:val="24"/>
          <w:szCs w:val="24"/>
        </w:rPr>
        <w:fldChar w:fldCharType="end"/>
      </w:r>
      <w:r w:rsidR="00B7531A" w:rsidRPr="00E2755A">
        <w:rPr>
          <w:rFonts w:cstheme="minorHAnsi"/>
          <w:b w:val="0"/>
          <w:color w:val="auto"/>
          <w:sz w:val="24"/>
          <w:szCs w:val="24"/>
        </w:rPr>
        <w:t xml:space="preserve">: </w:t>
      </w:r>
      <w:r w:rsidR="00B7531A" w:rsidRPr="00E2755A">
        <w:rPr>
          <w:rFonts w:cstheme="minorHAnsi"/>
          <w:color w:val="auto"/>
          <w:sz w:val="24"/>
          <w:szCs w:val="24"/>
        </w:rPr>
        <w:t>NSDS II Goals and Strategies</w:t>
      </w:r>
      <w:bookmarkEnd w:id="60"/>
    </w:p>
    <w:tbl>
      <w:tblPr>
        <w:tblStyle w:val="MediumGrid3-Accent3"/>
        <w:tblW w:w="9777" w:type="dxa"/>
        <w:tblBorders>
          <w:top w:val="single" w:sz="8" w:space="0" w:color="000000" w:themeColor="text1"/>
          <w:left w:val="single" w:sz="8" w:space="0" w:color="000000" w:themeColor="text1"/>
          <w:bottom w:val="single" w:sz="8" w:space="0" w:color="000000" w:themeColor="text1"/>
          <w:right w:val="single" w:sz="8" w:space="0" w:color="000000" w:themeColor="text1"/>
          <w:insideH w:val="none" w:sz="0" w:space="0" w:color="auto"/>
          <w:insideV w:val="single" w:sz="8" w:space="0" w:color="000000" w:themeColor="text1"/>
        </w:tblBorders>
        <w:tblLook w:val="04A0" w:firstRow="1" w:lastRow="0" w:firstColumn="1" w:lastColumn="0" w:noHBand="0" w:noVBand="1"/>
      </w:tblPr>
      <w:tblGrid>
        <w:gridCol w:w="1809"/>
        <w:gridCol w:w="7968"/>
      </w:tblGrid>
      <w:tr w:rsidR="00E71ADF" w:rsidRPr="001A7C5F" w:rsidTr="00E71AD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4527E9" w:rsidRPr="001A7C5F" w:rsidRDefault="004527E9" w:rsidP="00F267C9">
            <w:pPr>
              <w:jc w:val="both"/>
              <w:rPr>
                <w:rFonts w:cstheme="minorHAnsi"/>
                <w:szCs w:val="24"/>
              </w:rPr>
            </w:pPr>
            <w:r w:rsidRPr="001A7C5F">
              <w:rPr>
                <w:rFonts w:cstheme="minorHAnsi"/>
                <w:szCs w:val="24"/>
              </w:rPr>
              <w:t>Goal 1</w:t>
            </w:r>
          </w:p>
        </w:tc>
        <w:tc>
          <w:tcPr>
            <w:tcW w:w="7968"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4527E9" w:rsidRPr="001A7C5F" w:rsidRDefault="003D42A0" w:rsidP="000B7EA8">
            <w:pPr>
              <w:jc w:val="both"/>
              <w:cnfStyle w:val="100000000000" w:firstRow="1"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A</w:t>
            </w:r>
            <w:r w:rsidR="00615F18" w:rsidRPr="001A7C5F">
              <w:rPr>
                <w:rFonts w:cstheme="minorHAnsi"/>
                <w:szCs w:val="24"/>
              </w:rPr>
              <w:t>n</w:t>
            </w:r>
            <w:r w:rsidR="004527E9" w:rsidRPr="001A7C5F">
              <w:rPr>
                <w:rFonts w:cstheme="minorHAnsi"/>
                <w:szCs w:val="24"/>
              </w:rPr>
              <w:t xml:space="preserve"> eff</w:t>
            </w:r>
            <w:r w:rsidR="003263DD" w:rsidRPr="001A7C5F">
              <w:rPr>
                <w:rFonts w:cstheme="minorHAnsi"/>
                <w:szCs w:val="24"/>
              </w:rPr>
              <w:t>icient and well-coordinated NSS</w:t>
            </w:r>
          </w:p>
        </w:tc>
      </w:tr>
      <w:tr w:rsidR="004527E9" w:rsidRPr="001A7C5F" w:rsidTr="008A59F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4527E9" w:rsidRPr="001A7C5F" w:rsidRDefault="004527E9" w:rsidP="00AA1840">
            <w:pPr>
              <w:ind w:left="284"/>
              <w:rPr>
                <w:rFonts w:cstheme="minorHAnsi"/>
                <w:b w:val="0"/>
                <w:color w:val="0070C0"/>
                <w:szCs w:val="24"/>
              </w:rPr>
            </w:pPr>
            <w:r w:rsidRPr="001A7C5F">
              <w:rPr>
                <w:rFonts w:cstheme="minorHAnsi"/>
                <w:b w:val="0"/>
                <w:color w:val="0070C0"/>
                <w:szCs w:val="24"/>
              </w:rPr>
              <w:t>Strategy</w:t>
            </w:r>
            <w:r w:rsidR="002C0744" w:rsidRPr="001A7C5F">
              <w:rPr>
                <w:rFonts w:cstheme="minorHAnsi"/>
                <w:b w:val="0"/>
                <w:color w:val="0070C0"/>
                <w:szCs w:val="24"/>
              </w:rPr>
              <w:t xml:space="preserve"> </w:t>
            </w:r>
            <w:r w:rsidRPr="001A7C5F">
              <w:rPr>
                <w:rFonts w:cstheme="minorHAnsi"/>
                <w:b w:val="0"/>
                <w:color w:val="0070C0"/>
                <w:szCs w:val="24"/>
              </w:rPr>
              <w:t>1</w:t>
            </w:r>
          </w:p>
        </w:tc>
        <w:tc>
          <w:tcPr>
            <w:tcW w:w="7968" w:type="dxa"/>
            <w:tcBorders>
              <w:top w:val="none" w:sz="0" w:space="0" w:color="auto"/>
              <w:left w:val="none" w:sz="0" w:space="0" w:color="auto"/>
              <w:bottom w:val="none" w:sz="0" w:space="0" w:color="auto"/>
              <w:right w:val="none" w:sz="0" w:space="0" w:color="auto"/>
            </w:tcBorders>
          </w:tcPr>
          <w:p w:rsidR="004527E9" w:rsidRPr="001A7C5F" w:rsidRDefault="004527E9" w:rsidP="00D74FDB">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 xml:space="preserve">Improve </w:t>
            </w:r>
            <w:r w:rsidR="002C0744" w:rsidRPr="001A7C5F">
              <w:rPr>
                <w:rFonts w:cstheme="minorHAnsi"/>
                <w:szCs w:val="24"/>
              </w:rPr>
              <w:t xml:space="preserve">institutional coordination and communication mechanisms within </w:t>
            </w:r>
            <w:r w:rsidR="00D74FDB" w:rsidRPr="001A7C5F">
              <w:rPr>
                <w:rFonts w:cstheme="minorHAnsi"/>
                <w:szCs w:val="24"/>
              </w:rPr>
              <w:t>t</w:t>
            </w:r>
            <w:r w:rsidR="002C0744" w:rsidRPr="001A7C5F">
              <w:rPr>
                <w:rFonts w:cstheme="minorHAnsi"/>
                <w:szCs w:val="24"/>
              </w:rPr>
              <w:t>he NSS</w:t>
            </w:r>
          </w:p>
        </w:tc>
      </w:tr>
      <w:tr w:rsidR="008631CD" w:rsidRPr="001A7C5F" w:rsidTr="00E71ADF">
        <w:trPr>
          <w:trHeight w:val="28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8631CD"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8631CD" w:rsidRPr="001A7C5F">
              <w:rPr>
                <w:rFonts w:cstheme="minorHAnsi"/>
                <w:b w:val="0"/>
                <w:color w:val="0070C0"/>
                <w:szCs w:val="24"/>
              </w:rPr>
              <w:t xml:space="preserve"> 2</w:t>
            </w:r>
          </w:p>
        </w:tc>
        <w:tc>
          <w:tcPr>
            <w:tcW w:w="7968" w:type="dxa"/>
          </w:tcPr>
          <w:p w:rsidR="008631CD" w:rsidRPr="001A7C5F" w:rsidRDefault="008631CD" w:rsidP="0021573B">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 xml:space="preserve">Review legal framework to provide legal basis for the NSS </w:t>
            </w:r>
          </w:p>
        </w:tc>
      </w:tr>
      <w:tr w:rsidR="002B645B" w:rsidRPr="001A7C5F" w:rsidTr="00E71ADF">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2B645B"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2B645B" w:rsidRPr="001A7C5F">
              <w:rPr>
                <w:rFonts w:cstheme="minorHAnsi"/>
                <w:b w:val="0"/>
                <w:color w:val="0070C0"/>
                <w:szCs w:val="24"/>
              </w:rPr>
              <w:t xml:space="preserve">  </w:t>
            </w:r>
            <w:r w:rsidR="008631CD" w:rsidRPr="001A7C5F">
              <w:rPr>
                <w:rFonts w:cstheme="minorHAnsi"/>
                <w:b w:val="0"/>
                <w:color w:val="0070C0"/>
                <w:szCs w:val="24"/>
              </w:rPr>
              <w:t>3</w:t>
            </w:r>
          </w:p>
        </w:tc>
        <w:tc>
          <w:tcPr>
            <w:tcW w:w="7968" w:type="dxa"/>
            <w:tcBorders>
              <w:top w:val="none" w:sz="0" w:space="0" w:color="auto"/>
              <w:left w:val="none" w:sz="0" w:space="0" w:color="auto"/>
              <w:bottom w:val="none" w:sz="0" w:space="0" w:color="auto"/>
              <w:right w:val="none" w:sz="0" w:space="0" w:color="auto"/>
            </w:tcBorders>
          </w:tcPr>
          <w:p w:rsidR="002B645B" w:rsidRPr="001A7C5F" w:rsidRDefault="002B645B" w:rsidP="005E0A7B">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Strengthen the capacity of the Directorate of C</w:t>
            </w:r>
            <w:r w:rsidR="005E0A7B">
              <w:rPr>
                <w:rFonts w:cstheme="minorHAnsi"/>
                <w:szCs w:val="24"/>
              </w:rPr>
              <w:t>MQAD</w:t>
            </w:r>
            <w:r w:rsidRPr="001A7C5F">
              <w:rPr>
                <w:rFonts w:cstheme="minorHAnsi"/>
                <w:szCs w:val="24"/>
              </w:rPr>
              <w:t xml:space="preserve"> at GBoS</w:t>
            </w:r>
          </w:p>
        </w:tc>
      </w:tr>
      <w:tr w:rsidR="00CA30D2" w:rsidRPr="001A7C5F" w:rsidTr="00E71ADF">
        <w:trPr>
          <w:trHeight w:val="56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CA30D2"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CA30D2" w:rsidRPr="001A7C5F">
              <w:rPr>
                <w:rFonts w:cstheme="minorHAnsi"/>
                <w:b w:val="0"/>
                <w:color w:val="0070C0"/>
                <w:szCs w:val="24"/>
              </w:rPr>
              <w:t xml:space="preserve">  </w:t>
            </w:r>
            <w:r w:rsidR="008631CD" w:rsidRPr="001A7C5F">
              <w:rPr>
                <w:rFonts w:cstheme="minorHAnsi"/>
                <w:b w:val="0"/>
                <w:color w:val="0070C0"/>
                <w:szCs w:val="24"/>
              </w:rPr>
              <w:t>4</w:t>
            </w:r>
          </w:p>
          <w:p w:rsidR="008D1592"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8D1592" w:rsidRPr="001A7C5F">
              <w:rPr>
                <w:rFonts w:cstheme="minorHAnsi"/>
                <w:b w:val="0"/>
                <w:color w:val="0070C0"/>
                <w:szCs w:val="24"/>
              </w:rPr>
              <w:t xml:space="preserve">  5</w:t>
            </w:r>
          </w:p>
        </w:tc>
        <w:tc>
          <w:tcPr>
            <w:tcW w:w="7968" w:type="dxa"/>
          </w:tcPr>
          <w:p w:rsidR="008D1592" w:rsidRPr="001A7C5F" w:rsidRDefault="008D1592" w:rsidP="000D4D26">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 xml:space="preserve">Coordinate </w:t>
            </w:r>
            <w:r w:rsidR="00E01E0E" w:rsidRPr="001A7C5F">
              <w:rPr>
                <w:rFonts w:cstheme="minorHAnsi"/>
                <w:szCs w:val="24"/>
              </w:rPr>
              <w:t xml:space="preserve">the </w:t>
            </w:r>
            <w:r w:rsidRPr="001A7C5F">
              <w:rPr>
                <w:rFonts w:cstheme="minorHAnsi"/>
                <w:szCs w:val="24"/>
              </w:rPr>
              <w:t xml:space="preserve">setting up of statistical units in </w:t>
            </w:r>
            <w:r w:rsidR="003130B7" w:rsidRPr="001A7C5F">
              <w:rPr>
                <w:rFonts w:cstheme="minorHAnsi"/>
                <w:szCs w:val="24"/>
              </w:rPr>
              <w:t>some MDAs</w:t>
            </w:r>
          </w:p>
          <w:p w:rsidR="00CA30D2" w:rsidRPr="001A7C5F" w:rsidRDefault="008D1592" w:rsidP="008D1592">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Improve Development Partner</w:t>
            </w:r>
            <w:r w:rsidR="005E0A7B">
              <w:rPr>
                <w:rFonts w:cstheme="minorHAnsi"/>
                <w:szCs w:val="24"/>
              </w:rPr>
              <w:t>s</w:t>
            </w:r>
            <w:r w:rsidRPr="001A7C5F">
              <w:rPr>
                <w:rFonts w:cstheme="minorHAnsi"/>
                <w:szCs w:val="24"/>
              </w:rPr>
              <w:t xml:space="preserve"> Coordination</w:t>
            </w:r>
          </w:p>
        </w:tc>
      </w:tr>
      <w:tr w:rsidR="00E71ADF" w:rsidRPr="001A7C5F" w:rsidTr="00E71AD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4527E9" w:rsidRPr="001A7C5F" w:rsidRDefault="002B645B" w:rsidP="00963B5C">
            <w:pPr>
              <w:rPr>
                <w:rFonts w:cstheme="minorHAnsi"/>
                <w:szCs w:val="24"/>
              </w:rPr>
            </w:pPr>
            <w:r w:rsidRPr="001A7C5F">
              <w:rPr>
                <w:rFonts w:cstheme="minorHAnsi"/>
                <w:szCs w:val="24"/>
              </w:rPr>
              <w:t>Goal 2</w:t>
            </w:r>
          </w:p>
        </w:tc>
        <w:tc>
          <w:tcPr>
            <w:tcW w:w="7968"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4527E9" w:rsidRPr="001A7C5F" w:rsidRDefault="005F6E28" w:rsidP="00190217">
            <w:pPr>
              <w:jc w:val="both"/>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Cs w:val="24"/>
              </w:rPr>
            </w:pPr>
            <w:r w:rsidRPr="001A7C5F">
              <w:rPr>
                <w:rFonts w:cstheme="minorHAnsi"/>
                <w:b/>
                <w:color w:val="FFFFFF" w:themeColor="background1"/>
                <w:szCs w:val="24"/>
              </w:rPr>
              <w:t>Q</w:t>
            </w:r>
            <w:r w:rsidR="00190217" w:rsidRPr="001A7C5F">
              <w:rPr>
                <w:rFonts w:cstheme="minorHAnsi"/>
                <w:b/>
                <w:color w:val="FFFFFF" w:themeColor="background1"/>
                <w:szCs w:val="24"/>
              </w:rPr>
              <w:t xml:space="preserve">uality and </w:t>
            </w:r>
            <w:r w:rsidR="00BA357D" w:rsidRPr="001A7C5F">
              <w:rPr>
                <w:rFonts w:cstheme="minorHAnsi"/>
                <w:b/>
                <w:color w:val="FFFFFF" w:themeColor="background1"/>
                <w:szCs w:val="24"/>
              </w:rPr>
              <w:t>sustainable Human Resource</w:t>
            </w:r>
            <w:r w:rsidRPr="001A7C5F">
              <w:rPr>
                <w:rFonts w:cstheme="minorHAnsi"/>
                <w:b/>
                <w:color w:val="FFFFFF" w:themeColor="background1"/>
                <w:szCs w:val="24"/>
              </w:rPr>
              <w:t>s</w:t>
            </w:r>
            <w:r w:rsidR="00BA357D" w:rsidRPr="001A7C5F">
              <w:rPr>
                <w:rFonts w:cstheme="minorHAnsi"/>
                <w:b/>
                <w:color w:val="FFFFFF" w:themeColor="background1"/>
                <w:szCs w:val="24"/>
              </w:rPr>
              <w:t xml:space="preserve"> </w:t>
            </w:r>
            <w:r w:rsidR="00190217" w:rsidRPr="001A7C5F">
              <w:rPr>
                <w:rFonts w:cstheme="minorHAnsi"/>
                <w:b/>
                <w:color w:val="FFFFFF" w:themeColor="background1"/>
                <w:szCs w:val="24"/>
              </w:rPr>
              <w:t>across the  NSS</w:t>
            </w:r>
          </w:p>
        </w:tc>
      </w:tr>
      <w:tr w:rsidR="004527E9" w:rsidRPr="001A7C5F" w:rsidTr="00E71ADF">
        <w:trPr>
          <w:trHeight w:val="295"/>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4527E9" w:rsidRPr="001A7C5F" w:rsidRDefault="00BA357D" w:rsidP="00AA1840">
            <w:pPr>
              <w:ind w:left="284"/>
              <w:rPr>
                <w:rFonts w:cstheme="minorHAnsi"/>
                <w:b w:val="0"/>
                <w:color w:val="0070C0"/>
                <w:szCs w:val="24"/>
              </w:rPr>
            </w:pPr>
            <w:r w:rsidRPr="001A7C5F">
              <w:rPr>
                <w:rFonts w:cstheme="minorHAnsi"/>
                <w:b w:val="0"/>
                <w:color w:val="0070C0"/>
                <w:szCs w:val="24"/>
              </w:rPr>
              <w:t>Strategy 1</w:t>
            </w:r>
          </w:p>
        </w:tc>
        <w:tc>
          <w:tcPr>
            <w:tcW w:w="7968" w:type="dxa"/>
          </w:tcPr>
          <w:p w:rsidR="004527E9" w:rsidRPr="001A7C5F" w:rsidRDefault="005E0A7B" w:rsidP="00F267C9">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Pr>
                <w:rFonts w:cstheme="minorHAnsi"/>
                <w:szCs w:val="24"/>
              </w:rPr>
              <w:t xml:space="preserve">Gradually implement </w:t>
            </w:r>
            <w:r w:rsidR="00BA357D" w:rsidRPr="001A7C5F">
              <w:rPr>
                <w:rFonts w:cstheme="minorHAnsi"/>
                <w:szCs w:val="24"/>
              </w:rPr>
              <w:t xml:space="preserve"> the new GBoS organizational structure</w:t>
            </w:r>
          </w:p>
        </w:tc>
      </w:tr>
      <w:tr w:rsidR="004527E9" w:rsidRPr="001A7C5F" w:rsidTr="00E71AD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4527E9"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BA357D" w:rsidRPr="001A7C5F">
              <w:rPr>
                <w:rFonts w:cstheme="minorHAnsi"/>
                <w:b w:val="0"/>
                <w:color w:val="0070C0"/>
                <w:szCs w:val="24"/>
              </w:rPr>
              <w:t xml:space="preserve"> 2</w:t>
            </w:r>
          </w:p>
        </w:tc>
        <w:tc>
          <w:tcPr>
            <w:tcW w:w="7968" w:type="dxa"/>
            <w:tcBorders>
              <w:top w:val="none" w:sz="0" w:space="0" w:color="auto"/>
              <w:left w:val="none" w:sz="0" w:space="0" w:color="auto"/>
              <w:bottom w:val="none" w:sz="0" w:space="0" w:color="auto"/>
              <w:right w:val="none" w:sz="0" w:space="0" w:color="auto"/>
            </w:tcBorders>
          </w:tcPr>
          <w:p w:rsidR="004527E9" w:rsidRPr="001A7C5F" w:rsidRDefault="005E0A7B" w:rsidP="000F6F58">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Pr>
                <w:rFonts w:cstheme="minorHAnsi"/>
                <w:szCs w:val="24"/>
              </w:rPr>
              <w:t>I</w:t>
            </w:r>
            <w:r w:rsidR="000F6F58" w:rsidRPr="001A7C5F">
              <w:rPr>
                <w:rFonts w:cstheme="minorHAnsi"/>
                <w:szCs w:val="24"/>
              </w:rPr>
              <w:t xml:space="preserve">mplement </w:t>
            </w:r>
            <w:r>
              <w:rPr>
                <w:rFonts w:cstheme="minorHAnsi"/>
                <w:szCs w:val="24"/>
              </w:rPr>
              <w:t>the designed</w:t>
            </w:r>
            <w:r w:rsidR="000F6F58" w:rsidRPr="001A7C5F">
              <w:rPr>
                <w:rFonts w:cstheme="minorHAnsi"/>
                <w:szCs w:val="24"/>
              </w:rPr>
              <w:t xml:space="preserve"> sustainable training policy and programme</w:t>
            </w:r>
          </w:p>
        </w:tc>
      </w:tr>
      <w:tr w:rsidR="00E71ADF" w:rsidRPr="001A7C5F" w:rsidTr="00E71ADF">
        <w:trPr>
          <w:trHeight w:val="28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36C0A" w:themeFill="accent6" w:themeFillShade="BF"/>
          </w:tcPr>
          <w:p w:rsidR="00617FB4" w:rsidRPr="001A7C5F" w:rsidRDefault="00617FB4" w:rsidP="00963B5C">
            <w:pPr>
              <w:rPr>
                <w:rFonts w:cstheme="minorHAnsi"/>
                <w:b w:val="0"/>
                <w:szCs w:val="24"/>
              </w:rPr>
            </w:pPr>
            <w:r w:rsidRPr="001A7C5F">
              <w:rPr>
                <w:rFonts w:cstheme="minorHAnsi"/>
                <w:b w:val="0"/>
                <w:szCs w:val="24"/>
              </w:rPr>
              <w:t xml:space="preserve">Goal </w:t>
            </w:r>
            <w:r w:rsidR="00A214DB" w:rsidRPr="001A7C5F">
              <w:rPr>
                <w:rFonts w:cstheme="minorHAnsi"/>
                <w:b w:val="0"/>
                <w:szCs w:val="24"/>
              </w:rPr>
              <w:t>3</w:t>
            </w:r>
          </w:p>
        </w:tc>
        <w:tc>
          <w:tcPr>
            <w:tcW w:w="7968" w:type="dxa"/>
            <w:shd w:val="clear" w:color="auto" w:fill="E36C0A" w:themeFill="accent6" w:themeFillShade="BF"/>
          </w:tcPr>
          <w:p w:rsidR="00617FB4" w:rsidRPr="001A7C5F" w:rsidRDefault="00A214DB" w:rsidP="00F267C9">
            <w:pPr>
              <w:jc w:val="both"/>
              <w:cnfStyle w:val="000000000000" w:firstRow="0" w:lastRow="0" w:firstColumn="0" w:lastColumn="0" w:oddVBand="0" w:evenVBand="0" w:oddHBand="0" w:evenHBand="0" w:firstRowFirstColumn="0" w:firstRowLastColumn="0" w:lastRowFirstColumn="0" w:lastRowLastColumn="0"/>
              <w:rPr>
                <w:rFonts w:cstheme="minorHAnsi"/>
                <w:b/>
                <w:color w:val="FFFFFF" w:themeColor="background1"/>
                <w:szCs w:val="24"/>
              </w:rPr>
            </w:pPr>
            <w:r w:rsidRPr="001A7C5F">
              <w:rPr>
                <w:rFonts w:cstheme="minorHAnsi"/>
                <w:b/>
                <w:color w:val="FFFFFF" w:themeColor="background1"/>
                <w:szCs w:val="24"/>
              </w:rPr>
              <w:t>Enhance physical, ICT and statistical infrastructure</w:t>
            </w:r>
          </w:p>
        </w:tc>
      </w:tr>
      <w:tr w:rsidR="00257974" w:rsidRPr="001A7C5F" w:rsidTr="00E71ADF">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257974" w:rsidRPr="001A7C5F" w:rsidRDefault="00257974" w:rsidP="00AA1840">
            <w:pPr>
              <w:ind w:left="284"/>
              <w:rPr>
                <w:rFonts w:cstheme="minorHAnsi"/>
                <w:b w:val="0"/>
                <w:color w:val="0070C0"/>
                <w:szCs w:val="24"/>
              </w:rPr>
            </w:pPr>
            <w:r w:rsidRPr="001A7C5F">
              <w:rPr>
                <w:rFonts w:cstheme="minorHAnsi"/>
                <w:b w:val="0"/>
                <w:color w:val="0070C0"/>
                <w:szCs w:val="24"/>
              </w:rPr>
              <w:t>Strategy 1</w:t>
            </w:r>
          </w:p>
        </w:tc>
        <w:tc>
          <w:tcPr>
            <w:tcW w:w="7968" w:type="dxa"/>
            <w:tcBorders>
              <w:top w:val="none" w:sz="0" w:space="0" w:color="auto"/>
              <w:left w:val="none" w:sz="0" w:space="0" w:color="auto"/>
              <w:bottom w:val="none" w:sz="0" w:space="0" w:color="auto"/>
              <w:right w:val="none" w:sz="0" w:space="0" w:color="auto"/>
            </w:tcBorders>
          </w:tcPr>
          <w:p w:rsidR="00257974" w:rsidRPr="001A7C5F" w:rsidRDefault="00A214DB" w:rsidP="00F267C9">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Remodel the GBoS office complex to provide more space and a conducive working environment</w:t>
            </w:r>
            <w:r w:rsidR="000B0FF6">
              <w:rPr>
                <w:rFonts w:cstheme="minorHAnsi"/>
                <w:szCs w:val="24"/>
              </w:rPr>
              <w:t xml:space="preserve"> and building a Statistical Training Centre</w:t>
            </w:r>
          </w:p>
        </w:tc>
      </w:tr>
      <w:tr w:rsidR="00257974" w:rsidRPr="001A7C5F" w:rsidTr="00E71ADF">
        <w:trPr>
          <w:trHeight w:val="295"/>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257974"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257974" w:rsidRPr="001A7C5F">
              <w:rPr>
                <w:rFonts w:cstheme="minorHAnsi"/>
                <w:b w:val="0"/>
                <w:color w:val="0070C0"/>
                <w:szCs w:val="24"/>
              </w:rPr>
              <w:t xml:space="preserve">  2</w:t>
            </w:r>
          </w:p>
        </w:tc>
        <w:tc>
          <w:tcPr>
            <w:tcW w:w="7968" w:type="dxa"/>
          </w:tcPr>
          <w:p w:rsidR="00257974" w:rsidRPr="001A7C5F" w:rsidRDefault="00A27DAE" w:rsidP="00A27DAE">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Improve ICT infrastructure</w:t>
            </w:r>
          </w:p>
        </w:tc>
      </w:tr>
      <w:tr w:rsidR="00A13910" w:rsidRPr="001A7C5F" w:rsidTr="00E71AD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A13910" w:rsidRPr="001A7C5F" w:rsidRDefault="00E71ADF" w:rsidP="00AA1840">
            <w:pPr>
              <w:ind w:left="284"/>
              <w:rPr>
                <w:rFonts w:cstheme="minorHAnsi"/>
                <w:b w:val="0"/>
                <w:color w:val="0070C0"/>
                <w:szCs w:val="24"/>
              </w:rPr>
            </w:pPr>
            <w:r w:rsidRPr="001A7C5F">
              <w:rPr>
                <w:rFonts w:cstheme="minorHAnsi"/>
                <w:b w:val="0"/>
                <w:color w:val="0070C0"/>
                <w:szCs w:val="24"/>
              </w:rPr>
              <w:t>Strategy</w:t>
            </w:r>
            <w:r w:rsidR="00A13910" w:rsidRPr="001A7C5F">
              <w:rPr>
                <w:rFonts w:cstheme="minorHAnsi"/>
                <w:b w:val="0"/>
                <w:color w:val="0070C0"/>
                <w:szCs w:val="24"/>
              </w:rPr>
              <w:t xml:space="preserve">  3</w:t>
            </w:r>
          </w:p>
        </w:tc>
        <w:tc>
          <w:tcPr>
            <w:tcW w:w="7968" w:type="dxa"/>
            <w:tcBorders>
              <w:top w:val="none" w:sz="0" w:space="0" w:color="auto"/>
              <w:left w:val="none" w:sz="0" w:space="0" w:color="auto"/>
              <w:bottom w:val="none" w:sz="0" w:space="0" w:color="auto"/>
              <w:right w:val="none" w:sz="0" w:space="0" w:color="auto"/>
            </w:tcBorders>
          </w:tcPr>
          <w:p w:rsidR="00A13910" w:rsidRPr="001A7C5F" w:rsidRDefault="00A27DAE" w:rsidP="00A27DAE">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Improve statistical infrastructure</w:t>
            </w:r>
          </w:p>
        </w:tc>
      </w:tr>
      <w:tr w:rsidR="00E71ADF" w:rsidRPr="001A7C5F" w:rsidTr="00E71ADF">
        <w:trPr>
          <w:trHeight w:val="28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36C0A" w:themeFill="accent6" w:themeFillShade="BF"/>
          </w:tcPr>
          <w:p w:rsidR="005C366E" w:rsidRPr="001A7C5F" w:rsidRDefault="005C366E" w:rsidP="00963B5C">
            <w:pPr>
              <w:rPr>
                <w:rFonts w:cstheme="minorHAnsi"/>
                <w:szCs w:val="24"/>
              </w:rPr>
            </w:pPr>
            <w:r w:rsidRPr="001A7C5F">
              <w:rPr>
                <w:rFonts w:cstheme="minorHAnsi"/>
                <w:szCs w:val="24"/>
              </w:rPr>
              <w:t xml:space="preserve">Goal </w:t>
            </w:r>
            <w:r w:rsidR="00A27DAE" w:rsidRPr="001A7C5F">
              <w:rPr>
                <w:rFonts w:cstheme="minorHAnsi"/>
                <w:szCs w:val="24"/>
              </w:rPr>
              <w:t>4</w:t>
            </w:r>
          </w:p>
        </w:tc>
        <w:tc>
          <w:tcPr>
            <w:tcW w:w="7968" w:type="dxa"/>
            <w:shd w:val="clear" w:color="auto" w:fill="E36C0A" w:themeFill="accent6" w:themeFillShade="BF"/>
          </w:tcPr>
          <w:p w:rsidR="005C366E" w:rsidRPr="001A7C5F" w:rsidRDefault="00A27DAE" w:rsidP="00A27DAE">
            <w:pPr>
              <w:jc w:val="both"/>
              <w:cnfStyle w:val="000000000000" w:firstRow="0" w:lastRow="0" w:firstColumn="0" w:lastColumn="0" w:oddVBand="0" w:evenVBand="0" w:oddHBand="0" w:evenHBand="0" w:firstRowFirstColumn="0" w:firstRowLastColumn="0" w:lastRowFirstColumn="0" w:lastRowLastColumn="0"/>
              <w:rPr>
                <w:rFonts w:cstheme="minorHAnsi"/>
                <w:b/>
                <w:color w:val="FFFFFF" w:themeColor="background1"/>
                <w:szCs w:val="24"/>
              </w:rPr>
            </w:pPr>
            <w:r w:rsidRPr="001A7C5F">
              <w:rPr>
                <w:rFonts w:cstheme="minorHAnsi"/>
                <w:b/>
                <w:color w:val="FFFFFF" w:themeColor="background1"/>
                <w:szCs w:val="24"/>
              </w:rPr>
              <w:t>Improved data production and dissemination</w:t>
            </w:r>
          </w:p>
        </w:tc>
      </w:tr>
      <w:tr w:rsidR="00906DC8" w:rsidRPr="001A7C5F" w:rsidTr="00E71ADF">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906DC8" w:rsidRPr="001A7C5F" w:rsidRDefault="00906DC8" w:rsidP="00AA1840">
            <w:pPr>
              <w:ind w:left="284"/>
              <w:rPr>
                <w:rFonts w:cstheme="minorHAnsi"/>
                <w:b w:val="0"/>
                <w:color w:val="0070C0"/>
                <w:szCs w:val="24"/>
              </w:rPr>
            </w:pPr>
            <w:r w:rsidRPr="001A7C5F">
              <w:rPr>
                <w:rFonts w:cstheme="minorHAnsi"/>
                <w:b w:val="0"/>
                <w:color w:val="0070C0"/>
                <w:szCs w:val="24"/>
              </w:rPr>
              <w:t>Strategy 1</w:t>
            </w:r>
          </w:p>
        </w:tc>
        <w:tc>
          <w:tcPr>
            <w:tcW w:w="7968" w:type="dxa"/>
            <w:tcBorders>
              <w:top w:val="none" w:sz="0" w:space="0" w:color="auto"/>
              <w:left w:val="none" w:sz="0" w:space="0" w:color="auto"/>
              <w:bottom w:val="none" w:sz="0" w:space="0" w:color="auto"/>
              <w:right w:val="none" w:sz="0" w:space="0" w:color="auto"/>
            </w:tcBorders>
          </w:tcPr>
          <w:p w:rsidR="00906DC8" w:rsidRPr="001A7C5F" w:rsidRDefault="00B868AF" w:rsidP="007F5DF0">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 xml:space="preserve">Improved data production of regular and periodic </w:t>
            </w:r>
            <w:r w:rsidR="007F5DF0" w:rsidRPr="001A7C5F">
              <w:rPr>
                <w:rFonts w:cstheme="minorHAnsi"/>
                <w:szCs w:val="24"/>
              </w:rPr>
              <w:t>su</w:t>
            </w:r>
            <w:r w:rsidRPr="001A7C5F">
              <w:rPr>
                <w:rFonts w:cstheme="minorHAnsi"/>
                <w:szCs w:val="24"/>
              </w:rPr>
              <w:t>rveys</w:t>
            </w:r>
            <w:r w:rsidR="00FC34C5">
              <w:rPr>
                <w:rFonts w:cstheme="minorHAnsi"/>
                <w:szCs w:val="24"/>
              </w:rPr>
              <w:t xml:space="preserve"> and censuses</w:t>
            </w:r>
          </w:p>
        </w:tc>
      </w:tr>
      <w:tr w:rsidR="00906DC8" w:rsidRPr="001A7C5F" w:rsidTr="00E71ADF">
        <w:trPr>
          <w:trHeight w:val="28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906DC8" w:rsidRPr="001A7C5F" w:rsidRDefault="00E71ADF" w:rsidP="00AA1840">
            <w:pPr>
              <w:ind w:left="284"/>
              <w:rPr>
                <w:rFonts w:cstheme="minorHAnsi"/>
                <w:b w:val="0"/>
                <w:color w:val="0070C0"/>
                <w:szCs w:val="24"/>
              </w:rPr>
            </w:pPr>
            <w:r w:rsidRPr="001A7C5F">
              <w:rPr>
                <w:rFonts w:cstheme="minorHAnsi"/>
                <w:b w:val="0"/>
                <w:color w:val="0070C0"/>
                <w:szCs w:val="24"/>
              </w:rPr>
              <w:t xml:space="preserve">Strategy </w:t>
            </w:r>
            <w:r w:rsidR="00906DC8" w:rsidRPr="001A7C5F">
              <w:rPr>
                <w:rFonts w:cstheme="minorHAnsi"/>
                <w:b w:val="0"/>
                <w:color w:val="0070C0"/>
                <w:szCs w:val="24"/>
              </w:rPr>
              <w:t>2</w:t>
            </w:r>
          </w:p>
        </w:tc>
        <w:tc>
          <w:tcPr>
            <w:tcW w:w="7968" w:type="dxa"/>
          </w:tcPr>
          <w:p w:rsidR="00906DC8" w:rsidRPr="001A7C5F" w:rsidRDefault="007F5DF0" w:rsidP="007F5DF0">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Develop and improve the system of administrative statistics in the NSS</w:t>
            </w:r>
          </w:p>
        </w:tc>
      </w:tr>
      <w:tr w:rsidR="00E71ADF" w:rsidRPr="001A7C5F" w:rsidTr="00E71AD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5C366E" w:rsidRPr="001A7C5F" w:rsidRDefault="005C366E" w:rsidP="00963B5C">
            <w:pPr>
              <w:rPr>
                <w:rFonts w:cstheme="minorHAnsi"/>
                <w:szCs w:val="24"/>
              </w:rPr>
            </w:pPr>
            <w:r w:rsidRPr="001A7C5F">
              <w:rPr>
                <w:rFonts w:cstheme="minorHAnsi"/>
                <w:szCs w:val="24"/>
              </w:rPr>
              <w:t xml:space="preserve">Goal </w:t>
            </w:r>
            <w:r w:rsidR="00E02BFB" w:rsidRPr="001A7C5F">
              <w:rPr>
                <w:rFonts w:cstheme="minorHAnsi"/>
                <w:szCs w:val="24"/>
              </w:rPr>
              <w:t>5</w:t>
            </w:r>
          </w:p>
        </w:tc>
        <w:tc>
          <w:tcPr>
            <w:tcW w:w="7968" w:type="dxa"/>
            <w:tcBorders>
              <w:top w:val="none" w:sz="0" w:space="0" w:color="auto"/>
              <w:left w:val="none" w:sz="0" w:space="0" w:color="auto"/>
              <w:bottom w:val="none" w:sz="0" w:space="0" w:color="auto"/>
              <w:right w:val="none" w:sz="0" w:space="0" w:color="auto"/>
            </w:tcBorders>
            <w:shd w:val="clear" w:color="auto" w:fill="E36C0A" w:themeFill="accent6" w:themeFillShade="BF"/>
          </w:tcPr>
          <w:p w:rsidR="005C366E" w:rsidRPr="001A7C5F" w:rsidRDefault="00200DCC" w:rsidP="00F267C9">
            <w:pPr>
              <w:jc w:val="both"/>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Cs w:val="24"/>
              </w:rPr>
            </w:pPr>
            <w:r w:rsidRPr="001A7C5F">
              <w:rPr>
                <w:rFonts w:cstheme="minorHAnsi"/>
                <w:b/>
                <w:color w:val="FFFFFF" w:themeColor="background1"/>
                <w:szCs w:val="24"/>
              </w:rPr>
              <w:t>Assure</w:t>
            </w:r>
            <w:r w:rsidR="001970FB" w:rsidRPr="001A7C5F">
              <w:rPr>
                <w:rFonts w:cstheme="minorHAnsi"/>
                <w:b/>
                <w:color w:val="FFFFFF" w:themeColor="background1"/>
                <w:szCs w:val="24"/>
              </w:rPr>
              <w:t>d</w:t>
            </w:r>
            <w:r w:rsidRPr="001A7C5F">
              <w:rPr>
                <w:rFonts w:cstheme="minorHAnsi"/>
                <w:b/>
                <w:color w:val="FFFFFF" w:themeColor="background1"/>
                <w:szCs w:val="24"/>
              </w:rPr>
              <w:t xml:space="preserve"> Quality of Data</w:t>
            </w:r>
          </w:p>
        </w:tc>
      </w:tr>
      <w:tr w:rsidR="0090098A" w:rsidRPr="001A7C5F" w:rsidTr="00E71ADF">
        <w:trPr>
          <w:trHeight w:val="576"/>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AF1DD" w:themeFill="accent3" w:themeFillTint="33"/>
          </w:tcPr>
          <w:p w:rsidR="0090098A" w:rsidRPr="001A7C5F" w:rsidRDefault="0090098A" w:rsidP="00AA1840">
            <w:pPr>
              <w:ind w:left="284"/>
              <w:rPr>
                <w:rFonts w:cstheme="minorHAnsi"/>
                <w:b w:val="0"/>
                <w:color w:val="0070C0"/>
                <w:szCs w:val="24"/>
              </w:rPr>
            </w:pPr>
            <w:r w:rsidRPr="001A7C5F">
              <w:rPr>
                <w:rFonts w:cstheme="minorHAnsi"/>
                <w:b w:val="0"/>
                <w:color w:val="0070C0"/>
                <w:szCs w:val="24"/>
              </w:rPr>
              <w:t>Strategy 1</w:t>
            </w:r>
          </w:p>
        </w:tc>
        <w:tc>
          <w:tcPr>
            <w:tcW w:w="7968" w:type="dxa"/>
          </w:tcPr>
          <w:p w:rsidR="0090098A" w:rsidRPr="001A7C5F" w:rsidRDefault="0090098A" w:rsidP="00FD3F55">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 xml:space="preserve">Develop </w:t>
            </w:r>
            <w:r w:rsidR="00FD3F55" w:rsidRPr="001A7C5F">
              <w:rPr>
                <w:rFonts w:cstheme="minorHAnsi"/>
                <w:szCs w:val="24"/>
              </w:rPr>
              <w:t>statistical standards and frameworks to guide the production of quality statistics</w:t>
            </w:r>
          </w:p>
        </w:tc>
      </w:tr>
      <w:tr w:rsidR="0090098A" w:rsidRPr="001A7C5F" w:rsidTr="00E71ADF">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90098A" w:rsidRPr="001A7C5F" w:rsidRDefault="00E71ADF" w:rsidP="00AA1840">
            <w:pPr>
              <w:ind w:left="284"/>
              <w:rPr>
                <w:rFonts w:cstheme="minorHAnsi"/>
                <w:b w:val="0"/>
                <w:color w:val="0070C0"/>
                <w:szCs w:val="24"/>
              </w:rPr>
            </w:pPr>
            <w:r w:rsidRPr="001A7C5F">
              <w:rPr>
                <w:rFonts w:cstheme="minorHAnsi"/>
                <w:b w:val="0"/>
                <w:color w:val="0070C0"/>
                <w:szCs w:val="24"/>
              </w:rPr>
              <w:t xml:space="preserve">Strategy </w:t>
            </w:r>
            <w:r w:rsidR="0090098A" w:rsidRPr="001A7C5F">
              <w:rPr>
                <w:rFonts w:cstheme="minorHAnsi"/>
                <w:b w:val="0"/>
                <w:color w:val="0070C0"/>
                <w:szCs w:val="24"/>
              </w:rPr>
              <w:t>2</w:t>
            </w:r>
          </w:p>
        </w:tc>
        <w:tc>
          <w:tcPr>
            <w:tcW w:w="7968" w:type="dxa"/>
            <w:tcBorders>
              <w:top w:val="none" w:sz="0" w:space="0" w:color="auto"/>
              <w:left w:val="none" w:sz="0" w:space="0" w:color="auto"/>
              <w:bottom w:val="none" w:sz="0" w:space="0" w:color="auto"/>
              <w:right w:val="none" w:sz="0" w:space="0" w:color="auto"/>
            </w:tcBorders>
          </w:tcPr>
          <w:p w:rsidR="0090098A" w:rsidRPr="001A7C5F" w:rsidRDefault="00786347" w:rsidP="00FD3F55">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 xml:space="preserve">Develop </w:t>
            </w:r>
            <w:r w:rsidR="00FD3F55" w:rsidRPr="001A7C5F">
              <w:rPr>
                <w:rFonts w:cstheme="minorHAnsi"/>
                <w:szCs w:val="24"/>
              </w:rPr>
              <w:t>policies governing statistical operations across the NSS and the wider statistical community</w:t>
            </w:r>
          </w:p>
        </w:tc>
      </w:tr>
      <w:tr w:rsidR="00E71ADF" w:rsidRPr="001A7C5F" w:rsidTr="00E71ADF">
        <w:trPr>
          <w:trHeight w:val="281"/>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bottom w:val="none" w:sz="0" w:space="0" w:color="auto"/>
              <w:right w:val="none" w:sz="0" w:space="0" w:color="auto"/>
            </w:tcBorders>
            <w:shd w:val="clear" w:color="auto" w:fill="E36C0A" w:themeFill="accent6" w:themeFillShade="BF"/>
          </w:tcPr>
          <w:p w:rsidR="00200DCC" w:rsidRPr="001A7C5F" w:rsidRDefault="00200DCC" w:rsidP="00963B5C">
            <w:pPr>
              <w:rPr>
                <w:rFonts w:cstheme="minorHAnsi"/>
                <w:b w:val="0"/>
                <w:szCs w:val="24"/>
              </w:rPr>
            </w:pPr>
            <w:r w:rsidRPr="001A7C5F">
              <w:rPr>
                <w:rFonts w:cstheme="minorHAnsi"/>
                <w:b w:val="0"/>
                <w:szCs w:val="24"/>
              </w:rPr>
              <w:t xml:space="preserve">Goal </w:t>
            </w:r>
            <w:r w:rsidR="00E02BFB" w:rsidRPr="001A7C5F">
              <w:rPr>
                <w:rFonts w:cstheme="minorHAnsi"/>
                <w:b w:val="0"/>
                <w:szCs w:val="24"/>
              </w:rPr>
              <w:t>6</w:t>
            </w:r>
          </w:p>
        </w:tc>
        <w:tc>
          <w:tcPr>
            <w:tcW w:w="7968" w:type="dxa"/>
            <w:shd w:val="clear" w:color="auto" w:fill="E36C0A" w:themeFill="accent6" w:themeFillShade="BF"/>
          </w:tcPr>
          <w:p w:rsidR="00200DCC" w:rsidRPr="001A7C5F" w:rsidRDefault="001970FB" w:rsidP="00CA4C0B">
            <w:pPr>
              <w:jc w:val="both"/>
              <w:cnfStyle w:val="000000000000" w:firstRow="0" w:lastRow="0" w:firstColumn="0" w:lastColumn="0" w:oddVBand="0" w:evenVBand="0" w:oddHBand="0" w:evenHBand="0" w:firstRowFirstColumn="0" w:firstRowLastColumn="0" w:lastRowFirstColumn="0" w:lastRowLastColumn="0"/>
              <w:rPr>
                <w:rFonts w:cstheme="minorHAnsi"/>
                <w:b/>
                <w:color w:val="FFFFFF" w:themeColor="background1"/>
                <w:szCs w:val="24"/>
              </w:rPr>
            </w:pPr>
            <w:r w:rsidRPr="001A7C5F">
              <w:rPr>
                <w:rFonts w:cstheme="minorHAnsi"/>
                <w:b/>
                <w:color w:val="FFFFFF" w:themeColor="background1"/>
                <w:szCs w:val="24"/>
              </w:rPr>
              <w:t>S</w:t>
            </w:r>
            <w:r w:rsidR="00200DCC" w:rsidRPr="001A7C5F">
              <w:rPr>
                <w:rFonts w:cstheme="minorHAnsi"/>
                <w:b/>
                <w:color w:val="FFFFFF" w:themeColor="background1"/>
                <w:szCs w:val="24"/>
              </w:rPr>
              <w:t>ustainable funding arrangements and partnerships</w:t>
            </w:r>
          </w:p>
        </w:tc>
      </w:tr>
      <w:tr w:rsidR="00182310" w:rsidRPr="001A7C5F" w:rsidTr="00E71ADF">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C2D69B" w:themeFill="accent3" w:themeFillTint="99"/>
          </w:tcPr>
          <w:p w:rsidR="00182310" w:rsidRPr="001A7C5F" w:rsidRDefault="00182310" w:rsidP="00AA1840">
            <w:pPr>
              <w:ind w:left="284"/>
              <w:rPr>
                <w:rFonts w:cstheme="minorHAnsi"/>
                <w:b w:val="0"/>
                <w:color w:val="0070C0"/>
                <w:szCs w:val="24"/>
              </w:rPr>
            </w:pPr>
            <w:r w:rsidRPr="001A7C5F">
              <w:rPr>
                <w:rFonts w:cstheme="minorHAnsi"/>
                <w:b w:val="0"/>
                <w:color w:val="0070C0"/>
                <w:szCs w:val="24"/>
              </w:rPr>
              <w:t>Strategy 1</w:t>
            </w:r>
          </w:p>
        </w:tc>
        <w:tc>
          <w:tcPr>
            <w:tcW w:w="7968" w:type="dxa"/>
            <w:tcBorders>
              <w:top w:val="none" w:sz="0" w:space="0" w:color="auto"/>
              <w:left w:val="none" w:sz="0" w:space="0" w:color="auto"/>
              <w:bottom w:val="none" w:sz="0" w:space="0" w:color="auto"/>
              <w:right w:val="none" w:sz="0" w:space="0" w:color="auto"/>
            </w:tcBorders>
          </w:tcPr>
          <w:p w:rsidR="00182310" w:rsidRPr="001A7C5F" w:rsidRDefault="00BC0643" w:rsidP="00BC0643">
            <w:pPr>
              <w:jc w:val="both"/>
              <w:cnfStyle w:val="000000100000" w:firstRow="0" w:lastRow="0" w:firstColumn="0" w:lastColumn="0" w:oddVBand="0" w:evenVBand="0" w:oddHBand="1" w:evenHBand="0" w:firstRowFirstColumn="0" w:firstRowLastColumn="0" w:lastRowFirstColumn="0" w:lastRowLastColumn="0"/>
              <w:rPr>
                <w:rFonts w:cstheme="minorHAnsi"/>
                <w:szCs w:val="24"/>
              </w:rPr>
            </w:pPr>
            <w:r w:rsidRPr="001A7C5F">
              <w:rPr>
                <w:rFonts w:cstheme="minorHAnsi"/>
                <w:szCs w:val="24"/>
              </w:rPr>
              <w:t>Develop an adequate financing programme to mobilise funds from both the Government and Development Partners</w:t>
            </w:r>
          </w:p>
        </w:tc>
      </w:tr>
      <w:tr w:rsidR="00182310" w:rsidRPr="001A7C5F" w:rsidTr="008A59F9">
        <w:trPr>
          <w:trHeight w:val="413"/>
        </w:trPr>
        <w:tc>
          <w:tcPr>
            <w:cnfStyle w:val="001000000000" w:firstRow="0" w:lastRow="0" w:firstColumn="1" w:lastColumn="0" w:oddVBand="0" w:evenVBand="0" w:oddHBand="0" w:evenHBand="0" w:firstRowFirstColumn="0" w:firstRowLastColumn="0" w:lastRowFirstColumn="0" w:lastRowLastColumn="0"/>
            <w:tcW w:w="1809" w:type="dxa"/>
            <w:tcBorders>
              <w:left w:val="none" w:sz="0" w:space="0" w:color="auto"/>
              <w:right w:val="none" w:sz="0" w:space="0" w:color="auto"/>
            </w:tcBorders>
            <w:shd w:val="clear" w:color="auto" w:fill="EAF1DD" w:themeFill="accent3" w:themeFillTint="33"/>
          </w:tcPr>
          <w:p w:rsidR="00182310" w:rsidRPr="001A7C5F" w:rsidRDefault="00E71ADF" w:rsidP="00AA1840">
            <w:pPr>
              <w:ind w:left="284"/>
              <w:rPr>
                <w:rFonts w:cstheme="minorHAnsi"/>
                <w:b w:val="0"/>
                <w:color w:val="0070C0"/>
                <w:szCs w:val="24"/>
              </w:rPr>
            </w:pPr>
            <w:r w:rsidRPr="001A7C5F">
              <w:rPr>
                <w:rFonts w:cstheme="minorHAnsi"/>
                <w:b w:val="0"/>
                <w:color w:val="0070C0"/>
                <w:szCs w:val="24"/>
              </w:rPr>
              <w:t xml:space="preserve">Strategy </w:t>
            </w:r>
            <w:r w:rsidR="00182310" w:rsidRPr="001A7C5F">
              <w:rPr>
                <w:rFonts w:cstheme="minorHAnsi"/>
                <w:b w:val="0"/>
                <w:color w:val="0070C0"/>
                <w:szCs w:val="24"/>
              </w:rPr>
              <w:t>2</w:t>
            </w:r>
          </w:p>
        </w:tc>
        <w:tc>
          <w:tcPr>
            <w:tcW w:w="7968" w:type="dxa"/>
          </w:tcPr>
          <w:p w:rsidR="00182310" w:rsidRPr="001A7C5F" w:rsidRDefault="00BC0643" w:rsidP="00BC0643">
            <w:pPr>
              <w:jc w:val="both"/>
              <w:cnfStyle w:val="000000000000" w:firstRow="0" w:lastRow="0" w:firstColumn="0" w:lastColumn="0" w:oddVBand="0" w:evenVBand="0" w:oddHBand="0" w:evenHBand="0" w:firstRowFirstColumn="0" w:firstRowLastColumn="0" w:lastRowFirstColumn="0" w:lastRowLastColumn="0"/>
              <w:rPr>
                <w:rFonts w:cstheme="minorHAnsi"/>
                <w:szCs w:val="24"/>
              </w:rPr>
            </w:pPr>
            <w:r w:rsidRPr="001A7C5F">
              <w:rPr>
                <w:rFonts w:cstheme="minorHAnsi"/>
                <w:szCs w:val="24"/>
              </w:rPr>
              <w:t>Develop mutually beneficial relationships with local and international bodies</w:t>
            </w:r>
          </w:p>
        </w:tc>
      </w:tr>
    </w:tbl>
    <w:p w:rsidR="008B20C4" w:rsidRPr="0048679E" w:rsidRDefault="00C64776" w:rsidP="0048679E">
      <w:pPr>
        <w:widowControl w:val="0"/>
        <w:autoSpaceDE w:val="0"/>
        <w:autoSpaceDN w:val="0"/>
        <w:adjustRightInd w:val="0"/>
        <w:spacing w:before="240" w:after="160"/>
        <w:ind w:right="74"/>
        <w:jc w:val="both"/>
        <w:rPr>
          <w:sz w:val="24"/>
          <w:szCs w:val="24"/>
        </w:rPr>
      </w:pPr>
      <w:r w:rsidRPr="0048679E">
        <w:rPr>
          <w:sz w:val="24"/>
          <w:szCs w:val="24"/>
        </w:rPr>
        <w:t>The 16 strategies translate</w:t>
      </w:r>
      <w:r w:rsidR="00A95D06">
        <w:rPr>
          <w:sz w:val="24"/>
          <w:szCs w:val="24"/>
        </w:rPr>
        <w:t>d</w:t>
      </w:r>
      <w:r w:rsidRPr="0048679E">
        <w:rPr>
          <w:sz w:val="24"/>
          <w:szCs w:val="24"/>
        </w:rPr>
        <w:t xml:space="preserve"> into </w:t>
      </w:r>
      <w:r w:rsidR="00382BDF" w:rsidRPr="0048679E">
        <w:rPr>
          <w:sz w:val="24"/>
          <w:szCs w:val="24"/>
        </w:rPr>
        <w:t>over 90</w:t>
      </w:r>
      <w:r w:rsidRPr="0048679E">
        <w:rPr>
          <w:sz w:val="24"/>
          <w:szCs w:val="24"/>
        </w:rPr>
        <w:t xml:space="preserve"> activities</w:t>
      </w:r>
      <w:r w:rsidR="005058A9" w:rsidRPr="0048679E">
        <w:rPr>
          <w:sz w:val="24"/>
          <w:szCs w:val="24"/>
        </w:rPr>
        <w:t xml:space="preserve"> </w:t>
      </w:r>
      <w:r w:rsidR="000B0FF6" w:rsidRPr="0048679E">
        <w:rPr>
          <w:sz w:val="24"/>
          <w:szCs w:val="24"/>
        </w:rPr>
        <w:t>(see Table 6)</w:t>
      </w:r>
      <w:r w:rsidRPr="0048679E">
        <w:rPr>
          <w:sz w:val="24"/>
          <w:szCs w:val="24"/>
        </w:rPr>
        <w:t xml:space="preserve"> involving both the GBoS and the MDAs.</w:t>
      </w:r>
      <w:r w:rsidR="007C52BA" w:rsidRPr="0048679E">
        <w:rPr>
          <w:sz w:val="24"/>
          <w:szCs w:val="24"/>
        </w:rPr>
        <w:t xml:space="preserve"> While GBoS as the coordinator of the NSS has more activities to undertake particularly in </w:t>
      </w:r>
      <w:r w:rsidR="00A95D06">
        <w:rPr>
          <w:sz w:val="24"/>
          <w:szCs w:val="24"/>
        </w:rPr>
        <w:t xml:space="preserve">coordination, </w:t>
      </w:r>
      <w:r w:rsidR="007C52BA" w:rsidRPr="0048679E">
        <w:rPr>
          <w:sz w:val="24"/>
          <w:szCs w:val="24"/>
        </w:rPr>
        <w:t>training of staff and purchase of ICT equipment</w:t>
      </w:r>
      <w:r w:rsidR="00A95D06">
        <w:rPr>
          <w:sz w:val="24"/>
          <w:szCs w:val="24"/>
        </w:rPr>
        <w:t>,</w:t>
      </w:r>
      <w:r w:rsidR="007C52BA" w:rsidRPr="0048679E">
        <w:rPr>
          <w:sz w:val="24"/>
          <w:szCs w:val="24"/>
        </w:rPr>
        <w:t xml:space="preserve"> the MDAs play an active role in generating administrative statistics mainly through their </w:t>
      </w:r>
      <w:r w:rsidR="000B0FF6" w:rsidRPr="0048679E">
        <w:rPr>
          <w:sz w:val="24"/>
          <w:szCs w:val="24"/>
        </w:rPr>
        <w:t>M</w:t>
      </w:r>
      <w:r w:rsidR="007C52BA" w:rsidRPr="0048679E">
        <w:rPr>
          <w:sz w:val="24"/>
          <w:szCs w:val="24"/>
        </w:rPr>
        <w:t xml:space="preserve">anagement </w:t>
      </w:r>
      <w:r w:rsidR="000B0FF6" w:rsidRPr="0048679E">
        <w:rPr>
          <w:sz w:val="24"/>
          <w:szCs w:val="24"/>
        </w:rPr>
        <w:t>I</w:t>
      </w:r>
      <w:r w:rsidR="007C52BA" w:rsidRPr="0048679E">
        <w:rPr>
          <w:sz w:val="24"/>
          <w:szCs w:val="24"/>
        </w:rPr>
        <w:t xml:space="preserve">nformation </w:t>
      </w:r>
      <w:r w:rsidR="000B0FF6" w:rsidRPr="0048679E">
        <w:rPr>
          <w:sz w:val="24"/>
          <w:szCs w:val="24"/>
        </w:rPr>
        <w:t>S</w:t>
      </w:r>
      <w:r w:rsidR="007C52BA" w:rsidRPr="0048679E">
        <w:rPr>
          <w:sz w:val="24"/>
          <w:szCs w:val="24"/>
        </w:rPr>
        <w:t>ystems</w:t>
      </w:r>
      <w:r w:rsidR="003572F0" w:rsidRPr="0048679E">
        <w:rPr>
          <w:sz w:val="24"/>
          <w:szCs w:val="24"/>
        </w:rPr>
        <w:t xml:space="preserve"> (MIS)</w:t>
      </w:r>
      <w:r w:rsidR="007C52BA" w:rsidRPr="0048679E">
        <w:rPr>
          <w:sz w:val="24"/>
          <w:szCs w:val="24"/>
        </w:rPr>
        <w:t xml:space="preserve">. </w:t>
      </w:r>
    </w:p>
    <w:p w:rsidR="008A78DB" w:rsidRPr="0048679E" w:rsidRDefault="008A78DB" w:rsidP="0048679E">
      <w:pPr>
        <w:widowControl w:val="0"/>
        <w:autoSpaceDE w:val="0"/>
        <w:autoSpaceDN w:val="0"/>
        <w:adjustRightInd w:val="0"/>
        <w:spacing w:before="240" w:after="160"/>
        <w:ind w:right="74"/>
        <w:jc w:val="both"/>
        <w:rPr>
          <w:sz w:val="24"/>
          <w:szCs w:val="24"/>
        </w:rPr>
        <w:sectPr w:rsidR="008A78DB" w:rsidRPr="0048679E" w:rsidSect="008A78DB">
          <w:pgSz w:w="11907" w:h="16839" w:code="9"/>
          <w:pgMar w:top="1152" w:right="1440" w:bottom="1152" w:left="1440" w:header="720" w:footer="720" w:gutter="0"/>
          <w:cols w:space="720"/>
          <w:docGrid w:linePitch="360"/>
        </w:sectPr>
      </w:pPr>
    </w:p>
    <w:p w:rsidR="0001636C" w:rsidRPr="001A7C5F" w:rsidRDefault="0001636C" w:rsidP="008A78DB">
      <w:pPr>
        <w:pStyle w:val="Heading1"/>
        <w:spacing w:before="0"/>
        <w:rPr>
          <w:rFonts w:asciiTheme="minorHAnsi" w:hAnsiTheme="minorHAnsi"/>
          <w:smallCaps/>
          <w:sz w:val="32"/>
        </w:rPr>
      </w:pPr>
      <w:bookmarkStart w:id="61" w:name="_Toc500055563"/>
      <w:r w:rsidRPr="001A7C5F">
        <w:rPr>
          <w:rFonts w:asciiTheme="minorHAnsi" w:hAnsiTheme="minorHAnsi"/>
          <w:smallCaps/>
          <w:sz w:val="32"/>
        </w:rPr>
        <w:t xml:space="preserve">Chapter </w:t>
      </w:r>
      <w:r w:rsidR="00147AD1">
        <w:rPr>
          <w:rFonts w:asciiTheme="minorHAnsi" w:hAnsiTheme="minorHAnsi"/>
          <w:smallCaps/>
          <w:sz w:val="32"/>
        </w:rPr>
        <w:t>5</w:t>
      </w:r>
      <w:r w:rsidRPr="001A7C5F">
        <w:rPr>
          <w:rFonts w:asciiTheme="minorHAnsi" w:hAnsiTheme="minorHAnsi"/>
          <w:smallCaps/>
          <w:sz w:val="32"/>
        </w:rPr>
        <w:t>:</w:t>
      </w:r>
      <w:r w:rsidR="00147AD1">
        <w:rPr>
          <w:rFonts w:asciiTheme="minorHAnsi" w:hAnsiTheme="minorHAnsi"/>
          <w:smallCaps/>
          <w:sz w:val="32"/>
        </w:rPr>
        <w:tab/>
      </w:r>
      <w:r w:rsidRPr="001A7C5F">
        <w:rPr>
          <w:rFonts w:asciiTheme="minorHAnsi" w:hAnsiTheme="minorHAnsi"/>
          <w:smallCaps/>
          <w:sz w:val="32"/>
        </w:rPr>
        <w:t xml:space="preserve"> Multi-year </w:t>
      </w:r>
      <w:r w:rsidR="00817179">
        <w:rPr>
          <w:rFonts w:asciiTheme="minorHAnsi" w:hAnsiTheme="minorHAnsi"/>
          <w:smallCaps/>
          <w:sz w:val="32"/>
        </w:rPr>
        <w:t xml:space="preserve">Implementation </w:t>
      </w:r>
      <w:r w:rsidRPr="001A7C5F">
        <w:rPr>
          <w:rFonts w:asciiTheme="minorHAnsi" w:hAnsiTheme="minorHAnsi"/>
          <w:smallCaps/>
          <w:sz w:val="32"/>
        </w:rPr>
        <w:t>Action Plan</w:t>
      </w:r>
      <w:r w:rsidR="004338F0" w:rsidRPr="001A7C5F">
        <w:rPr>
          <w:rFonts w:asciiTheme="minorHAnsi" w:hAnsiTheme="minorHAnsi"/>
          <w:smallCaps/>
          <w:sz w:val="32"/>
        </w:rPr>
        <w:t xml:space="preserve"> and Budget</w:t>
      </w:r>
      <w:bookmarkEnd w:id="61"/>
    </w:p>
    <w:p w:rsidR="00E2755A" w:rsidRDefault="00E2755A" w:rsidP="00AA1840">
      <w:pPr>
        <w:spacing w:after="0"/>
        <w:jc w:val="both"/>
        <w:rPr>
          <w:rFonts w:cstheme="minorHAnsi"/>
          <w:sz w:val="24"/>
          <w:szCs w:val="24"/>
        </w:rPr>
      </w:pPr>
    </w:p>
    <w:p w:rsidR="00AD493F" w:rsidRDefault="006206ED" w:rsidP="00724464">
      <w:pPr>
        <w:spacing w:after="120"/>
        <w:jc w:val="both"/>
        <w:rPr>
          <w:rFonts w:cstheme="minorHAnsi"/>
          <w:sz w:val="24"/>
          <w:szCs w:val="24"/>
        </w:rPr>
      </w:pPr>
      <w:r w:rsidRPr="001A7C5F">
        <w:rPr>
          <w:rFonts w:cstheme="minorHAnsi"/>
          <w:sz w:val="24"/>
          <w:szCs w:val="24"/>
        </w:rPr>
        <w:t xml:space="preserve">The cost of implementing </w:t>
      </w:r>
      <w:r w:rsidR="00F7540A" w:rsidRPr="001A7C5F">
        <w:rPr>
          <w:rFonts w:cstheme="minorHAnsi"/>
          <w:sz w:val="24"/>
          <w:szCs w:val="24"/>
        </w:rPr>
        <w:t xml:space="preserve">the multi-year action plan of the </w:t>
      </w:r>
      <w:r w:rsidRPr="001A7C5F">
        <w:rPr>
          <w:rFonts w:cstheme="minorHAnsi"/>
          <w:sz w:val="24"/>
          <w:szCs w:val="24"/>
        </w:rPr>
        <w:t>NSDS II over the period 2017 – 2021 is approximately US$</w:t>
      </w:r>
      <w:r w:rsidR="00CE0DF5" w:rsidRPr="001A7C5F">
        <w:rPr>
          <w:rFonts w:cstheme="minorHAnsi"/>
          <w:sz w:val="24"/>
          <w:szCs w:val="24"/>
        </w:rPr>
        <w:t xml:space="preserve"> </w:t>
      </w:r>
      <w:r w:rsidR="00111C90">
        <w:rPr>
          <w:rFonts w:cstheme="minorHAnsi"/>
          <w:sz w:val="24"/>
          <w:szCs w:val="24"/>
        </w:rPr>
        <w:t>29</w:t>
      </w:r>
      <w:r w:rsidR="006C0B20" w:rsidRPr="001A7C5F">
        <w:rPr>
          <w:rFonts w:cstheme="minorHAnsi"/>
          <w:sz w:val="24"/>
          <w:szCs w:val="24"/>
        </w:rPr>
        <w:t>.</w:t>
      </w:r>
      <w:r w:rsidR="00F119AA">
        <w:rPr>
          <w:rFonts w:cstheme="minorHAnsi"/>
          <w:sz w:val="24"/>
          <w:szCs w:val="24"/>
        </w:rPr>
        <w:t>3</w:t>
      </w:r>
      <w:r w:rsidRPr="001A7C5F">
        <w:rPr>
          <w:rFonts w:cstheme="minorHAnsi"/>
          <w:sz w:val="24"/>
          <w:szCs w:val="24"/>
        </w:rPr>
        <w:t xml:space="preserve"> million. Th</w:t>
      </w:r>
      <w:r w:rsidR="004D1212" w:rsidRPr="001A7C5F">
        <w:rPr>
          <w:rFonts w:cstheme="minorHAnsi"/>
          <w:sz w:val="24"/>
          <w:szCs w:val="24"/>
        </w:rPr>
        <w:t xml:space="preserve">e distribution of the funds is </w:t>
      </w:r>
      <w:r w:rsidR="000B0FF6">
        <w:rPr>
          <w:rFonts w:cstheme="minorHAnsi"/>
          <w:sz w:val="24"/>
          <w:szCs w:val="24"/>
        </w:rPr>
        <w:t>shown</w:t>
      </w:r>
      <w:r w:rsidR="004D1212" w:rsidRPr="001A7C5F">
        <w:rPr>
          <w:rFonts w:cstheme="minorHAnsi"/>
          <w:sz w:val="24"/>
          <w:szCs w:val="24"/>
        </w:rPr>
        <w:t xml:space="preserve"> in </w:t>
      </w:r>
      <w:r w:rsidR="000B0FF6">
        <w:rPr>
          <w:rFonts w:cstheme="minorHAnsi"/>
          <w:sz w:val="24"/>
          <w:szCs w:val="24"/>
        </w:rPr>
        <w:t>figure</w:t>
      </w:r>
      <w:r w:rsidR="004D1212" w:rsidRPr="001A7C5F">
        <w:rPr>
          <w:rFonts w:cstheme="minorHAnsi"/>
          <w:sz w:val="24"/>
          <w:szCs w:val="24"/>
        </w:rPr>
        <w:t xml:space="preserve"> 1 below.  The funding is expected to come from both Government</w:t>
      </w:r>
      <w:r w:rsidR="00F7540A" w:rsidRPr="001A7C5F">
        <w:rPr>
          <w:rFonts w:cstheme="minorHAnsi"/>
          <w:sz w:val="24"/>
          <w:szCs w:val="24"/>
        </w:rPr>
        <w:t xml:space="preserve"> and Development Partners.</w:t>
      </w:r>
    </w:p>
    <w:p w:rsidR="00C46211" w:rsidRPr="00C46211" w:rsidRDefault="00C46211" w:rsidP="00C46211">
      <w:pPr>
        <w:pStyle w:val="NoSpacing"/>
        <w:rPr>
          <w:b/>
        </w:rPr>
      </w:pPr>
      <w:r w:rsidRPr="00C46211">
        <w:rPr>
          <w:b/>
        </w:rPr>
        <w:t>Figure 1: Percentage distribution of Funds by Goal 201</w:t>
      </w:r>
      <w:r w:rsidR="00BD4B8E">
        <w:rPr>
          <w:b/>
        </w:rPr>
        <w:t>8</w:t>
      </w:r>
      <w:r w:rsidRPr="00C46211">
        <w:rPr>
          <w:b/>
        </w:rPr>
        <w:t>-202</w:t>
      </w:r>
      <w:r w:rsidR="00BD4B8E">
        <w:rPr>
          <w:b/>
        </w:rPr>
        <w:t>2</w:t>
      </w:r>
    </w:p>
    <w:p w:rsidR="00C46211" w:rsidRDefault="00C46211" w:rsidP="00C46211">
      <w:pPr>
        <w:pStyle w:val="NoSpacing"/>
      </w:pPr>
    </w:p>
    <w:p w:rsidR="00C46211" w:rsidRPr="001A7C5F" w:rsidRDefault="008B0F1C" w:rsidP="00AA1840">
      <w:pPr>
        <w:spacing w:after="0"/>
        <w:jc w:val="both"/>
        <w:rPr>
          <w:rFonts w:cstheme="minorHAnsi"/>
          <w:sz w:val="24"/>
          <w:szCs w:val="24"/>
        </w:rPr>
      </w:pPr>
      <w:r>
        <w:rPr>
          <w:rFonts w:cstheme="minorHAnsi"/>
          <w:noProof/>
          <w:sz w:val="24"/>
          <w:szCs w:val="24"/>
        </w:rPr>
        <w:drawing>
          <wp:inline distT="0" distB="0" distL="0" distR="0" wp14:anchorId="76484FCF">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6518A6" w:rsidRDefault="006206ED" w:rsidP="0036522E">
      <w:pPr>
        <w:spacing w:before="120" w:after="240"/>
        <w:jc w:val="both"/>
        <w:rPr>
          <w:rFonts w:cstheme="minorHAnsi"/>
          <w:sz w:val="24"/>
          <w:szCs w:val="24"/>
        </w:rPr>
      </w:pPr>
      <w:r w:rsidRPr="001A7C5F">
        <w:rPr>
          <w:rFonts w:cstheme="minorHAnsi"/>
          <w:sz w:val="24"/>
          <w:szCs w:val="24"/>
        </w:rPr>
        <w:t xml:space="preserve">The bulk of the funds will be devoted to </w:t>
      </w:r>
      <w:r w:rsidR="009868C3" w:rsidRPr="001A7C5F">
        <w:rPr>
          <w:rFonts w:cstheme="minorHAnsi"/>
          <w:sz w:val="24"/>
          <w:szCs w:val="24"/>
        </w:rPr>
        <w:t xml:space="preserve">Goal 4: </w:t>
      </w:r>
      <w:r w:rsidR="005626B5" w:rsidRPr="001A7C5F">
        <w:rPr>
          <w:rFonts w:cstheme="minorHAnsi"/>
          <w:sz w:val="24"/>
          <w:szCs w:val="24"/>
        </w:rPr>
        <w:t xml:space="preserve">improvement in </w:t>
      </w:r>
      <w:r w:rsidR="00BD4B8E">
        <w:rPr>
          <w:rFonts w:cstheme="minorHAnsi"/>
          <w:sz w:val="24"/>
          <w:szCs w:val="24"/>
        </w:rPr>
        <w:t>data production and dissemination</w:t>
      </w:r>
      <w:r w:rsidR="005626B5" w:rsidRPr="001A7C5F">
        <w:rPr>
          <w:rFonts w:cstheme="minorHAnsi"/>
          <w:sz w:val="24"/>
          <w:szCs w:val="24"/>
        </w:rPr>
        <w:t xml:space="preserve"> (</w:t>
      </w:r>
      <w:r w:rsidR="00BD4B8E">
        <w:rPr>
          <w:rFonts w:cstheme="minorHAnsi"/>
          <w:sz w:val="24"/>
          <w:szCs w:val="24"/>
        </w:rPr>
        <w:t>61.4</w:t>
      </w:r>
      <w:r w:rsidR="005626B5" w:rsidRPr="001A7C5F">
        <w:rPr>
          <w:rFonts w:cstheme="minorHAnsi"/>
          <w:sz w:val="24"/>
          <w:szCs w:val="24"/>
        </w:rPr>
        <w:t xml:space="preserve"> </w:t>
      </w:r>
      <w:r w:rsidR="000B0FF6">
        <w:rPr>
          <w:rFonts w:cstheme="minorHAnsi"/>
          <w:sz w:val="24"/>
          <w:szCs w:val="24"/>
        </w:rPr>
        <w:t>per cen</w:t>
      </w:r>
      <w:r w:rsidR="00977EE7">
        <w:rPr>
          <w:rFonts w:cstheme="minorHAnsi"/>
          <w:sz w:val="24"/>
          <w:szCs w:val="24"/>
        </w:rPr>
        <w:t>t),</w:t>
      </w:r>
      <w:r w:rsidR="00977EE7" w:rsidRPr="00977EE7">
        <w:rPr>
          <w:rFonts w:cstheme="minorHAnsi"/>
          <w:sz w:val="24"/>
          <w:szCs w:val="24"/>
        </w:rPr>
        <w:t xml:space="preserve"> </w:t>
      </w:r>
      <w:r w:rsidR="00E82B7C" w:rsidRPr="001A7C5F">
        <w:rPr>
          <w:rFonts w:cstheme="minorHAnsi"/>
          <w:sz w:val="24"/>
          <w:szCs w:val="24"/>
        </w:rPr>
        <w:t>Goal 3: the enhancement of physical, ICT and statistical infrastructure (1</w:t>
      </w:r>
      <w:r w:rsidR="00E82B7C">
        <w:rPr>
          <w:rFonts w:cstheme="minorHAnsi"/>
          <w:sz w:val="24"/>
          <w:szCs w:val="24"/>
        </w:rPr>
        <w:t>7.6</w:t>
      </w:r>
      <w:r w:rsidR="00E82B7C" w:rsidRPr="001A7C5F">
        <w:rPr>
          <w:rFonts w:cstheme="minorHAnsi"/>
          <w:sz w:val="24"/>
          <w:szCs w:val="24"/>
        </w:rPr>
        <w:t xml:space="preserve"> </w:t>
      </w:r>
      <w:r w:rsidR="00E82B7C">
        <w:rPr>
          <w:rFonts w:cstheme="minorHAnsi"/>
          <w:sz w:val="24"/>
          <w:szCs w:val="24"/>
        </w:rPr>
        <w:t>per cent</w:t>
      </w:r>
      <w:r w:rsidR="00E82B7C" w:rsidRPr="001A7C5F">
        <w:rPr>
          <w:rFonts w:cstheme="minorHAnsi"/>
          <w:sz w:val="24"/>
          <w:szCs w:val="24"/>
        </w:rPr>
        <w:t>)</w:t>
      </w:r>
      <w:r w:rsidR="00E82B7C" w:rsidRPr="00E82B7C">
        <w:rPr>
          <w:rFonts w:cstheme="minorHAnsi"/>
          <w:sz w:val="24"/>
          <w:szCs w:val="24"/>
        </w:rPr>
        <w:t xml:space="preserve"> </w:t>
      </w:r>
      <w:r w:rsidR="00E82B7C" w:rsidRPr="001A7C5F">
        <w:rPr>
          <w:rFonts w:cstheme="minorHAnsi"/>
          <w:sz w:val="24"/>
          <w:szCs w:val="24"/>
        </w:rPr>
        <w:t xml:space="preserve">and </w:t>
      </w:r>
      <w:r w:rsidR="00977EE7" w:rsidRPr="001A7C5F">
        <w:rPr>
          <w:rFonts w:cstheme="minorHAnsi"/>
          <w:sz w:val="24"/>
          <w:szCs w:val="24"/>
        </w:rPr>
        <w:t>Goal 2 which will enhance the development of a quality human resource cadre within the NSS through training and more recruitment of staff (</w:t>
      </w:r>
      <w:r w:rsidR="00E82B7C">
        <w:rPr>
          <w:rFonts w:cstheme="minorHAnsi"/>
          <w:sz w:val="24"/>
          <w:szCs w:val="24"/>
        </w:rPr>
        <w:t>17.0</w:t>
      </w:r>
      <w:r w:rsidR="00977EE7" w:rsidRPr="001A7C5F">
        <w:rPr>
          <w:rFonts w:cstheme="minorHAnsi"/>
          <w:sz w:val="24"/>
          <w:szCs w:val="24"/>
        </w:rPr>
        <w:t xml:space="preserve"> </w:t>
      </w:r>
      <w:r w:rsidR="00977EE7">
        <w:rPr>
          <w:rFonts w:cstheme="minorHAnsi"/>
          <w:sz w:val="24"/>
          <w:szCs w:val="24"/>
        </w:rPr>
        <w:t>per cent</w:t>
      </w:r>
      <w:r w:rsidR="00977EE7" w:rsidRPr="001A7C5F">
        <w:rPr>
          <w:rFonts w:cstheme="minorHAnsi"/>
          <w:sz w:val="24"/>
          <w:szCs w:val="24"/>
        </w:rPr>
        <w:t>)</w:t>
      </w:r>
      <w:r w:rsidR="006518A6" w:rsidRPr="001A7C5F">
        <w:rPr>
          <w:rFonts w:cstheme="minorHAnsi"/>
          <w:sz w:val="24"/>
          <w:szCs w:val="24"/>
        </w:rPr>
        <w:t>.</w:t>
      </w:r>
    </w:p>
    <w:p w:rsidR="00AA1840" w:rsidRDefault="00BF1212" w:rsidP="00386EEF">
      <w:pPr>
        <w:spacing w:after="120"/>
        <w:jc w:val="both"/>
        <w:rPr>
          <w:rFonts w:cstheme="minorHAnsi"/>
          <w:sz w:val="24"/>
          <w:szCs w:val="24"/>
        </w:rPr>
      </w:pPr>
      <w:r w:rsidRPr="001A7C5F">
        <w:rPr>
          <w:rFonts w:cstheme="minorHAnsi"/>
          <w:sz w:val="24"/>
          <w:szCs w:val="24"/>
        </w:rPr>
        <w:t xml:space="preserve">The </w:t>
      </w:r>
      <w:r w:rsidR="001C6E6D" w:rsidRPr="001A7C5F">
        <w:rPr>
          <w:rFonts w:cstheme="minorHAnsi"/>
          <w:sz w:val="24"/>
          <w:szCs w:val="24"/>
        </w:rPr>
        <w:t>total</w:t>
      </w:r>
      <w:r w:rsidRPr="001A7C5F">
        <w:rPr>
          <w:rFonts w:cstheme="minorHAnsi"/>
          <w:sz w:val="24"/>
          <w:szCs w:val="24"/>
        </w:rPr>
        <w:t xml:space="preserve"> </w:t>
      </w:r>
      <w:r w:rsidR="00DC4BB1" w:rsidRPr="001A7C5F">
        <w:rPr>
          <w:rFonts w:cstheme="minorHAnsi"/>
          <w:sz w:val="24"/>
          <w:szCs w:val="24"/>
        </w:rPr>
        <w:t xml:space="preserve">summarised required </w:t>
      </w:r>
      <w:r w:rsidRPr="001A7C5F">
        <w:rPr>
          <w:rFonts w:cstheme="minorHAnsi"/>
          <w:sz w:val="24"/>
          <w:szCs w:val="24"/>
        </w:rPr>
        <w:t xml:space="preserve">funding </w:t>
      </w:r>
      <w:r w:rsidR="001C6E6D" w:rsidRPr="001A7C5F">
        <w:rPr>
          <w:rFonts w:cstheme="minorHAnsi"/>
          <w:sz w:val="24"/>
          <w:szCs w:val="24"/>
        </w:rPr>
        <w:t>for the period 201</w:t>
      </w:r>
      <w:r w:rsidR="00BD4B8E">
        <w:rPr>
          <w:rFonts w:cstheme="minorHAnsi"/>
          <w:sz w:val="24"/>
          <w:szCs w:val="24"/>
        </w:rPr>
        <w:t>8</w:t>
      </w:r>
      <w:r w:rsidR="001C6E6D" w:rsidRPr="001A7C5F">
        <w:rPr>
          <w:rFonts w:cstheme="minorHAnsi"/>
          <w:sz w:val="24"/>
          <w:szCs w:val="24"/>
        </w:rPr>
        <w:t xml:space="preserve"> to 202</w:t>
      </w:r>
      <w:r w:rsidR="00BD4B8E">
        <w:rPr>
          <w:rFonts w:cstheme="minorHAnsi"/>
          <w:sz w:val="24"/>
          <w:szCs w:val="24"/>
        </w:rPr>
        <w:t>2</w:t>
      </w:r>
      <w:r w:rsidR="001C6E6D" w:rsidRPr="001A7C5F">
        <w:rPr>
          <w:rFonts w:cstheme="minorHAnsi"/>
          <w:sz w:val="24"/>
          <w:szCs w:val="24"/>
        </w:rPr>
        <w:t xml:space="preserve"> is </w:t>
      </w:r>
      <w:r w:rsidR="009868C3" w:rsidRPr="001A7C5F">
        <w:rPr>
          <w:rFonts w:cstheme="minorHAnsi"/>
          <w:sz w:val="24"/>
          <w:szCs w:val="24"/>
        </w:rPr>
        <w:t>shown</w:t>
      </w:r>
      <w:r w:rsidR="001C6E6D" w:rsidRPr="001A7C5F">
        <w:rPr>
          <w:rFonts w:cstheme="minorHAnsi"/>
          <w:sz w:val="24"/>
          <w:szCs w:val="24"/>
        </w:rPr>
        <w:t xml:space="preserve"> by </w:t>
      </w:r>
      <w:r w:rsidRPr="001A7C5F">
        <w:rPr>
          <w:rFonts w:cstheme="minorHAnsi"/>
          <w:sz w:val="24"/>
          <w:szCs w:val="24"/>
        </w:rPr>
        <w:t xml:space="preserve">Goal </w:t>
      </w:r>
      <w:r w:rsidR="001C6E6D" w:rsidRPr="001A7C5F">
        <w:rPr>
          <w:rFonts w:cstheme="minorHAnsi"/>
          <w:sz w:val="24"/>
          <w:szCs w:val="24"/>
        </w:rPr>
        <w:t xml:space="preserve">and year </w:t>
      </w:r>
      <w:r w:rsidRPr="001A7C5F">
        <w:rPr>
          <w:rFonts w:cstheme="minorHAnsi"/>
          <w:sz w:val="24"/>
          <w:szCs w:val="24"/>
        </w:rPr>
        <w:t xml:space="preserve">in Table </w:t>
      </w:r>
      <w:r w:rsidR="000B0FF6">
        <w:rPr>
          <w:rFonts w:cstheme="minorHAnsi"/>
          <w:sz w:val="24"/>
          <w:szCs w:val="24"/>
        </w:rPr>
        <w:t>5</w:t>
      </w:r>
      <w:r w:rsidRPr="001A7C5F">
        <w:rPr>
          <w:rFonts w:cstheme="minorHAnsi"/>
          <w:sz w:val="24"/>
          <w:szCs w:val="24"/>
        </w:rPr>
        <w:t xml:space="preserve"> below.</w:t>
      </w:r>
      <w:r w:rsidR="00E92EC6" w:rsidRPr="001A7C5F">
        <w:rPr>
          <w:rFonts w:cstheme="minorHAnsi"/>
          <w:sz w:val="24"/>
          <w:szCs w:val="24"/>
        </w:rPr>
        <w:t xml:space="preserve"> The activities </w:t>
      </w:r>
      <w:r w:rsidR="00DC4BB1" w:rsidRPr="001A7C5F">
        <w:rPr>
          <w:rFonts w:cstheme="minorHAnsi"/>
          <w:sz w:val="24"/>
          <w:szCs w:val="24"/>
        </w:rPr>
        <w:t xml:space="preserve">to be undertaken under each strategy are </w:t>
      </w:r>
      <w:r w:rsidR="00E92EC6" w:rsidRPr="001A7C5F">
        <w:rPr>
          <w:rFonts w:cstheme="minorHAnsi"/>
          <w:sz w:val="24"/>
          <w:szCs w:val="24"/>
        </w:rPr>
        <w:t xml:space="preserve">presented in Table </w:t>
      </w:r>
      <w:r w:rsidR="000B0FF6">
        <w:rPr>
          <w:rFonts w:cstheme="minorHAnsi"/>
          <w:sz w:val="24"/>
          <w:szCs w:val="24"/>
        </w:rPr>
        <w:t>6</w:t>
      </w:r>
      <w:r w:rsidR="00E92EC6" w:rsidRPr="001A7C5F">
        <w:rPr>
          <w:rFonts w:cstheme="minorHAnsi"/>
          <w:sz w:val="24"/>
          <w:szCs w:val="24"/>
        </w:rPr>
        <w:t>.</w:t>
      </w:r>
    </w:p>
    <w:p w:rsidR="00386EEF" w:rsidRDefault="00386EEF" w:rsidP="00386EEF">
      <w:pPr>
        <w:spacing w:after="120"/>
        <w:jc w:val="both"/>
        <w:rPr>
          <w:rFonts w:cstheme="minorHAnsi"/>
          <w:sz w:val="24"/>
          <w:szCs w:val="24"/>
        </w:rPr>
      </w:pPr>
    </w:p>
    <w:p w:rsidR="00CC5A80" w:rsidRPr="00386EEF" w:rsidRDefault="004F1C4A" w:rsidP="00795F53">
      <w:pPr>
        <w:pStyle w:val="Caption"/>
        <w:keepNext/>
        <w:rPr>
          <w:rFonts w:cstheme="minorHAnsi"/>
          <w:color w:val="auto"/>
          <w:sz w:val="24"/>
          <w:szCs w:val="24"/>
        </w:rPr>
      </w:pPr>
      <w:bookmarkStart w:id="62" w:name="_Toc500055578"/>
      <w:r w:rsidRPr="00386EEF">
        <w:rPr>
          <w:color w:val="auto"/>
          <w:sz w:val="24"/>
          <w:szCs w:val="24"/>
        </w:rPr>
        <w:t xml:space="preserve">Table </w:t>
      </w:r>
      <w:r w:rsidRPr="00386EEF">
        <w:rPr>
          <w:color w:val="auto"/>
          <w:sz w:val="24"/>
          <w:szCs w:val="24"/>
        </w:rPr>
        <w:fldChar w:fldCharType="begin"/>
      </w:r>
      <w:r w:rsidRPr="00386EEF">
        <w:rPr>
          <w:color w:val="auto"/>
          <w:sz w:val="24"/>
          <w:szCs w:val="24"/>
        </w:rPr>
        <w:instrText xml:space="preserve"> SEQ Table \* ARABIC </w:instrText>
      </w:r>
      <w:r w:rsidRPr="00386EEF">
        <w:rPr>
          <w:color w:val="auto"/>
          <w:sz w:val="24"/>
          <w:szCs w:val="24"/>
        </w:rPr>
        <w:fldChar w:fldCharType="separate"/>
      </w:r>
      <w:r w:rsidR="0075429A">
        <w:rPr>
          <w:noProof/>
          <w:color w:val="auto"/>
          <w:sz w:val="24"/>
          <w:szCs w:val="24"/>
        </w:rPr>
        <w:t>5</w:t>
      </w:r>
      <w:r w:rsidRPr="00386EEF">
        <w:rPr>
          <w:color w:val="auto"/>
          <w:sz w:val="24"/>
          <w:szCs w:val="24"/>
        </w:rPr>
        <w:fldChar w:fldCharType="end"/>
      </w:r>
      <w:r w:rsidR="003273DF" w:rsidRPr="00386EEF">
        <w:rPr>
          <w:rFonts w:cstheme="minorHAnsi"/>
          <w:color w:val="auto"/>
          <w:sz w:val="24"/>
          <w:szCs w:val="24"/>
        </w:rPr>
        <w:t>:</w:t>
      </w:r>
      <w:r w:rsidR="00884E07" w:rsidRPr="00386EEF">
        <w:rPr>
          <w:rFonts w:cstheme="minorHAnsi"/>
          <w:color w:val="auto"/>
          <w:sz w:val="24"/>
          <w:szCs w:val="24"/>
        </w:rPr>
        <w:t xml:space="preserve"> </w:t>
      </w:r>
      <w:r w:rsidR="008433AB" w:rsidRPr="00386EEF">
        <w:rPr>
          <w:rFonts w:cstheme="minorHAnsi"/>
          <w:color w:val="auto"/>
          <w:sz w:val="24"/>
          <w:szCs w:val="24"/>
        </w:rPr>
        <w:t xml:space="preserve">Summary </w:t>
      </w:r>
      <w:r w:rsidR="000D7F0B" w:rsidRPr="00386EEF">
        <w:rPr>
          <w:rFonts w:cstheme="minorHAnsi"/>
          <w:color w:val="auto"/>
          <w:sz w:val="24"/>
          <w:szCs w:val="24"/>
        </w:rPr>
        <w:t xml:space="preserve">Budget </w:t>
      </w:r>
      <w:r w:rsidR="00884E07" w:rsidRPr="00386EEF">
        <w:rPr>
          <w:rFonts w:cstheme="minorHAnsi"/>
          <w:color w:val="auto"/>
          <w:sz w:val="24"/>
          <w:szCs w:val="24"/>
        </w:rPr>
        <w:t xml:space="preserve">by </w:t>
      </w:r>
      <w:r w:rsidR="002775A6" w:rsidRPr="00386EEF">
        <w:rPr>
          <w:rFonts w:cstheme="minorHAnsi"/>
          <w:color w:val="auto"/>
          <w:sz w:val="24"/>
          <w:szCs w:val="24"/>
        </w:rPr>
        <w:t>Goals 201</w:t>
      </w:r>
      <w:r w:rsidR="00D125D6">
        <w:rPr>
          <w:rFonts w:cstheme="minorHAnsi"/>
          <w:color w:val="auto"/>
          <w:sz w:val="24"/>
          <w:szCs w:val="24"/>
        </w:rPr>
        <w:t>8</w:t>
      </w:r>
      <w:r w:rsidR="00C80492" w:rsidRPr="00386EEF">
        <w:rPr>
          <w:rFonts w:cstheme="minorHAnsi"/>
          <w:color w:val="auto"/>
          <w:sz w:val="24"/>
          <w:szCs w:val="24"/>
        </w:rPr>
        <w:t>-202</w:t>
      </w:r>
      <w:r w:rsidR="00D125D6">
        <w:rPr>
          <w:rFonts w:cstheme="minorHAnsi"/>
          <w:color w:val="auto"/>
          <w:sz w:val="24"/>
          <w:szCs w:val="24"/>
        </w:rPr>
        <w:t>2</w:t>
      </w:r>
      <w:r w:rsidR="00C80492" w:rsidRPr="00386EEF">
        <w:rPr>
          <w:rFonts w:cstheme="minorHAnsi"/>
          <w:color w:val="auto"/>
          <w:sz w:val="24"/>
          <w:szCs w:val="24"/>
        </w:rPr>
        <w:t xml:space="preserve"> (US $)</w:t>
      </w:r>
      <w:bookmarkEnd w:id="62"/>
    </w:p>
    <w:tbl>
      <w:tblPr>
        <w:tblW w:w="10020" w:type="dxa"/>
        <w:tblLook w:val="04A0" w:firstRow="1" w:lastRow="0" w:firstColumn="1" w:lastColumn="0" w:noHBand="0" w:noVBand="1"/>
      </w:tblPr>
      <w:tblGrid>
        <w:gridCol w:w="3380"/>
        <w:gridCol w:w="1168"/>
        <w:gridCol w:w="1198"/>
        <w:gridCol w:w="1074"/>
        <w:gridCol w:w="1074"/>
        <w:gridCol w:w="1063"/>
        <w:gridCol w:w="1063"/>
      </w:tblGrid>
      <w:tr w:rsidR="00BF632A" w:rsidRPr="0064012A" w:rsidTr="00D125D6">
        <w:trPr>
          <w:trHeight w:val="320"/>
        </w:trPr>
        <w:tc>
          <w:tcPr>
            <w:tcW w:w="3380" w:type="dxa"/>
            <w:tcBorders>
              <w:top w:val="single" w:sz="8" w:space="0" w:color="FFFFFF"/>
              <w:left w:val="single" w:sz="8" w:space="0" w:color="FFFFFF"/>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4"/>
                <w:szCs w:val="24"/>
              </w:rPr>
            </w:pPr>
            <w:r w:rsidRPr="0064012A">
              <w:rPr>
                <w:rFonts w:ascii="Calibri" w:eastAsia="Times New Roman" w:hAnsi="Calibri" w:cs="Times New Roman"/>
                <w:b/>
                <w:bCs/>
                <w:color w:val="000000"/>
                <w:sz w:val="24"/>
                <w:szCs w:val="24"/>
                <w:lang w:val="en-US"/>
              </w:rPr>
              <w:t>Goals</w:t>
            </w:r>
          </w:p>
        </w:tc>
        <w:tc>
          <w:tcPr>
            <w:tcW w:w="1168" w:type="dxa"/>
            <w:tcBorders>
              <w:top w:val="single" w:sz="8" w:space="0" w:color="FFFFFF"/>
              <w:left w:val="nil"/>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Total</w:t>
            </w:r>
          </w:p>
        </w:tc>
        <w:tc>
          <w:tcPr>
            <w:tcW w:w="1198" w:type="dxa"/>
            <w:tcBorders>
              <w:top w:val="single" w:sz="8" w:space="0" w:color="FFFFFF"/>
              <w:left w:val="nil"/>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201</w:t>
            </w:r>
            <w:r w:rsidR="00D125D6">
              <w:rPr>
                <w:rFonts w:ascii="Calibri" w:eastAsia="Times New Roman" w:hAnsi="Calibri" w:cs="Times New Roman"/>
                <w:b/>
                <w:bCs/>
                <w:color w:val="000000"/>
                <w:sz w:val="20"/>
                <w:szCs w:val="20"/>
                <w:lang w:val="en-US"/>
              </w:rPr>
              <w:t>8</w:t>
            </w:r>
          </w:p>
        </w:tc>
        <w:tc>
          <w:tcPr>
            <w:tcW w:w="1074" w:type="dxa"/>
            <w:tcBorders>
              <w:top w:val="single" w:sz="8" w:space="0" w:color="FFFFFF"/>
              <w:left w:val="nil"/>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201</w:t>
            </w:r>
            <w:r w:rsidR="00D125D6">
              <w:rPr>
                <w:rFonts w:ascii="Calibri" w:eastAsia="Times New Roman" w:hAnsi="Calibri" w:cs="Times New Roman"/>
                <w:b/>
                <w:bCs/>
                <w:color w:val="000000"/>
                <w:sz w:val="20"/>
                <w:szCs w:val="20"/>
                <w:lang w:val="en-US"/>
              </w:rPr>
              <w:t>9</w:t>
            </w:r>
          </w:p>
        </w:tc>
        <w:tc>
          <w:tcPr>
            <w:tcW w:w="1074" w:type="dxa"/>
            <w:tcBorders>
              <w:top w:val="single" w:sz="8" w:space="0" w:color="FFFFFF"/>
              <w:left w:val="nil"/>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w:t>
            </w:r>
            <w:r w:rsidR="00D125D6">
              <w:rPr>
                <w:rFonts w:ascii="Calibri" w:eastAsia="Times New Roman" w:hAnsi="Calibri" w:cs="Times New Roman"/>
                <w:b/>
                <w:bCs/>
                <w:color w:val="000000"/>
                <w:sz w:val="20"/>
                <w:szCs w:val="20"/>
                <w:lang w:val="en-US"/>
              </w:rPr>
              <w:t>20</w:t>
            </w:r>
          </w:p>
        </w:tc>
        <w:tc>
          <w:tcPr>
            <w:tcW w:w="1063" w:type="dxa"/>
            <w:tcBorders>
              <w:top w:val="single" w:sz="8" w:space="0" w:color="FFFFFF"/>
              <w:left w:val="nil"/>
              <w:bottom w:val="single" w:sz="12" w:space="0" w:color="FFFFFF"/>
              <w:right w:val="single" w:sz="8" w:space="0" w:color="FFFFFF"/>
            </w:tcBorders>
            <w:shd w:val="clear" w:color="000000" w:fill="9BBB59"/>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202</w:t>
            </w:r>
            <w:r w:rsidR="00D125D6">
              <w:rPr>
                <w:rFonts w:ascii="Calibri" w:eastAsia="Times New Roman" w:hAnsi="Calibri" w:cs="Times New Roman"/>
                <w:b/>
                <w:bCs/>
                <w:color w:val="000000"/>
                <w:sz w:val="20"/>
                <w:szCs w:val="20"/>
                <w:lang w:val="en-US"/>
              </w:rPr>
              <w:t>1</w:t>
            </w:r>
          </w:p>
        </w:tc>
        <w:tc>
          <w:tcPr>
            <w:tcW w:w="1063" w:type="dxa"/>
            <w:tcBorders>
              <w:top w:val="single" w:sz="8" w:space="0" w:color="FFFFFF"/>
              <w:left w:val="nil"/>
              <w:bottom w:val="single" w:sz="12" w:space="0" w:color="FFFFFF"/>
              <w:right w:val="single" w:sz="8" w:space="0" w:color="FFFFFF"/>
            </w:tcBorders>
            <w:shd w:val="clear" w:color="000000" w:fill="9BBB59"/>
            <w:noWrap/>
            <w:vAlign w:val="center"/>
            <w:hideMark/>
          </w:tcPr>
          <w:p w:rsidR="00BF632A" w:rsidRPr="0064012A" w:rsidRDefault="00BF632A" w:rsidP="00D125D6">
            <w:pPr>
              <w:keepNext/>
              <w:spacing w:after="0" w:line="240" w:lineRule="auto"/>
              <w:jc w:val="right"/>
              <w:rPr>
                <w:rFonts w:ascii="Calibri" w:eastAsia="Times New Roman" w:hAnsi="Calibri" w:cs="Times New Roman"/>
                <w:b/>
                <w:bCs/>
                <w:color w:val="000000"/>
                <w:sz w:val="20"/>
                <w:szCs w:val="20"/>
              </w:rPr>
            </w:pPr>
            <w:r w:rsidRPr="0064012A">
              <w:rPr>
                <w:rFonts w:ascii="Calibri" w:eastAsia="Times New Roman" w:hAnsi="Calibri" w:cs="Times New Roman"/>
                <w:b/>
                <w:bCs/>
                <w:color w:val="000000"/>
                <w:sz w:val="20"/>
                <w:szCs w:val="20"/>
                <w:lang w:val="en-US"/>
              </w:rPr>
              <w:t>202</w:t>
            </w:r>
            <w:r w:rsidR="00D125D6">
              <w:rPr>
                <w:rFonts w:ascii="Calibri" w:eastAsia="Times New Roman" w:hAnsi="Calibri" w:cs="Times New Roman"/>
                <w:b/>
                <w:bCs/>
                <w:color w:val="000000"/>
                <w:sz w:val="20"/>
                <w:szCs w:val="20"/>
                <w:lang w:val="en-US"/>
              </w:rPr>
              <w:t>2</w:t>
            </w:r>
          </w:p>
        </w:tc>
      </w:tr>
      <w:tr w:rsidR="00D125D6" w:rsidRPr="0064012A" w:rsidTr="00D125D6">
        <w:trPr>
          <w:trHeight w:val="640"/>
        </w:trPr>
        <w:tc>
          <w:tcPr>
            <w:tcW w:w="3271" w:type="dxa"/>
            <w:tcBorders>
              <w:top w:val="nil"/>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1:</w:t>
            </w:r>
            <w:r w:rsidRPr="0064012A">
              <w:rPr>
                <w:rFonts w:ascii="Calibri" w:eastAsia="Times New Roman" w:hAnsi="Calibri" w:cs="Times New Roman"/>
                <w:color w:val="000000"/>
                <w:lang w:val="en-US"/>
              </w:rPr>
              <w:t xml:space="preserve"> An efficient and well-coordinated NSS</w:t>
            </w:r>
          </w:p>
        </w:tc>
        <w:tc>
          <w:tcPr>
            <w:tcW w:w="1131"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787,000</w:t>
            </w:r>
          </w:p>
        </w:tc>
        <w:tc>
          <w:tcPr>
            <w:tcW w:w="1160"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195,000</w:t>
            </w:r>
          </w:p>
        </w:tc>
        <w:tc>
          <w:tcPr>
            <w:tcW w:w="1040"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155,000</w:t>
            </w:r>
          </w:p>
        </w:tc>
        <w:tc>
          <w:tcPr>
            <w:tcW w:w="1040"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145,000</w:t>
            </w:r>
          </w:p>
        </w:tc>
        <w:tc>
          <w:tcPr>
            <w:tcW w:w="1029"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147,000</w:t>
            </w:r>
          </w:p>
        </w:tc>
        <w:tc>
          <w:tcPr>
            <w:tcW w:w="1029" w:type="dxa"/>
            <w:tcBorders>
              <w:top w:val="nil"/>
              <w:left w:val="nil"/>
              <w:bottom w:val="nil"/>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145,000</w:t>
            </w:r>
          </w:p>
        </w:tc>
      </w:tr>
      <w:tr w:rsidR="00D125D6" w:rsidRPr="0064012A" w:rsidTr="00D125D6">
        <w:trPr>
          <w:trHeight w:val="6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2</w:t>
            </w:r>
            <w:r w:rsidRPr="0064012A">
              <w:rPr>
                <w:rFonts w:ascii="Calibri" w:eastAsia="Times New Roman" w:hAnsi="Calibri" w:cs="Times New Roman"/>
                <w:color w:val="000000"/>
                <w:lang w:val="en-US"/>
              </w:rPr>
              <w:t>: Quality and sustainable human resources across the NSS</w:t>
            </w:r>
          </w:p>
        </w:tc>
        <w:tc>
          <w:tcPr>
            <w:tcW w:w="1168"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4,986,000</w:t>
            </w:r>
          </w:p>
        </w:tc>
        <w:tc>
          <w:tcPr>
            <w:tcW w:w="1198"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832,000</w:t>
            </w:r>
          </w:p>
        </w:tc>
        <w:tc>
          <w:tcPr>
            <w:tcW w:w="1074"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1,056,000</w:t>
            </w:r>
          </w:p>
        </w:tc>
        <w:tc>
          <w:tcPr>
            <w:tcW w:w="1074"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1,026,000</w:t>
            </w:r>
          </w:p>
        </w:tc>
        <w:tc>
          <w:tcPr>
            <w:tcW w:w="1063"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1,051,000</w:t>
            </w:r>
          </w:p>
        </w:tc>
        <w:tc>
          <w:tcPr>
            <w:tcW w:w="1063" w:type="dxa"/>
            <w:tcBorders>
              <w:top w:val="nil"/>
              <w:left w:val="nil"/>
              <w:bottom w:val="single" w:sz="8" w:space="0" w:color="FFFFFF"/>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1,021,000</w:t>
            </w:r>
          </w:p>
        </w:tc>
      </w:tr>
      <w:tr w:rsidR="00D125D6" w:rsidRPr="0064012A" w:rsidTr="00D125D6">
        <w:trPr>
          <w:trHeight w:val="6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3:</w:t>
            </w:r>
            <w:r w:rsidRPr="0064012A">
              <w:rPr>
                <w:rFonts w:ascii="Calibri" w:eastAsia="Times New Roman" w:hAnsi="Calibri" w:cs="Times New Roman"/>
                <w:color w:val="000000"/>
                <w:lang w:val="en-US"/>
              </w:rPr>
              <w:t xml:space="preserve"> Enhanced physical, ICT and statistical infrastructure</w:t>
            </w:r>
          </w:p>
        </w:tc>
        <w:tc>
          <w:tcPr>
            <w:tcW w:w="1168"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5,161,000</w:t>
            </w:r>
          </w:p>
        </w:tc>
        <w:tc>
          <w:tcPr>
            <w:tcW w:w="1198"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1,616,000</w:t>
            </w:r>
          </w:p>
        </w:tc>
        <w:tc>
          <w:tcPr>
            <w:tcW w:w="1074"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2,642,000</w:t>
            </w:r>
          </w:p>
        </w:tc>
        <w:tc>
          <w:tcPr>
            <w:tcW w:w="1074"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608,000</w:t>
            </w:r>
          </w:p>
        </w:tc>
        <w:tc>
          <w:tcPr>
            <w:tcW w:w="1063" w:type="dxa"/>
            <w:tcBorders>
              <w:top w:val="nil"/>
              <w:left w:val="nil"/>
              <w:bottom w:val="single" w:sz="8" w:space="0" w:color="FFFFFF"/>
              <w:right w:val="single" w:sz="8" w:space="0" w:color="FFFFFF"/>
            </w:tcBorders>
            <w:shd w:val="clear" w:color="000000" w:fill="CDDDAC"/>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157,000</w:t>
            </w:r>
          </w:p>
        </w:tc>
        <w:tc>
          <w:tcPr>
            <w:tcW w:w="1063" w:type="dxa"/>
            <w:tcBorders>
              <w:top w:val="nil"/>
              <w:left w:val="nil"/>
              <w:bottom w:val="nil"/>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138,000</w:t>
            </w:r>
          </w:p>
        </w:tc>
      </w:tr>
      <w:tr w:rsidR="00D125D6" w:rsidRPr="0064012A" w:rsidTr="00D125D6">
        <w:trPr>
          <w:trHeight w:val="68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4:</w:t>
            </w:r>
            <w:r w:rsidRPr="0064012A">
              <w:rPr>
                <w:rFonts w:ascii="Calibri" w:eastAsia="Times New Roman" w:hAnsi="Calibri" w:cs="Times New Roman"/>
                <w:color w:val="000000"/>
                <w:lang w:val="en-US"/>
              </w:rPr>
              <w:t xml:space="preserve"> Improved data production and dissemination</w:t>
            </w:r>
          </w:p>
        </w:tc>
        <w:tc>
          <w:tcPr>
            <w:tcW w:w="1168" w:type="dxa"/>
            <w:tcBorders>
              <w:top w:val="nil"/>
              <w:left w:val="nil"/>
              <w:bottom w:val="single" w:sz="8" w:space="0" w:color="FFFFFF"/>
              <w:right w:val="single" w:sz="8" w:space="0" w:color="FFFFFF"/>
            </w:tcBorders>
            <w:shd w:val="clear" w:color="000000" w:fill="E6EED5"/>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17,972,000</w:t>
            </w:r>
          </w:p>
        </w:tc>
        <w:tc>
          <w:tcPr>
            <w:tcW w:w="1198" w:type="dxa"/>
            <w:tcBorders>
              <w:top w:val="nil"/>
              <w:left w:val="nil"/>
              <w:bottom w:val="single" w:sz="8" w:space="0" w:color="FFFFFF"/>
              <w:right w:val="single" w:sz="8" w:space="0" w:color="FFFFFF"/>
            </w:tcBorders>
            <w:shd w:val="clear" w:color="000000" w:fill="E6EED5"/>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1,877,000</w:t>
            </w:r>
          </w:p>
        </w:tc>
        <w:tc>
          <w:tcPr>
            <w:tcW w:w="1074" w:type="dxa"/>
            <w:tcBorders>
              <w:top w:val="nil"/>
              <w:left w:val="nil"/>
              <w:bottom w:val="single" w:sz="8" w:space="0" w:color="FFFFFF"/>
              <w:right w:val="single" w:sz="8" w:space="0" w:color="FFFFFF"/>
            </w:tcBorders>
            <w:shd w:val="clear" w:color="000000" w:fill="E6EED5"/>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4,815,000</w:t>
            </w:r>
          </w:p>
        </w:tc>
        <w:tc>
          <w:tcPr>
            <w:tcW w:w="1074" w:type="dxa"/>
            <w:tcBorders>
              <w:top w:val="nil"/>
              <w:left w:val="nil"/>
              <w:bottom w:val="single" w:sz="8" w:space="0" w:color="FFFFFF"/>
              <w:right w:val="single" w:sz="8" w:space="0" w:color="FFFFFF"/>
            </w:tcBorders>
            <w:shd w:val="clear" w:color="000000" w:fill="E6EED5"/>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3,710,000</w:t>
            </w:r>
          </w:p>
        </w:tc>
        <w:tc>
          <w:tcPr>
            <w:tcW w:w="1063" w:type="dxa"/>
            <w:tcBorders>
              <w:top w:val="nil"/>
              <w:left w:val="nil"/>
              <w:bottom w:val="single" w:sz="8" w:space="0" w:color="FFFFFF"/>
              <w:right w:val="single" w:sz="8" w:space="0" w:color="FFFFFF"/>
            </w:tcBorders>
            <w:shd w:val="clear" w:color="000000" w:fill="E6EED5"/>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2,940,000</w:t>
            </w:r>
          </w:p>
        </w:tc>
        <w:tc>
          <w:tcPr>
            <w:tcW w:w="1063" w:type="dxa"/>
            <w:tcBorders>
              <w:top w:val="single" w:sz="8" w:space="0" w:color="FFFFFF"/>
              <w:left w:val="nil"/>
              <w:bottom w:val="nil"/>
              <w:right w:val="single" w:sz="8" w:space="0" w:color="FFFFFF"/>
            </w:tcBorders>
            <w:shd w:val="clear" w:color="000000" w:fill="E6EED5"/>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4,630,000</w:t>
            </w:r>
          </w:p>
        </w:tc>
      </w:tr>
      <w:tr w:rsidR="00D125D6" w:rsidRPr="0064012A" w:rsidTr="00D125D6">
        <w:trPr>
          <w:trHeight w:val="30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5:</w:t>
            </w:r>
            <w:r w:rsidRPr="0064012A">
              <w:rPr>
                <w:rFonts w:ascii="Calibri" w:eastAsia="Times New Roman" w:hAnsi="Calibri" w:cs="Times New Roman"/>
                <w:color w:val="000000"/>
                <w:lang w:val="en-US"/>
              </w:rPr>
              <w:t xml:space="preserve"> Assured data quality</w:t>
            </w:r>
          </w:p>
        </w:tc>
        <w:tc>
          <w:tcPr>
            <w:tcW w:w="1168"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235,000</w:t>
            </w:r>
          </w:p>
        </w:tc>
        <w:tc>
          <w:tcPr>
            <w:tcW w:w="1198"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155,000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65,000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5,000</w:t>
            </w:r>
          </w:p>
        </w:tc>
      </w:tr>
      <w:tr w:rsidR="00D125D6" w:rsidRPr="0064012A" w:rsidTr="00D125D6">
        <w:trPr>
          <w:trHeight w:val="750"/>
        </w:trPr>
        <w:tc>
          <w:tcPr>
            <w:tcW w:w="3380" w:type="dxa"/>
            <w:tcBorders>
              <w:top w:val="single" w:sz="8" w:space="0" w:color="FFFFFF"/>
              <w:left w:val="single" w:sz="8" w:space="0" w:color="FFFFFF"/>
              <w:bottom w:val="nil"/>
              <w:right w:val="single" w:sz="12" w:space="0" w:color="FFFFFF"/>
            </w:tcBorders>
            <w:shd w:val="clear" w:color="000000" w:fill="9BBB59"/>
            <w:vAlign w:val="center"/>
            <w:hideMark/>
          </w:tcPr>
          <w:p w:rsidR="00D125D6" w:rsidRPr="0064012A" w:rsidRDefault="00D125D6" w:rsidP="00D125D6">
            <w:pPr>
              <w:keepNext/>
              <w:spacing w:after="0" w:line="240" w:lineRule="auto"/>
              <w:rPr>
                <w:rFonts w:ascii="Calibri" w:eastAsia="Times New Roman" w:hAnsi="Calibri" w:cs="Times New Roman"/>
                <w:b/>
                <w:bCs/>
                <w:color w:val="000000"/>
              </w:rPr>
            </w:pPr>
            <w:r w:rsidRPr="0064012A">
              <w:rPr>
                <w:rFonts w:ascii="Calibri" w:eastAsia="Times New Roman" w:hAnsi="Calibri" w:cs="Times New Roman"/>
                <w:b/>
                <w:bCs/>
                <w:color w:val="000000"/>
                <w:lang w:val="en-US"/>
              </w:rPr>
              <w:t>Goal 6:</w:t>
            </w:r>
            <w:r w:rsidRPr="0064012A">
              <w:rPr>
                <w:rFonts w:ascii="Calibri" w:eastAsia="Times New Roman" w:hAnsi="Calibri" w:cs="Times New Roman"/>
                <w:color w:val="000000"/>
                <w:lang w:val="en-US"/>
              </w:rPr>
              <w:t xml:space="preserve"> Sustainable funding and partnerships</w:t>
            </w:r>
          </w:p>
        </w:tc>
        <w:tc>
          <w:tcPr>
            <w:tcW w:w="1168"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150,000</w:t>
            </w:r>
          </w:p>
        </w:tc>
        <w:tc>
          <w:tcPr>
            <w:tcW w:w="1198"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50,000</w:t>
            </w:r>
          </w:p>
        </w:tc>
        <w:tc>
          <w:tcPr>
            <w:tcW w:w="1074"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25,000</w:t>
            </w:r>
          </w:p>
        </w:tc>
        <w:tc>
          <w:tcPr>
            <w:tcW w:w="1074"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25,000</w:t>
            </w:r>
          </w:p>
        </w:tc>
        <w:tc>
          <w:tcPr>
            <w:tcW w:w="1063" w:type="dxa"/>
            <w:tcBorders>
              <w:top w:val="nil"/>
              <w:left w:val="nil"/>
              <w:bottom w:val="single" w:sz="8" w:space="0" w:color="FFFFFF"/>
              <w:right w:val="single" w:sz="8" w:space="0" w:color="FFFFFF"/>
            </w:tcBorders>
            <w:shd w:val="clear" w:color="000000" w:fill="CDDDAC"/>
            <w:noWrap/>
            <w:vAlign w:val="center"/>
            <w:hideMark/>
          </w:tcPr>
          <w:p w:rsidR="00D125D6" w:rsidRDefault="00D125D6" w:rsidP="00D125D6">
            <w:pPr>
              <w:jc w:val="right"/>
              <w:rPr>
                <w:rFonts w:ascii="Calibri" w:hAnsi="Calibri" w:cs="Calibri"/>
                <w:color w:val="000000"/>
                <w:sz w:val="20"/>
                <w:szCs w:val="20"/>
              </w:rPr>
            </w:pPr>
            <w:r>
              <w:rPr>
                <w:rFonts w:ascii="Calibri" w:hAnsi="Calibri" w:cs="Calibri"/>
                <w:color w:val="000000"/>
                <w:sz w:val="20"/>
                <w:szCs w:val="20"/>
              </w:rPr>
              <w:t>25,000</w:t>
            </w:r>
          </w:p>
        </w:tc>
      </w:tr>
      <w:tr w:rsidR="00D125D6" w:rsidRPr="00D125D6" w:rsidTr="00D125D6">
        <w:trPr>
          <w:trHeight w:val="300"/>
        </w:trPr>
        <w:tc>
          <w:tcPr>
            <w:tcW w:w="3380" w:type="dxa"/>
            <w:tcBorders>
              <w:top w:val="single" w:sz="8" w:space="0" w:color="FFFFFF"/>
              <w:left w:val="single" w:sz="8" w:space="0" w:color="FFFFFF"/>
              <w:bottom w:val="single" w:sz="8" w:space="0" w:color="FFFFFF"/>
              <w:right w:val="single" w:sz="12" w:space="0" w:color="FFFFFF"/>
            </w:tcBorders>
            <w:shd w:val="clear" w:color="000000" w:fill="9BBB59"/>
            <w:vAlign w:val="center"/>
            <w:hideMark/>
          </w:tcPr>
          <w:p w:rsidR="00D125D6" w:rsidRPr="00D125D6" w:rsidRDefault="00D125D6" w:rsidP="00D125D6">
            <w:pPr>
              <w:keepNext/>
              <w:spacing w:after="0" w:line="240" w:lineRule="auto"/>
              <w:jc w:val="right"/>
              <w:rPr>
                <w:rFonts w:ascii="Calibri" w:eastAsia="Times New Roman" w:hAnsi="Calibri" w:cs="Times New Roman"/>
                <w:b/>
                <w:bCs/>
              </w:rPr>
            </w:pPr>
            <w:r w:rsidRPr="00D125D6">
              <w:rPr>
                <w:rFonts w:ascii="Calibri" w:eastAsia="Times New Roman" w:hAnsi="Calibri" w:cs="Times New Roman"/>
                <w:b/>
                <w:bCs/>
                <w:lang w:val="en-US"/>
              </w:rPr>
              <w:t> Total</w:t>
            </w:r>
          </w:p>
        </w:tc>
        <w:tc>
          <w:tcPr>
            <w:tcW w:w="1168"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29,291,000</w:t>
            </w:r>
          </w:p>
        </w:tc>
        <w:tc>
          <w:tcPr>
            <w:tcW w:w="1198"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4,725,000</w:t>
            </w:r>
          </w:p>
        </w:tc>
        <w:tc>
          <w:tcPr>
            <w:tcW w:w="1074"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8,758,000</w:t>
            </w:r>
          </w:p>
        </w:tc>
        <w:tc>
          <w:tcPr>
            <w:tcW w:w="1074"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5,519,000</w:t>
            </w:r>
          </w:p>
        </w:tc>
        <w:tc>
          <w:tcPr>
            <w:tcW w:w="1063"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4,325,000</w:t>
            </w:r>
          </w:p>
        </w:tc>
        <w:tc>
          <w:tcPr>
            <w:tcW w:w="1063" w:type="dxa"/>
            <w:tcBorders>
              <w:top w:val="nil"/>
              <w:left w:val="nil"/>
              <w:bottom w:val="single" w:sz="8" w:space="0" w:color="FFFFFF"/>
              <w:right w:val="single" w:sz="8" w:space="0" w:color="FFFFFF"/>
            </w:tcBorders>
            <w:shd w:val="clear" w:color="000000" w:fill="CDDDAC"/>
            <w:vAlign w:val="center"/>
            <w:hideMark/>
          </w:tcPr>
          <w:p w:rsidR="00D125D6" w:rsidRPr="00D125D6" w:rsidRDefault="00D125D6" w:rsidP="00D125D6">
            <w:pPr>
              <w:jc w:val="right"/>
              <w:rPr>
                <w:rFonts w:ascii="Calibri" w:hAnsi="Calibri" w:cs="Calibri"/>
                <w:b/>
                <w:bCs/>
                <w:sz w:val="20"/>
                <w:szCs w:val="20"/>
              </w:rPr>
            </w:pPr>
            <w:r w:rsidRPr="00D125D6">
              <w:rPr>
                <w:rFonts w:ascii="Calibri" w:hAnsi="Calibri" w:cs="Calibri"/>
                <w:b/>
                <w:bCs/>
                <w:sz w:val="20"/>
                <w:szCs w:val="20"/>
              </w:rPr>
              <w:t>5,964,000</w:t>
            </w:r>
          </w:p>
        </w:tc>
      </w:tr>
    </w:tbl>
    <w:p w:rsidR="00443E1D" w:rsidRDefault="00443E1D" w:rsidP="00443E1D"/>
    <w:p w:rsidR="007A183F" w:rsidRDefault="007A183F" w:rsidP="004F1C4A">
      <w:pPr>
        <w:pStyle w:val="Caption"/>
        <w:rPr>
          <w:b w:val="0"/>
          <w:color w:val="auto"/>
          <w:sz w:val="24"/>
          <w:szCs w:val="24"/>
        </w:rPr>
        <w:sectPr w:rsidR="007A183F" w:rsidSect="008A78DB">
          <w:pgSz w:w="11907" w:h="16839" w:code="9"/>
          <w:pgMar w:top="1152" w:right="1440" w:bottom="1152" w:left="1440" w:header="720" w:footer="720" w:gutter="0"/>
          <w:cols w:space="720"/>
          <w:docGrid w:linePitch="360"/>
        </w:sectPr>
      </w:pPr>
    </w:p>
    <w:p w:rsidR="00124898" w:rsidRDefault="004F1C4A" w:rsidP="004F1C4A">
      <w:pPr>
        <w:pStyle w:val="Caption"/>
        <w:rPr>
          <w:color w:val="auto"/>
          <w:sz w:val="24"/>
          <w:szCs w:val="24"/>
        </w:rPr>
      </w:pPr>
      <w:bookmarkStart w:id="63" w:name="_Toc500055579"/>
      <w:r w:rsidRPr="00386EEF">
        <w:rPr>
          <w:color w:val="auto"/>
          <w:sz w:val="24"/>
          <w:szCs w:val="24"/>
        </w:rPr>
        <w:t xml:space="preserve">Table </w:t>
      </w:r>
      <w:r w:rsidRPr="00386EEF">
        <w:rPr>
          <w:color w:val="auto"/>
          <w:sz w:val="24"/>
          <w:szCs w:val="24"/>
        </w:rPr>
        <w:fldChar w:fldCharType="begin"/>
      </w:r>
      <w:r w:rsidRPr="00386EEF">
        <w:rPr>
          <w:color w:val="auto"/>
          <w:sz w:val="24"/>
          <w:szCs w:val="24"/>
        </w:rPr>
        <w:instrText xml:space="preserve"> SEQ Table \* ARABIC </w:instrText>
      </w:r>
      <w:r w:rsidRPr="00386EEF">
        <w:rPr>
          <w:color w:val="auto"/>
          <w:sz w:val="24"/>
          <w:szCs w:val="24"/>
        </w:rPr>
        <w:fldChar w:fldCharType="separate"/>
      </w:r>
      <w:r w:rsidR="0075429A">
        <w:rPr>
          <w:noProof/>
          <w:color w:val="auto"/>
          <w:sz w:val="24"/>
          <w:szCs w:val="24"/>
        </w:rPr>
        <w:t>6</w:t>
      </w:r>
      <w:r w:rsidRPr="00386EEF">
        <w:rPr>
          <w:color w:val="auto"/>
          <w:sz w:val="24"/>
          <w:szCs w:val="24"/>
        </w:rPr>
        <w:fldChar w:fldCharType="end"/>
      </w:r>
      <w:r w:rsidRPr="00386EEF">
        <w:rPr>
          <w:color w:val="auto"/>
          <w:sz w:val="24"/>
          <w:szCs w:val="24"/>
        </w:rPr>
        <w:t xml:space="preserve">: </w:t>
      </w:r>
      <w:r w:rsidR="00124898" w:rsidRPr="00386EEF">
        <w:rPr>
          <w:color w:val="auto"/>
          <w:sz w:val="24"/>
          <w:szCs w:val="24"/>
        </w:rPr>
        <w:t>Multi-year budget 201</w:t>
      </w:r>
      <w:r w:rsidR="00D82E3A">
        <w:rPr>
          <w:color w:val="auto"/>
          <w:sz w:val="24"/>
          <w:szCs w:val="24"/>
        </w:rPr>
        <w:t>8</w:t>
      </w:r>
      <w:r w:rsidR="00124898" w:rsidRPr="00386EEF">
        <w:rPr>
          <w:color w:val="auto"/>
          <w:sz w:val="24"/>
          <w:szCs w:val="24"/>
        </w:rPr>
        <w:t>-202</w:t>
      </w:r>
      <w:r w:rsidR="00D82E3A">
        <w:rPr>
          <w:color w:val="auto"/>
          <w:sz w:val="24"/>
          <w:szCs w:val="24"/>
        </w:rPr>
        <w:t>2</w:t>
      </w:r>
      <w:r w:rsidR="00124898" w:rsidRPr="00386EEF">
        <w:rPr>
          <w:color w:val="auto"/>
          <w:sz w:val="24"/>
          <w:szCs w:val="24"/>
        </w:rPr>
        <w:t xml:space="preserve"> </w:t>
      </w:r>
      <w:r w:rsidR="00D01B7F" w:rsidRPr="00386EEF">
        <w:rPr>
          <w:color w:val="auto"/>
          <w:sz w:val="24"/>
          <w:szCs w:val="24"/>
        </w:rPr>
        <w:t>(</w:t>
      </w:r>
      <w:r w:rsidR="00124898" w:rsidRPr="00386EEF">
        <w:rPr>
          <w:color w:val="auto"/>
          <w:sz w:val="24"/>
          <w:szCs w:val="24"/>
        </w:rPr>
        <w:t>US$</w:t>
      </w:r>
      <w:r w:rsidR="00D01B7F" w:rsidRPr="00386EEF">
        <w:rPr>
          <w:color w:val="auto"/>
          <w:sz w:val="24"/>
          <w:szCs w:val="24"/>
        </w:rPr>
        <w:t>)</w:t>
      </w:r>
      <w:bookmarkEnd w:id="63"/>
    </w:p>
    <w:tbl>
      <w:tblPr>
        <w:tblW w:w="14894" w:type="dxa"/>
        <w:tblInd w:w="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73"/>
        <w:gridCol w:w="2545"/>
        <w:gridCol w:w="3786"/>
        <w:gridCol w:w="1283"/>
        <w:gridCol w:w="1167"/>
        <w:gridCol w:w="948"/>
        <w:gridCol w:w="948"/>
        <w:gridCol w:w="948"/>
        <w:gridCol w:w="948"/>
        <w:gridCol w:w="948"/>
      </w:tblGrid>
      <w:tr w:rsidR="00E55EB9" w:rsidRPr="00E55EB9" w:rsidTr="00E55EB9">
        <w:trPr>
          <w:trHeight w:val="315"/>
          <w:tblHeader/>
        </w:trPr>
        <w:tc>
          <w:tcPr>
            <w:tcW w:w="1373" w:type="dxa"/>
            <w:shd w:val="clear" w:color="auto" w:fill="EAF1DD" w:themeFill="accent3" w:themeFillTint="33"/>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Goals</w:t>
            </w:r>
          </w:p>
        </w:tc>
        <w:tc>
          <w:tcPr>
            <w:tcW w:w="2545" w:type="dxa"/>
            <w:shd w:val="clear" w:color="auto" w:fill="EAF1DD" w:themeFill="accent3" w:themeFillTint="33"/>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Strategies</w:t>
            </w:r>
          </w:p>
        </w:tc>
        <w:tc>
          <w:tcPr>
            <w:tcW w:w="3786" w:type="dxa"/>
            <w:shd w:val="clear" w:color="auto" w:fill="EAF1DD" w:themeFill="accent3" w:themeFillTint="33"/>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Activities</w:t>
            </w:r>
          </w:p>
        </w:tc>
        <w:tc>
          <w:tcPr>
            <w:tcW w:w="1283" w:type="dxa"/>
            <w:shd w:val="clear" w:color="auto" w:fill="EAF1DD" w:themeFill="accent3" w:themeFillTint="33"/>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Implementer</w:t>
            </w:r>
          </w:p>
        </w:tc>
        <w:tc>
          <w:tcPr>
            <w:tcW w:w="1167" w:type="dxa"/>
            <w:shd w:val="clear" w:color="auto" w:fill="EAF1DD" w:themeFill="accent3" w:themeFillTint="33"/>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Total</w:t>
            </w:r>
          </w:p>
        </w:tc>
        <w:tc>
          <w:tcPr>
            <w:tcW w:w="948" w:type="dxa"/>
            <w:shd w:val="clear" w:color="auto" w:fill="EAF1DD" w:themeFill="accent3" w:themeFillTint="33"/>
            <w:vAlign w:val="center"/>
            <w:hideMark/>
          </w:tcPr>
          <w:p w:rsidR="00E55EB9" w:rsidRPr="00E55EB9" w:rsidRDefault="00E55EB9" w:rsidP="00E55EB9">
            <w:pPr>
              <w:spacing w:after="0" w:line="240" w:lineRule="auto"/>
              <w:jc w:val="right"/>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2018</w:t>
            </w:r>
          </w:p>
        </w:tc>
        <w:tc>
          <w:tcPr>
            <w:tcW w:w="948" w:type="dxa"/>
            <w:shd w:val="clear" w:color="auto" w:fill="EAF1DD" w:themeFill="accent3" w:themeFillTint="33"/>
            <w:vAlign w:val="center"/>
            <w:hideMark/>
          </w:tcPr>
          <w:p w:rsidR="00E55EB9" w:rsidRPr="00E55EB9" w:rsidRDefault="00E55EB9" w:rsidP="00E55EB9">
            <w:pPr>
              <w:spacing w:after="0" w:line="240" w:lineRule="auto"/>
              <w:jc w:val="right"/>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2019</w:t>
            </w:r>
          </w:p>
        </w:tc>
        <w:tc>
          <w:tcPr>
            <w:tcW w:w="948" w:type="dxa"/>
            <w:shd w:val="clear" w:color="auto" w:fill="EAF1DD" w:themeFill="accent3" w:themeFillTint="33"/>
            <w:vAlign w:val="center"/>
            <w:hideMark/>
          </w:tcPr>
          <w:p w:rsidR="00E55EB9" w:rsidRPr="00E55EB9" w:rsidRDefault="00E55EB9" w:rsidP="00E55EB9">
            <w:pPr>
              <w:spacing w:after="0" w:line="240" w:lineRule="auto"/>
              <w:jc w:val="right"/>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2020</w:t>
            </w:r>
          </w:p>
        </w:tc>
        <w:tc>
          <w:tcPr>
            <w:tcW w:w="948" w:type="dxa"/>
            <w:shd w:val="clear" w:color="auto" w:fill="EAF1DD" w:themeFill="accent3" w:themeFillTint="33"/>
            <w:vAlign w:val="center"/>
            <w:hideMark/>
          </w:tcPr>
          <w:p w:rsidR="00E55EB9" w:rsidRPr="00E55EB9" w:rsidRDefault="00E55EB9" w:rsidP="00E55EB9">
            <w:pPr>
              <w:spacing w:after="0" w:line="240" w:lineRule="auto"/>
              <w:jc w:val="right"/>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2021</w:t>
            </w:r>
          </w:p>
        </w:tc>
        <w:tc>
          <w:tcPr>
            <w:tcW w:w="948" w:type="dxa"/>
            <w:shd w:val="clear" w:color="auto" w:fill="EAF1DD" w:themeFill="accent3" w:themeFillTint="33"/>
            <w:vAlign w:val="center"/>
            <w:hideMark/>
          </w:tcPr>
          <w:p w:rsidR="00E55EB9" w:rsidRPr="00E55EB9" w:rsidRDefault="00E55EB9" w:rsidP="00E55EB9">
            <w:pPr>
              <w:spacing w:after="0" w:line="240" w:lineRule="auto"/>
              <w:jc w:val="right"/>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2022</w:t>
            </w:r>
          </w:p>
        </w:tc>
      </w:tr>
      <w:tr w:rsidR="00E55EB9" w:rsidRPr="00546635" w:rsidTr="00E55EB9">
        <w:trPr>
          <w:trHeight w:val="315"/>
        </w:trPr>
        <w:tc>
          <w:tcPr>
            <w:tcW w:w="137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Total: Goal 1</w:t>
            </w:r>
          </w:p>
        </w:tc>
        <w:tc>
          <w:tcPr>
            <w:tcW w:w="2545"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3786"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28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167"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787,000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195,000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155,000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145,000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147,000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145,000 </w:t>
            </w:r>
          </w:p>
        </w:tc>
      </w:tr>
      <w:tr w:rsidR="00E55EB9" w:rsidRPr="00E55EB9" w:rsidTr="00D82E3A">
        <w:trPr>
          <w:trHeight w:val="745"/>
        </w:trPr>
        <w:tc>
          <w:tcPr>
            <w:tcW w:w="1373"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1: An efficient and well-coordinated NSS</w:t>
            </w:r>
          </w:p>
        </w:tc>
        <w:tc>
          <w:tcPr>
            <w:tcW w:w="2545"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1. Improve institutional coordination and communication mechanisms within NSS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Establish  and operationalize a National Consultative Committee (NCC) to meet every quarter with clear terms of reference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D82E3A">
        <w:trPr>
          <w:trHeight w:val="746"/>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Establish and operationalize a User – producer committee to meet twice yearly with clear terms of reference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D82E3A">
        <w:trPr>
          <w:trHeight w:val="702"/>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Establish and Operationalise  a representative statistics- providers forum with clear terms of reference to meet once a year</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Operationalize the National Steering Committee of the NSS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5. Establish technical working committees on specific areas to meet quarterly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6. Conduct regular consultative meetings with stakeholders every quarter</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D82E3A">
        <w:trPr>
          <w:trHeight w:val="634"/>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7. Create and operationalise a Public Relations and Communication Office in SGS Department</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D82E3A">
        <w:trPr>
          <w:trHeight w:val="548"/>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Review legal framework to provide legal basis for NSS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Engage a consultant to help draft legal provisions dealing with coordination of the NSS by  GBoS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E55EB9">
        <w:trPr>
          <w:trHeight w:val="46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Working sessions on revised statistics law</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E55EB9">
        <w:trPr>
          <w:trHeight w:val="69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3. Strengthen capacity of  NSS Coordination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1. Set up and operationalise NSS coordination committees and strengthen their capacity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D82E3A">
        <w:trPr>
          <w:trHeight w:val="53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Coordinate setting up of statistical units in some MDAs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Coordinate setting up of statistical units in the MDAs and regions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GBoS/MDAs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D82E3A">
        <w:trPr>
          <w:trHeight w:val="881"/>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5. Improve Development Partner Coordination</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Establish and operationalise a Development Partner Coordination Committee to meet twice per year with  clear terms of reference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D82E3A">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546635" w:rsidTr="00E55EB9">
        <w:trPr>
          <w:trHeight w:val="315"/>
        </w:trPr>
        <w:tc>
          <w:tcPr>
            <w:tcW w:w="137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Total: Goal 2</w:t>
            </w:r>
          </w:p>
        </w:tc>
        <w:tc>
          <w:tcPr>
            <w:tcW w:w="2545"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3786"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28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167"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4,986,000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832,000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1,056,000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1,026,000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1,051,000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1,021,000 </w:t>
            </w:r>
          </w:p>
        </w:tc>
      </w:tr>
      <w:tr w:rsidR="00E55EB9" w:rsidRPr="00E55EB9" w:rsidTr="00546635">
        <w:trPr>
          <w:trHeight w:val="623"/>
        </w:trPr>
        <w:tc>
          <w:tcPr>
            <w:tcW w:w="1373"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2: Quality and sustainable human resources across the NSS</w:t>
            </w: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1. Gradually Implement the new GBoS organizational structure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Train staff on the new performance management scheme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6,000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r>
      <w:tr w:rsidR="00E55EB9" w:rsidRPr="00E55EB9" w:rsidTr="004F5A80">
        <w:trPr>
          <w:trHeight w:val="439"/>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2. Develop and implement a sustainable training policy and programme</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Undertake staff audit of GBoS and NSS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417"/>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Recruit consultant to prepare a curriculum for the national statistical traini centre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617"/>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Undertake recruitment of additional staff at GBoS in line with the new organizational structure</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4. Conduct short courses for GBos staff (all cadres) and NSS statistical staff in-country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5. GBoS staff (all cadres) &amp; NSS statistical staff  long courses within and abroad</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6. Operationlise the statistical training centre in collarboration with the UTG</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r>
      <w:tr w:rsidR="00E55EB9" w:rsidRPr="00E55EB9" w:rsidTr="00E55EB9">
        <w:trPr>
          <w:trHeight w:val="58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7. Conduct statistical literacy training for users twice yearly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80,000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546635" w:rsidTr="00E55EB9">
        <w:trPr>
          <w:trHeight w:val="315"/>
        </w:trPr>
        <w:tc>
          <w:tcPr>
            <w:tcW w:w="137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Total: Goal 3</w:t>
            </w:r>
          </w:p>
        </w:tc>
        <w:tc>
          <w:tcPr>
            <w:tcW w:w="2545"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3786"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283" w:type="dxa"/>
            <w:shd w:val="clear" w:color="000000" w:fill="FFC000"/>
            <w:noWrap/>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167"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5,161,000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1,616,000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2,642,000 </w:t>
            </w:r>
          </w:p>
        </w:tc>
        <w:tc>
          <w:tcPr>
            <w:tcW w:w="948" w:type="dxa"/>
            <w:shd w:val="clear" w:color="000000" w:fill="FFC000"/>
            <w:vAlign w:val="center"/>
            <w:hideMark/>
          </w:tcPr>
          <w:p w:rsidR="00E55EB9" w:rsidRPr="00546635" w:rsidRDefault="00E55EB9" w:rsidP="00546635">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608,000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157,000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138,000 </w:t>
            </w:r>
          </w:p>
        </w:tc>
      </w:tr>
      <w:tr w:rsidR="00E55EB9" w:rsidRPr="00E55EB9" w:rsidTr="00E55EB9">
        <w:trPr>
          <w:trHeight w:val="675"/>
        </w:trPr>
        <w:tc>
          <w:tcPr>
            <w:tcW w:w="1373"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3: Enhanced physical, ICT  and statistical infrastructure</w:t>
            </w:r>
          </w:p>
        </w:tc>
        <w:tc>
          <w:tcPr>
            <w:tcW w:w="2545"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1. Remodel the GBoS Office complex to provide more space and a conducive working environment for staff</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1. Increase office space by renovating offices and seating arrangements</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250,000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150,000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100,000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2. Build a statistical training centre complex</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3,000,000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1,000,000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2,000,000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Procure more office furniture,, air conditioners and other accessories</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60,000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413"/>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4. Establish self-sustaining cafeteria for staff</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E55EB9">
        <w:trPr>
          <w:trHeight w:val="46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5. Procure 12, 4X4 replacement vehicles</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540,000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540,000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sz w:val="16"/>
                <w:szCs w:val="16"/>
              </w:rPr>
            </w:pPr>
            <w:r w:rsidRPr="00E55EB9">
              <w:rPr>
                <w:rFonts w:ascii="Calibri" w:eastAsia="Times New Roman" w:hAnsi="Calibri" w:cs="Calibri"/>
                <w:sz w:val="16"/>
                <w:szCs w:val="16"/>
              </w:rPr>
              <w:t>2. Improve ICT infrastructure</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Develop and maintain databases/Management information Systems  within the NSS and  link them to GBoS</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 / MDAs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330,000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Improve and modernize  GBoS website</w:t>
            </w:r>
          </w:p>
        </w:tc>
        <w:tc>
          <w:tcPr>
            <w:tcW w:w="1283"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317"/>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Improve  LAN and WIFI internet connection in GBoS;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4F5A80">
        <w:trPr>
          <w:trHeight w:val="59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Procure updated licensed software packages ( SPSS, GIS, PDF, Microsoft Office and others)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noWrap/>
            <w:vAlign w:val="bottom"/>
            <w:hideMark/>
          </w:tcPr>
          <w:p w:rsidR="00E55EB9" w:rsidRPr="00E55EB9" w:rsidRDefault="00E55EB9" w:rsidP="00E55EB9">
            <w:pPr>
              <w:spacing w:after="0" w:line="240" w:lineRule="auto"/>
              <w:rPr>
                <w:rFonts w:ascii="Calibri" w:eastAsia="Times New Roman" w:hAnsi="Calibri" w:cs="Calibri"/>
                <w:color w:val="000000"/>
              </w:rPr>
            </w:pP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5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5. Install adequate data backup system (internal and external) to ensure data security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E55EB9">
        <w:trPr>
          <w:trHeight w:val="67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6. Procure computer hardware, printers and peripherals for GBoS and MDAs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654D82">
        <w:trPr>
          <w:trHeight w:val="483"/>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7. Strengthen the information sharing network through print and electronic channels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MoI</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8. Review data management tools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MoI</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r>
      <w:tr w:rsidR="00E55EB9" w:rsidRPr="00E55EB9" w:rsidTr="00654D82">
        <w:trPr>
          <w:trHeight w:val="471"/>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9. Enhance the MDAs Web for statistics dissemination and updates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MoI</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38,000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noWrap/>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r>
      <w:tr w:rsidR="00E55EB9" w:rsidRPr="00E55EB9" w:rsidTr="00654D82">
        <w:trPr>
          <w:trHeight w:val="49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Improve Statistical Infrastructure</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Compilation and regular maintenance of a business register</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E55EB9">
        <w:trPr>
          <w:trHeight w:val="39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2. Update enumeration areas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r>
      <w:tr w:rsidR="00E55EB9" w:rsidRPr="00E55EB9" w:rsidTr="00654D82">
        <w:trPr>
          <w:trHeight w:val="436"/>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Develop data audit criteria to determine official statistics / DQAF</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4F5A80">
        <w:trPr>
          <w:trHeight w:val="7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Customize to country context international classifications, nomenclutures, manuals and other international  standards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5. Develop adequate and modern library in GBoS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r>
      <w:tr w:rsidR="00E55EB9" w:rsidRPr="00E55EB9" w:rsidTr="00654D82">
        <w:trPr>
          <w:trHeight w:val="52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6. Develop compendium of concepts, definitions, standards and methodologies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654D82">
        <w:trPr>
          <w:trHeight w:val="573"/>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7. Purchase GPS equipment and maps access for imagery based agricultural data collection and situation assessment</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sz w:val="16"/>
                <w:szCs w:val="16"/>
              </w:rPr>
            </w:pPr>
            <w:r w:rsidRPr="00E55EB9">
              <w:rPr>
                <w:rFonts w:ascii="Calibri" w:eastAsia="Times New Roman" w:hAnsi="Calibri" w:cs="Calibri"/>
                <w:sz w:val="16"/>
                <w:szCs w:val="16"/>
              </w:rPr>
              <w:t>MoA</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190,000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150,000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sz w:val="16"/>
                <w:szCs w:val="16"/>
              </w:rPr>
            </w:pPr>
            <w:r w:rsidRPr="00E55EB9">
              <w:rPr>
                <w:rFonts w:ascii="Calibri" w:eastAsia="Times New Roman" w:hAnsi="Calibri" w:cs="Calibri"/>
                <w:sz w:val="16"/>
                <w:szCs w:val="16"/>
              </w:rPr>
              <w:t xml:space="preserve">              5,000 </w:t>
            </w:r>
          </w:p>
        </w:tc>
      </w:tr>
      <w:tr w:rsidR="00E55EB9" w:rsidRPr="00546635" w:rsidTr="00E55EB9">
        <w:trPr>
          <w:trHeight w:val="315"/>
        </w:trPr>
        <w:tc>
          <w:tcPr>
            <w:tcW w:w="137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Total: Goal 4</w:t>
            </w:r>
          </w:p>
        </w:tc>
        <w:tc>
          <w:tcPr>
            <w:tcW w:w="2545"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3786"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28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167" w:type="dxa"/>
            <w:shd w:val="clear" w:color="000000" w:fill="FFC000"/>
            <w:vAlign w:val="center"/>
            <w:hideMark/>
          </w:tcPr>
          <w:p w:rsidR="00E55EB9" w:rsidRPr="00546635" w:rsidRDefault="00E55EB9" w:rsidP="00577DF4">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17,</w:t>
            </w:r>
            <w:r w:rsidR="00577DF4" w:rsidRPr="00546635">
              <w:rPr>
                <w:rFonts w:ascii="Calibri" w:eastAsia="Times New Roman" w:hAnsi="Calibri" w:cs="Calibri"/>
                <w:color w:val="000000"/>
                <w:sz w:val="18"/>
                <w:szCs w:val="18"/>
              </w:rPr>
              <w:t>9</w:t>
            </w:r>
            <w:r w:rsidRPr="00546635">
              <w:rPr>
                <w:rFonts w:ascii="Calibri" w:eastAsia="Times New Roman" w:hAnsi="Calibri" w:cs="Calibri"/>
                <w:color w:val="000000"/>
                <w:sz w:val="18"/>
                <w:szCs w:val="18"/>
              </w:rPr>
              <w:t xml:space="preserve">72,000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1,877,000 </w:t>
            </w:r>
          </w:p>
        </w:tc>
        <w:tc>
          <w:tcPr>
            <w:tcW w:w="948" w:type="dxa"/>
            <w:shd w:val="clear" w:color="000000" w:fill="FFC000"/>
            <w:vAlign w:val="center"/>
            <w:hideMark/>
          </w:tcPr>
          <w:p w:rsidR="00E55EB9" w:rsidRPr="00546635" w:rsidRDefault="00E55EB9" w:rsidP="00577DF4">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4,</w:t>
            </w:r>
            <w:r w:rsidR="00577DF4" w:rsidRPr="00546635">
              <w:rPr>
                <w:rFonts w:ascii="Calibri" w:eastAsia="Times New Roman" w:hAnsi="Calibri" w:cs="Calibri"/>
                <w:color w:val="000000"/>
                <w:sz w:val="18"/>
                <w:szCs w:val="18"/>
              </w:rPr>
              <w:t>8</w:t>
            </w:r>
            <w:r w:rsidRPr="00546635">
              <w:rPr>
                <w:rFonts w:ascii="Calibri" w:eastAsia="Times New Roman" w:hAnsi="Calibri" w:cs="Calibri"/>
                <w:color w:val="000000"/>
                <w:sz w:val="18"/>
                <w:szCs w:val="18"/>
              </w:rPr>
              <w:t xml:space="preserve">15,000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3,710,000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2,940,000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4,630,000 </w:t>
            </w:r>
          </w:p>
        </w:tc>
      </w:tr>
      <w:tr w:rsidR="00E55EB9" w:rsidRPr="00E55EB9" w:rsidTr="00E55EB9">
        <w:trPr>
          <w:trHeight w:val="450"/>
        </w:trPr>
        <w:tc>
          <w:tcPr>
            <w:tcW w:w="1373" w:type="dxa"/>
            <w:vMerge w:val="restart"/>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4: Improved data production and dissemination</w:t>
            </w: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1.Improved data production of regular and periodic surveys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1. Conduct user needs assessment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546635">
        <w:trPr>
          <w:trHeight w:val="425"/>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Implement Survey/Census Programme of economic and social statistics (see Annex II)</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16,160,000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1,570,000 </w:t>
            </w:r>
          </w:p>
        </w:tc>
        <w:tc>
          <w:tcPr>
            <w:tcW w:w="948" w:type="dxa"/>
            <w:shd w:val="clear" w:color="auto" w:fill="auto"/>
            <w:vAlign w:val="center"/>
            <w:hideMark/>
          </w:tcPr>
          <w:p w:rsidR="00E55EB9" w:rsidRPr="00E55EB9" w:rsidRDefault="00E55EB9" w:rsidP="00577DF4">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w:t>
            </w:r>
            <w:r w:rsidR="00577DF4">
              <w:rPr>
                <w:rFonts w:ascii="Calibri" w:eastAsia="Times New Roman" w:hAnsi="Calibri" w:cs="Calibri"/>
                <w:color w:val="000000"/>
                <w:sz w:val="16"/>
                <w:szCs w:val="16"/>
              </w:rPr>
              <w:t>6</w:t>
            </w:r>
            <w:r w:rsidRPr="00E55EB9">
              <w:rPr>
                <w:rFonts w:ascii="Calibri" w:eastAsia="Times New Roman" w:hAnsi="Calibri" w:cs="Calibri"/>
                <w:color w:val="000000"/>
                <w:sz w:val="16"/>
                <w:szCs w:val="16"/>
              </w:rPr>
              <w:t xml:space="preserve">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3,430,000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2,770,000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4,370,000 </w:t>
            </w:r>
          </w:p>
        </w:tc>
      </w:tr>
      <w:tr w:rsidR="00E55EB9" w:rsidRPr="00E55EB9" w:rsidTr="00546635">
        <w:trPr>
          <w:trHeight w:val="714"/>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2.Develop and improve the system of administrative statistics in the NSS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Development, strengthening and updating of administrative  statistics as a management information system (MIS)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GBoS/MDAs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175,000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r>
      <w:tr w:rsidR="00E55EB9" w:rsidRPr="00E55EB9" w:rsidTr="00546635">
        <w:trPr>
          <w:trHeight w:val="541"/>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Develop and implement Civil Registration and Vital Statistics(CRVS)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r>
      <w:tr w:rsidR="00E55EB9" w:rsidRPr="00E55EB9" w:rsidTr="00546635">
        <w:trPr>
          <w:trHeight w:val="578"/>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3. Collection and reporting on world market prices and standards requirements for Gambian exports.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546635">
        <w:trPr>
          <w:trHeight w:val="543"/>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rPr>
            </w:pPr>
            <w:r w:rsidRPr="00E55EB9">
              <w:rPr>
                <w:rFonts w:ascii="Calibri" w:eastAsia="Times New Roman" w:hAnsi="Calibri" w:cs="Calibri"/>
                <w:color w:val="000000"/>
              </w:rPr>
              <w:t>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Establish networks and collect employment data on a regular basis.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60,000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546635">
        <w:trPr>
          <w:trHeight w:val="551"/>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5. Improve the scope of the weekly report on stocks and prices of essential commodities.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r>
      <w:tr w:rsidR="00E55EB9" w:rsidRPr="00E55EB9" w:rsidTr="00546635">
        <w:trPr>
          <w:trHeight w:val="70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rPr>
            </w:pPr>
            <w:r w:rsidRPr="00E55EB9">
              <w:rPr>
                <w:rFonts w:ascii="Calibri" w:eastAsia="Times New Roman" w:hAnsi="Calibri" w:cs="Calibri"/>
                <w:color w:val="000000"/>
              </w:rPr>
              <w:t>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6. Collaborate with relevant stakeholders and develop a mechanism to collect enterprise production data on regular basis.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13,000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 </w:t>
            </w:r>
          </w:p>
        </w:tc>
      </w:tr>
      <w:tr w:rsidR="00E55EB9" w:rsidRPr="00E55EB9" w:rsidTr="00546635">
        <w:trPr>
          <w:trHeight w:val="554"/>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7. Collaborate with GIEPA to share data on SICs, domestic and foreign investments.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9,000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 </w:t>
            </w:r>
          </w:p>
        </w:tc>
      </w:tr>
      <w:tr w:rsidR="00E55EB9" w:rsidRPr="00E55EB9" w:rsidTr="00546635">
        <w:trPr>
          <w:trHeight w:val="704"/>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8. Establish and strengthen a functional network with key sectors to regularly collect information in the agriculture, fisheries and tourism sectors.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9. Improve agriculture data collection methodology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MoA</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654D82">
        <w:trPr>
          <w:trHeight w:val="52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10. Produce &amp; disseminate food security profile reports and info. Bulletins (MIS)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MoA</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11. Produce and disseminate quarterly and annual Bulletins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MoH&amp;SW</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noWrap/>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546635">
        <w:trPr>
          <w:trHeight w:val="493"/>
        </w:trPr>
        <w:tc>
          <w:tcPr>
            <w:tcW w:w="1373" w:type="dxa"/>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2545" w:type="dxa"/>
            <w:shd w:val="clear" w:color="auto" w:fill="auto"/>
            <w:vAlign w:val="bottom"/>
            <w:hideMark/>
          </w:tcPr>
          <w:p w:rsidR="00E55EB9" w:rsidRPr="00E55EB9" w:rsidRDefault="00E55EB9" w:rsidP="00E55EB9">
            <w:pPr>
              <w:spacing w:after="0" w:line="240" w:lineRule="auto"/>
              <w:rPr>
                <w:rFonts w:ascii="Calibri" w:eastAsia="Times New Roman" w:hAnsi="Calibri" w:cs="Calibri"/>
                <w:color w:val="000000"/>
              </w:rPr>
            </w:pPr>
            <w:r w:rsidRPr="00E55EB9">
              <w:rPr>
                <w:rFonts w:ascii="Calibri" w:eastAsia="Times New Roman" w:hAnsi="Calibri" w:cs="Calibri"/>
                <w:color w:val="000000"/>
              </w:rPr>
              <w:t>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12. Develop new innovation technics for data presentation and dissemination</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GBoS/MDAs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r>
      <w:tr w:rsidR="00E55EB9" w:rsidRPr="00E55EB9" w:rsidTr="00546635">
        <w:trPr>
          <w:trHeight w:val="272"/>
        </w:trPr>
        <w:tc>
          <w:tcPr>
            <w:tcW w:w="137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13. Conduct customer satisfaction survey</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r>
      <w:tr w:rsidR="00E55EB9" w:rsidRPr="00546635" w:rsidTr="00E55EB9">
        <w:trPr>
          <w:trHeight w:val="315"/>
        </w:trPr>
        <w:tc>
          <w:tcPr>
            <w:tcW w:w="137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Total: Goal 5</w:t>
            </w:r>
          </w:p>
        </w:tc>
        <w:tc>
          <w:tcPr>
            <w:tcW w:w="2545"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3786"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283" w:type="dxa"/>
            <w:shd w:val="clear" w:color="000000" w:fill="FFC000"/>
            <w:vAlign w:val="center"/>
            <w:hideMark/>
          </w:tcPr>
          <w:p w:rsidR="00E55EB9" w:rsidRPr="00546635" w:rsidRDefault="00E55EB9" w:rsidP="00E55EB9">
            <w:pPr>
              <w:spacing w:after="0" w:line="240" w:lineRule="auto"/>
              <w:rPr>
                <w:rFonts w:ascii="Calibri" w:eastAsia="Times New Roman" w:hAnsi="Calibri" w:cs="Calibri"/>
                <w:color w:val="000000"/>
                <w:sz w:val="18"/>
                <w:szCs w:val="18"/>
              </w:rPr>
            </w:pPr>
            <w:r w:rsidRPr="00546635">
              <w:rPr>
                <w:rFonts w:ascii="Calibri" w:eastAsia="Times New Roman" w:hAnsi="Calibri" w:cs="Calibri"/>
                <w:color w:val="000000"/>
                <w:sz w:val="18"/>
                <w:szCs w:val="18"/>
              </w:rPr>
              <w:t> </w:t>
            </w:r>
          </w:p>
        </w:tc>
        <w:tc>
          <w:tcPr>
            <w:tcW w:w="1167"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235,000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155,000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65,000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5,000 </w:t>
            </w:r>
          </w:p>
        </w:tc>
        <w:tc>
          <w:tcPr>
            <w:tcW w:w="948" w:type="dxa"/>
            <w:shd w:val="clear" w:color="000000" w:fill="FFC000"/>
            <w:vAlign w:val="center"/>
            <w:hideMark/>
          </w:tcPr>
          <w:p w:rsidR="00E55EB9" w:rsidRPr="00546635" w:rsidRDefault="00E55EB9" w:rsidP="00E55EB9">
            <w:pPr>
              <w:spacing w:after="0" w:line="240" w:lineRule="auto"/>
              <w:jc w:val="right"/>
              <w:rPr>
                <w:rFonts w:ascii="Calibri" w:eastAsia="Times New Roman" w:hAnsi="Calibri" w:cs="Calibri"/>
                <w:color w:val="000000"/>
                <w:sz w:val="18"/>
                <w:szCs w:val="18"/>
              </w:rPr>
            </w:pPr>
            <w:r w:rsidRPr="00546635">
              <w:rPr>
                <w:rFonts w:ascii="Calibri" w:eastAsia="Times New Roman" w:hAnsi="Calibri" w:cs="Calibri"/>
                <w:color w:val="000000"/>
                <w:sz w:val="18"/>
                <w:szCs w:val="18"/>
              </w:rPr>
              <w:t xml:space="preserve">       5,000 </w:t>
            </w:r>
          </w:p>
        </w:tc>
      </w:tr>
      <w:tr w:rsidR="00E55EB9" w:rsidRPr="00E55EB9" w:rsidTr="00546635">
        <w:trPr>
          <w:trHeight w:val="680"/>
        </w:trPr>
        <w:tc>
          <w:tcPr>
            <w:tcW w:w="1373" w:type="dxa"/>
            <w:vMerge w:val="restart"/>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5: Assured quality of data</w:t>
            </w:r>
          </w:p>
        </w:tc>
        <w:tc>
          <w:tcPr>
            <w:tcW w:w="2545" w:type="dxa"/>
            <w:vMerge w:val="restart"/>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Develop statistical standards and frameworks to guide the production of quality statistics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Recruit consultant for the preparation of National  Data Quality Assessment Framework (NDQAF) for the NSS;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70,000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Sensitizing data producers on NDQAF</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3. Recruit consultant on Big data</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75,000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45,000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E55EB9">
        <w:trPr>
          <w:trHeight w:val="45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4. Sensitizing data producers on Big data</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30,000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546635">
        <w:trPr>
          <w:trHeight w:val="454"/>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5. Recruit a consultant to develop a framework for collection of data on domestic trade.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546635">
        <w:trPr>
          <w:trHeight w:val="546"/>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6. Recruitment of a consultant to develop a framework for collection of data on trade in services on a regular basis.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MoTIE</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654D82">
        <w:trPr>
          <w:trHeight w:val="81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Develop policies  governing statistical operations across the NSS and the wider  statistical community</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1. Develop Data Dissemination Policy  incorporating aspects of Big Data including release of micro data</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654D82" w:rsidTr="00E55EB9">
        <w:trPr>
          <w:trHeight w:val="315"/>
        </w:trPr>
        <w:tc>
          <w:tcPr>
            <w:tcW w:w="1373" w:type="dxa"/>
            <w:shd w:val="clear" w:color="000000" w:fill="FFC000"/>
            <w:vAlign w:val="center"/>
            <w:hideMark/>
          </w:tcPr>
          <w:p w:rsidR="00E55EB9" w:rsidRPr="00654D82" w:rsidRDefault="00E55EB9" w:rsidP="00E55EB9">
            <w:pPr>
              <w:spacing w:after="0" w:line="240" w:lineRule="auto"/>
              <w:rPr>
                <w:rFonts w:ascii="Calibri" w:eastAsia="Times New Roman" w:hAnsi="Calibri" w:cs="Calibri"/>
                <w:color w:val="000000"/>
                <w:sz w:val="18"/>
                <w:szCs w:val="18"/>
              </w:rPr>
            </w:pPr>
            <w:r w:rsidRPr="00654D82">
              <w:rPr>
                <w:rFonts w:ascii="Calibri" w:eastAsia="Times New Roman" w:hAnsi="Calibri" w:cs="Calibri"/>
                <w:color w:val="000000"/>
                <w:sz w:val="18"/>
                <w:szCs w:val="18"/>
              </w:rPr>
              <w:t>Total: Goal 6</w:t>
            </w:r>
          </w:p>
        </w:tc>
        <w:tc>
          <w:tcPr>
            <w:tcW w:w="2545" w:type="dxa"/>
            <w:shd w:val="clear" w:color="000000" w:fill="FFC000"/>
            <w:vAlign w:val="center"/>
            <w:hideMark/>
          </w:tcPr>
          <w:p w:rsidR="00E55EB9" w:rsidRPr="00654D82" w:rsidRDefault="00E55EB9" w:rsidP="00E55EB9">
            <w:pPr>
              <w:spacing w:after="0" w:line="240" w:lineRule="auto"/>
              <w:rPr>
                <w:rFonts w:ascii="Calibri" w:eastAsia="Times New Roman" w:hAnsi="Calibri" w:cs="Calibri"/>
                <w:color w:val="000000"/>
                <w:sz w:val="18"/>
                <w:szCs w:val="18"/>
              </w:rPr>
            </w:pPr>
            <w:r w:rsidRPr="00654D82">
              <w:rPr>
                <w:rFonts w:ascii="Calibri" w:eastAsia="Times New Roman" w:hAnsi="Calibri" w:cs="Calibri"/>
                <w:color w:val="000000"/>
                <w:sz w:val="18"/>
                <w:szCs w:val="18"/>
              </w:rPr>
              <w:t> </w:t>
            </w:r>
          </w:p>
        </w:tc>
        <w:tc>
          <w:tcPr>
            <w:tcW w:w="3786" w:type="dxa"/>
            <w:shd w:val="clear" w:color="000000" w:fill="FFC000"/>
            <w:vAlign w:val="center"/>
            <w:hideMark/>
          </w:tcPr>
          <w:p w:rsidR="00E55EB9" w:rsidRPr="00654D82" w:rsidRDefault="00E55EB9" w:rsidP="00E55EB9">
            <w:pPr>
              <w:spacing w:after="0" w:line="240" w:lineRule="auto"/>
              <w:rPr>
                <w:rFonts w:ascii="Calibri" w:eastAsia="Times New Roman" w:hAnsi="Calibri" w:cs="Calibri"/>
                <w:color w:val="000000"/>
                <w:sz w:val="18"/>
                <w:szCs w:val="18"/>
              </w:rPr>
            </w:pPr>
            <w:r w:rsidRPr="00654D82">
              <w:rPr>
                <w:rFonts w:ascii="Calibri" w:eastAsia="Times New Roman" w:hAnsi="Calibri" w:cs="Calibri"/>
                <w:color w:val="000000"/>
                <w:sz w:val="18"/>
                <w:szCs w:val="18"/>
              </w:rPr>
              <w:t> </w:t>
            </w:r>
          </w:p>
        </w:tc>
        <w:tc>
          <w:tcPr>
            <w:tcW w:w="1283" w:type="dxa"/>
            <w:shd w:val="clear" w:color="000000" w:fill="FFC000"/>
            <w:noWrap/>
            <w:vAlign w:val="center"/>
            <w:hideMark/>
          </w:tcPr>
          <w:p w:rsidR="00E55EB9" w:rsidRPr="00654D82" w:rsidRDefault="00E55EB9" w:rsidP="00E55EB9">
            <w:pPr>
              <w:spacing w:after="0" w:line="240" w:lineRule="auto"/>
              <w:rPr>
                <w:rFonts w:ascii="Calibri" w:eastAsia="Times New Roman" w:hAnsi="Calibri" w:cs="Calibri"/>
                <w:color w:val="000000"/>
                <w:sz w:val="18"/>
                <w:szCs w:val="18"/>
              </w:rPr>
            </w:pPr>
            <w:r w:rsidRPr="00654D82">
              <w:rPr>
                <w:rFonts w:ascii="Calibri" w:eastAsia="Times New Roman" w:hAnsi="Calibri" w:cs="Calibri"/>
                <w:color w:val="000000"/>
                <w:sz w:val="18"/>
                <w:szCs w:val="18"/>
              </w:rPr>
              <w:t> </w:t>
            </w:r>
          </w:p>
        </w:tc>
        <w:tc>
          <w:tcPr>
            <w:tcW w:w="1167"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150,000 </w:t>
            </w:r>
          </w:p>
        </w:tc>
        <w:tc>
          <w:tcPr>
            <w:tcW w:w="948"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50,000 </w:t>
            </w:r>
          </w:p>
        </w:tc>
        <w:tc>
          <w:tcPr>
            <w:tcW w:w="948"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25,000 </w:t>
            </w:r>
          </w:p>
        </w:tc>
        <w:tc>
          <w:tcPr>
            <w:tcW w:w="948"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25,000 </w:t>
            </w:r>
          </w:p>
        </w:tc>
        <w:tc>
          <w:tcPr>
            <w:tcW w:w="948"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25,000 </w:t>
            </w:r>
          </w:p>
        </w:tc>
        <w:tc>
          <w:tcPr>
            <w:tcW w:w="948" w:type="dxa"/>
            <w:shd w:val="clear" w:color="000000" w:fill="FFC000"/>
            <w:vAlign w:val="center"/>
            <w:hideMark/>
          </w:tcPr>
          <w:p w:rsidR="00E55EB9" w:rsidRPr="00654D82" w:rsidRDefault="00E55EB9" w:rsidP="00E55EB9">
            <w:pPr>
              <w:spacing w:after="0" w:line="240" w:lineRule="auto"/>
              <w:jc w:val="right"/>
              <w:rPr>
                <w:rFonts w:ascii="Calibri" w:eastAsia="Times New Roman" w:hAnsi="Calibri" w:cs="Calibri"/>
                <w:color w:val="000000"/>
                <w:sz w:val="18"/>
                <w:szCs w:val="18"/>
              </w:rPr>
            </w:pPr>
            <w:r w:rsidRPr="00654D82">
              <w:rPr>
                <w:rFonts w:ascii="Calibri" w:eastAsia="Times New Roman" w:hAnsi="Calibri" w:cs="Calibri"/>
                <w:color w:val="000000"/>
                <w:sz w:val="18"/>
                <w:szCs w:val="18"/>
              </w:rPr>
              <w:t xml:space="preserve">     25,000 </w:t>
            </w:r>
          </w:p>
        </w:tc>
      </w:tr>
      <w:tr w:rsidR="00E55EB9" w:rsidRPr="00E55EB9" w:rsidTr="00654D82">
        <w:trPr>
          <w:trHeight w:val="517"/>
        </w:trPr>
        <w:tc>
          <w:tcPr>
            <w:tcW w:w="1373" w:type="dxa"/>
            <w:vMerge w:val="restart"/>
            <w:shd w:val="clear" w:color="auto" w:fill="auto"/>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Goal 6: Sustainable Funding arrangements and Partnerships</w:t>
            </w:r>
          </w:p>
        </w:tc>
        <w:tc>
          <w:tcPr>
            <w:tcW w:w="2545" w:type="dxa"/>
            <w:vMerge w:val="restart"/>
            <w:shd w:val="clear" w:color="auto" w:fill="auto"/>
            <w:hideMark/>
          </w:tcPr>
          <w:p w:rsidR="00E55EB9" w:rsidRPr="00E55EB9" w:rsidRDefault="00E55EB9" w:rsidP="00E55EB9">
            <w:pPr>
              <w:spacing w:after="0" w:line="240" w:lineRule="auto"/>
              <w:jc w:val="center"/>
              <w:rPr>
                <w:rFonts w:ascii="Calibri" w:eastAsia="Times New Roman" w:hAnsi="Calibri" w:cs="Calibri"/>
                <w:color w:val="000000"/>
                <w:sz w:val="16"/>
                <w:szCs w:val="16"/>
              </w:rPr>
            </w:pPr>
            <w:r w:rsidRPr="00E55EB9">
              <w:rPr>
                <w:rFonts w:ascii="Calibri" w:eastAsia="Times New Roman" w:hAnsi="Calibri" w:cs="Calibri"/>
                <w:color w:val="000000"/>
                <w:sz w:val="16"/>
                <w:szCs w:val="16"/>
              </w:rPr>
              <w:t>1. Develop an adequate financing strategy to mobilise funds both from government and development partners</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1.Hold donors conference towards mobilisation of funds </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MoFEA/GBoS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r>
      <w:tr w:rsidR="00E55EB9" w:rsidRPr="00E55EB9" w:rsidTr="00654D82">
        <w:trPr>
          <w:trHeight w:val="552"/>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2. Establish a steering committee to manage the funds for the NSDS and to report on source and use of the funds along CRESS lines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654D82">
        <w:trPr>
          <w:trHeight w:val="52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restart"/>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2. Develop mutually beneficial relationships with local &amp; international bodies </w:t>
            </w: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1. Establish local networks and partnerships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5,000 </w:t>
            </w:r>
          </w:p>
        </w:tc>
      </w:tr>
      <w:tr w:rsidR="00E55EB9" w:rsidRPr="00E55EB9" w:rsidTr="00E55EB9">
        <w:trPr>
          <w:trHeight w:val="690"/>
        </w:trPr>
        <w:tc>
          <w:tcPr>
            <w:tcW w:w="1373"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2545" w:type="dxa"/>
            <w:vMerge/>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p>
        </w:tc>
        <w:tc>
          <w:tcPr>
            <w:tcW w:w="3786"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2. Participate in regional and international statistical networks and conferences</w:t>
            </w:r>
          </w:p>
        </w:tc>
        <w:tc>
          <w:tcPr>
            <w:tcW w:w="1283" w:type="dxa"/>
            <w:shd w:val="clear" w:color="auto" w:fill="auto"/>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GBoS</w:t>
            </w:r>
          </w:p>
        </w:tc>
        <w:tc>
          <w:tcPr>
            <w:tcW w:w="1167"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80,000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20,000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c>
          <w:tcPr>
            <w:tcW w:w="948" w:type="dxa"/>
            <w:shd w:val="clear" w:color="auto" w:fill="auto"/>
            <w:vAlign w:val="center"/>
            <w:hideMark/>
          </w:tcPr>
          <w:p w:rsidR="00E55EB9" w:rsidRPr="00E55EB9" w:rsidRDefault="00E55EB9" w:rsidP="00E55EB9">
            <w:pPr>
              <w:spacing w:after="0" w:line="240" w:lineRule="auto"/>
              <w:jc w:val="right"/>
              <w:rPr>
                <w:rFonts w:ascii="Calibri" w:eastAsia="Times New Roman" w:hAnsi="Calibri" w:cs="Calibri"/>
                <w:color w:val="000000"/>
                <w:sz w:val="16"/>
                <w:szCs w:val="16"/>
              </w:rPr>
            </w:pPr>
            <w:r w:rsidRPr="00E55EB9">
              <w:rPr>
                <w:rFonts w:ascii="Calibri" w:eastAsia="Times New Roman" w:hAnsi="Calibri" w:cs="Calibri"/>
                <w:color w:val="000000"/>
                <w:sz w:val="16"/>
                <w:szCs w:val="16"/>
              </w:rPr>
              <w:t xml:space="preserve">           15,000 </w:t>
            </w:r>
          </w:p>
        </w:tc>
      </w:tr>
      <w:tr w:rsidR="00E55EB9" w:rsidRPr="00E55EB9" w:rsidTr="00E55EB9">
        <w:trPr>
          <w:trHeight w:val="450"/>
        </w:trPr>
        <w:tc>
          <w:tcPr>
            <w:tcW w:w="3918" w:type="dxa"/>
            <w:gridSpan w:val="2"/>
            <w:shd w:val="clear" w:color="000000" w:fill="FFC000"/>
            <w:vAlign w:val="center"/>
            <w:hideMark/>
          </w:tcPr>
          <w:p w:rsidR="00E55EB9" w:rsidRPr="00E55EB9" w:rsidRDefault="00E55EB9" w:rsidP="00E55EB9">
            <w:pPr>
              <w:spacing w:after="0" w:line="240" w:lineRule="auto"/>
              <w:rPr>
                <w:rFonts w:ascii="Calibri" w:eastAsia="Times New Roman" w:hAnsi="Calibri" w:cs="Calibri"/>
                <w:color w:val="000000"/>
                <w:sz w:val="18"/>
                <w:szCs w:val="18"/>
              </w:rPr>
            </w:pPr>
            <w:r w:rsidRPr="00E55EB9">
              <w:rPr>
                <w:rFonts w:ascii="Calibri" w:eastAsia="Times New Roman" w:hAnsi="Calibri" w:cs="Calibri"/>
                <w:color w:val="000000"/>
                <w:sz w:val="18"/>
                <w:szCs w:val="18"/>
              </w:rPr>
              <w:t>Total all Goals</w:t>
            </w:r>
          </w:p>
        </w:tc>
        <w:tc>
          <w:tcPr>
            <w:tcW w:w="3786"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1283"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color w:val="000000"/>
                <w:sz w:val="16"/>
                <w:szCs w:val="16"/>
              </w:rPr>
            </w:pPr>
            <w:r w:rsidRPr="00E55EB9">
              <w:rPr>
                <w:rFonts w:ascii="Calibri" w:eastAsia="Times New Roman" w:hAnsi="Calibri" w:cs="Calibri"/>
                <w:color w:val="000000"/>
                <w:sz w:val="16"/>
                <w:szCs w:val="16"/>
              </w:rPr>
              <w:t> </w:t>
            </w:r>
          </w:p>
        </w:tc>
        <w:tc>
          <w:tcPr>
            <w:tcW w:w="1167" w:type="dxa"/>
            <w:shd w:val="clear" w:color="000000" w:fill="FFC000"/>
            <w:vAlign w:val="center"/>
            <w:hideMark/>
          </w:tcPr>
          <w:p w:rsidR="00E55EB9" w:rsidRPr="00E55EB9" w:rsidRDefault="00E55EB9" w:rsidP="00577DF4">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2</w:t>
            </w:r>
            <w:r w:rsidR="00577DF4">
              <w:rPr>
                <w:rFonts w:ascii="Calibri" w:eastAsia="Times New Roman" w:hAnsi="Calibri" w:cs="Calibri"/>
                <w:b/>
                <w:bCs/>
                <w:color w:val="000000"/>
                <w:sz w:val="18"/>
                <w:szCs w:val="18"/>
              </w:rPr>
              <w:t>9</w:t>
            </w:r>
            <w:r w:rsidRPr="00E55EB9">
              <w:rPr>
                <w:rFonts w:ascii="Calibri" w:eastAsia="Times New Roman" w:hAnsi="Calibri" w:cs="Calibri"/>
                <w:b/>
                <w:bCs/>
                <w:color w:val="000000"/>
                <w:sz w:val="18"/>
                <w:szCs w:val="18"/>
              </w:rPr>
              <w:t>,</w:t>
            </w:r>
            <w:r w:rsidR="00577DF4">
              <w:rPr>
                <w:rFonts w:ascii="Calibri" w:eastAsia="Times New Roman" w:hAnsi="Calibri" w:cs="Calibri"/>
                <w:b/>
                <w:bCs/>
                <w:color w:val="000000"/>
                <w:sz w:val="18"/>
                <w:szCs w:val="18"/>
              </w:rPr>
              <w:t>2</w:t>
            </w:r>
            <w:r w:rsidRPr="00E55EB9">
              <w:rPr>
                <w:rFonts w:ascii="Calibri" w:eastAsia="Times New Roman" w:hAnsi="Calibri" w:cs="Calibri"/>
                <w:b/>
                <w:bCs/>
                <w:color w:val="000000"/>
                <w:sz w:val="18"/>
                <w:szCs w:val="18"/>
              </w:rPr>
              <w:t xml:space="preserve">91,000 </w:t>
            </w:r>
          </w:p>
        </w:tc>
        <w:tc>
          <w:tcPr>
            <w:tcW w:w="948"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4,725,000 </w:t>
            </w:r>
          </w:p>
        </w:tc>
        <w:tc>
          <w:tcPr>
            <w:tcW w:w="948" w:type="dxa"/>
            <w:shd w:val="clear" w:color="000000" w:fill="FFC000"/>
            <w:vAlign w:val="center"/>
            <w:hideMark/>
          </w:tcPr>
          <w:p w:rsidR="00E55EB9" w:rsidRPr="00E55EB9" w:rsidRDefault="00E55EB9" w:rsidP="00577DF4">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8,</w:t>
            </w:r>
            <w:r w:rsidR="00577DF4">
              <w:rPr>
                <w:rFonts w:ascii="Calibri" w:eastAsia="Times New Roman" w:hAnsi="Calibri" w:cs="Calibri"/>
                <w:b/>
                <w:bCs/>
                <w:color w:val="000000"/>
                <w:sz w:val="18"/>
                <w:szCs w:val="18"/>
              </w:rPr>
              <w:t>7</w:t>
            </w:r>
            <w:r w:rsidRPr="00E55EB9">
              <w:rPr>
                <w:rFonts w:ascii="Calibri" w:eastAsia="Times New Roman" w:hAnsi="Calibri" w:cs="Calibri"/>
                <w:b/>
                <w:bCs/>
                <w:color w:val="000000"/>
                <w:sz w:val="18"/>
                <w:szCs w:val="18"/>
              </w:rPr>
              <w:t xml:space="preserve">58,000 </w:t>
            </w:r>
          </w:p>
        </w:tc>
        <w:tc>
          <w:tcPr>
            <w:tcW w:w="948"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5,519,000 </w:t>
            </w:r>
          </w:p>
        </w:tc>
        <w:tc>
          <w:tcPr>
            <w:tcW w:w="948"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4,325,000 </w:t>
            </w:r>
          </w:p>
        </w:tc>
        <w:tc>
          <w:tcPr>
            <w:tcW w:w="948" w:type="dxa"/>
            <w:shd w:val="clear" w:color="000000" w:fill="FFC000"/>
            <w:vAlign w:val="center"/>
            <w:hideMark/>
          </w:tcPr>
          <w:p w:rsidR="00E55EB9" w:rsidRPr="00E55EB9" w:rsidRDefault="00E55EB9" w:rsidP="00E55EB9">
            <w:pPr>
              <w:spacing w:after="0" w:line="240" w:lineRule="auto"/>
              <w:rPr>
                <w:rFonts w:ascii="Calibri" w:eastAsia="Times New Roman" w:hAnsi="Calibri" w:cs="Calibri"/>
                <w:b/>
                <w:bCs/>
                <w:color w:val="000000"/>
                <w:sz w:val="18"/>
                <w:szCs w:val="18"/>
              </w:rPr>
            </w:pPr>
            <w:r w:rsidRPr="00E55EB9">
              <w:rPr>
                <w:rFonts w:ascii="Calibri" w:eastAsia="Times New Roman" w:hAnsi="Calibri" w:cs="Calibri"/>
                <w:b/>
                <w:bCs/>
                <w:color w:val="000000"/>
                <w:sz w:val="18"/>
                <w:szCs w:val="18"/>
              </w:rPr>
              <w:t xml:space="preserve">  5,964,000 </w:t>
            </w:r>
          </w:p>
        </w:tc>
      </w:tr>
    </w:tbl>
    <w:p w:rsidR="00E55EB9" w:rsidRDefault="00E55EB9" w:rsidP="00E55EB9"/>
    <w:p w:rsidR="00E55EB9" w:rsidRPr="00E55EB9" w:rsidRDefault="00E55EB9" w:rsidP="00E55EB9"/>
    <w:p w:rsidR="00124898" w:rsidRPr="001A7C5F" w:rsidRDefault="00124898" w:rsidP="00124898">
      <w:pPr>
        <w:jc w:val="both"/>
        <w:rPr>
          <w:rFonts w:cstheme="minorHAnsi"/>
          <w:sz w:val="24"/>
          <w:szCs w:val="24"/>
        </w:rPr>
        <w:sectPr w:rsidR="00124898" w:rsidRPr="001A7C5F" w:rsidSect="00795F53">
          <w:pgSz w:w="16839" w:h="11907" w:orient="landscape" w:code="9"/>
          <w:pgMar w:top="1440" w:right="1152" w:bottom="1440" w:left="1152" w:header="720" w:footer="720" w:gutter="0"/>
          <w:cols w:space="720"/>
          <w:docGrid w:linePitch="360"/>
        </w:sectPr>
      </w:pPr>
    </w:p>
    <w:p w:rsidR="0001636C" w:rsidRPr="001A7C5F" w:rsidRDefault="0001636C" w:rsidP="008A78DB">
      <w:pPr>
        <w:pStyle w:val="Heading1"/>
        <w:spacing w:before="0"/>
        <w:rPr>
          <w:rFonts w:asciiTheme="minorHAnsi" w:hAnsiTheme="minorHAnsi"/>
          <w:smallCaps/>
          <w:sz w:val="32"/>
        </w:rPr>
      </w:pPr>
      <w:bookmarkStart w:id="64" w:name="_Toc500055564"/>
      <w:r w:rsidRPr="001A7C5F">
        <w:rPr>
          <w:rFonts w:asciiTheme="minorHAnsi" w:hAnsiTheme="minorHAnsi"/>
          <w:smallCaps/>
          <w:sz w:val="32"/>
        </w:rPr>
        <w:t xml:space="preserve">Chapter </w:t>
      </w:r>
      <w:r w:rsidR="00105CC5">
        <w:rPr>
          <w:rFonts w:asciiTheme="minorHAnsi" w:hAnsiTheme="minorHAnsi"/>
          <w:smallCaps/>
          <w:sz w:val="32"/>
        </w:rPr>
        <w:t>6</w:t>
      </w:r>
      <w:r w:rsidRPr="001A7C5F">
        <w:rPr>
          <w:rFonts w:asciiTheme="minorHAnsi" w:hAnsiTheme="minorHAnsi"/>
          <w:smallCaps/>
          <w:sz w:val="32"/>
        </w:rPr>
        <w:t>:</w:t>
      </w:r>
      <w:r w:rsidR="00105CC5">
        <w:rPr>
          <w:rFonts w:asciiTheme="minorHAnsi" w:hAnsiTheme="minorHAnsi"/>
          <w:smallCaps/>
          <w:sz w:val="32"/>
        </w:rPr>
        <w:tab/>
      </w:r>
      <w:r w:rsidR="00423AF6">
        <w:rPr>
          <w:rFonts w:asciiTheme="minorHAnsi" w:hAnsiTheme="minorHAnsi"/>
          <w:smallCaps/>
          <w:sz w:val="32"/>
        </w:rPr>
        <w:t xml:space="preserve"> </w:t>
      </w:r>
      <w:r w:rsidR="009E36D1">
        <w:rPr>
          <w:rFonts w:asciiTheme="minorHAnsi" w:hAnsiTheme="minorHAnsi"/>
          <w:smallCaps/>
          <w:sz w:val="32"/>
        </w:rPr>
        <w:t>Governance</w:t>
      </w:r>
      <w:r w:rsidR="00423AF6">
        <w:rPr>
          <w:rFonts w:asciiTheme="minorHAnsi" w:hAnsiTheme="minorHAnsi"/>
          <w:smallCaps/>
          <w:sz w:val="32"/>
        </w:rPr>
        <w:t xml:space="preserve">, </w:t>
      </w:r>
      <w:r w:rsidRPr="001A7C5F">
        <w:rPr>
          <w:rFonts w:asciiTheme="minorHAnsi" w:hAnsiTheme="minorHAnsi"/>
          <w:smallCaps/>
          <w:sz w:val="32"/>
        </w:rPr>
        <w:t>Monitoring and Evaluation</w:t>
      </w:r>
      <w:bookmarkEnd w:id="64"/>
    </w:p>
    <w:p w:rsidR="00AA1840" w:rsidRPr="001A7C5F" w:rsidRDefault="009E36D1" w:rsidP="00105CC5">
      <w:pPr>
        <w:pStyle w:val="Heading1"/>
        <w:spacing w:after="160" w:line="240" w:lineRule="auto"/>
        <w:rPr>
          <w:rFonts w:asciiTheme="minorHAnsi" w:hAnsiTheme="minorHAnsi"/>
          <w:smallCaps/>
        </w:rPr>
      </w:pPr>
      <w:bookmarkStart w:id="65" w:name="_Toc500055565"/>
      <w:r>
        <w:rPr>
          <w:rFonts w:asciiTheme="minorHAnsi" w:hAnsiTheme="minorHAnsi"/>
          <w:smallCaps/>
        </w:rPr>
        <w:t>6</w:t>
      </w:r>
      <w:r w:rsidR="00B93A2B" w:rsidRPr="001A7C5F">
        <w:rPr>
          <w:rFonts w:asciiTheme="minorHAnsi" w:hAnsiTheme="minorHAnsi"/>
          <w:smallCaps/>
        </w:rPr>
        <w:t>.1</w:t>
      </w:r>
      <w:r>
        <w:rPr>
          <w:rFonts w:asciiTheme="minorHAnsi" w:hAnsiTheme="minorHAnsi"/>
          <w:smallCaps/>
        </w:rPr>
        <w:tab/>
      </w:r>
      <w:r w:rsidR="00B93A2B" w:rsidRPr="001A7C5F">
        <w:rPr>
          <w:rFonts w:asciiTheme="minorHAnsi" w:hAnsiTheme="minorHAnsi"/>
          <w:smallCaps/>
        </w:rPr>
        <w:t>Introduction</w:t>
      </w:r>
      <w:bookmarkEnd w:id="65"/>
    </w:p>
    <w:p w:rsidR="00EE2F8E" w:rsidRDefault="00EE2F8E" w:rsidP="00105CC5">
      <w:pPr>
        <w:spacing w:after="120"/>
        <w:jc w:val="both"/>
        <w:rPr>
          <w:rFonts w:cstheme="minorHAnsi"/>
          <w:sz w:val="24"/>
          <w:szCs w:val="24"/>
        </w:rPr>
      </w:pPr>
      <w:r w:rsidRPr="001A7C5F">
        <w:rPr>
          <w:rFonts w:cstheme="minorHAnsi"/>
          <w:sz w:val="24"/>
          <w:szCs w:val="24"/>
        </w:rPr>
        <w:t xml:space="preserve">Monitoring </w:t>
      </w:r>
      <w:r w:rsidR="00312D9C" w:rsidRPr="001A7C5F">
        <w:rPr>
          <w:rFonts w:cstheme="minorHAnsi"/>
          <w:sz w:val="24"/>
          <w:szCs w:val="24"/>
        </w:rPr>
        <w:t xml:space="preserve">and evaluation </w:t>
      </w:r>
      <w:r w:rsidRPr="001A7C5F">
        <w:rPr>
          <w:rFonts w:cstheme="minorHAnsi"/>
          <w:sz w:val="24"/>
          <w:szCs w:val="24"/>
        </w:rPr>
        <w:t>of the NSDS</w:t>
      </w:r>
      <w:r w:rsidR="00CD0326">
        <w:rPr>
          <w:rFonts w:cstheme="minorHAnsi"/>
          <w:sz w:val="24"/>
          <w:szCs w:val="24"/>
        </w:rPr>
        <w:t>II</w:t>
      </w:r>
      <w:r w:rsidRPr="001A7C5F">
        <w:rPr>
          <w:rFonts w:cstheme="minorHAnsi"/>
          <w:sz w:val="24"/>
          <w:szCs w:val="24"/>
        </w:rPr>
        <w:t xml:space="preserve"> activities will be given the </w:t>
      </w:r>
      <w:r w:rsidR="00A10C71" w:rsidRPr="001A7C5F">
        <w:rPr>
          <w:rFonts w:cstheme="minorHAnsi"/>
          <w:sz w:val="24"/>
          <w:szCs w:val="24"/>
        </w:rPr>
        <w:t>ut</w:t>
      </w:r>
      <w:r w:rsidRPr="001A7C5F">
        <w:rPr>
          <w:rFonts w:cstheme="minorHAnsi"/>
          <w:sz w:val="24"/>
          <w:szCs w:val="24"/>
        </w:rPr>
        <w:t>most consideration throughout the entire life-cycle of the NSDS</w:t>
      </w:r>
      <w:r w:rsidR="00CD0326">
        <w:rPr>
          <w:rFonts w:cstheme="minorHAnsi"/>
          <w:sz w:val="24"/>
          <w:szCs w:val="24"/>
        </w:rPr>
        <w:t>II</w:t>
      </w:r>
      <w:r w:rsidRPr="001A7C5F">
        <w:rPr>
          <w:rFonts w:cstheme="minorHAnsi"/>
          <w:sz w:val="24"/>
          <w:szCs w:val="24"/>
        </w:rPr>
        <w:t xml:space="preserve">. </w:t>
      </w:r>
      <w:r w:rsidR="00312D9C" w:rsidRPr="001A7C5F">
        <w:rPr>
          <w:rFonts w:cstheme="minorHAnsi"/>
          <w:sz w:val="24"/>
          <w:szCs w:val="24"/>
        </w:rPr>
        <w:t>Annex IV gives the indicators and means of verification for each indicator under each strategy and goal.</w:t>
      </w:r>
    </w:p>
    <w:p w:rsidR="00EE2F8E" w:rsidRDefault="00312D9C" w:rsidP="00105CC5">
      <w:pPr>
        <w:spacing w:after="120"/>
        <w:jc w:val="both"/>
        <w:rPr>
          <w:rFonts w:cstheme="minorHAnsi"/>
          <w:sz w:val="24"/>
          <w:szCs w:val="24"/>
        </w:rPr>
      </w:pPr>
      <w:r w:rsidRPr="001A7C5F">
        <w:rPr>
          <w:rFonts w:cstheme="minorHAnsi"/>
          <w:sz w:val="24"/>
          <w:szCs w:val="24"/>
        </w:rPr>
        <w:t xml:space="preserve">The indicators and means of verification will be used by the bodies constituting the governance structure in </w:t>
      </w:r>
      <w:r w:rsidR="00B6705E" w:rsidRPr="001A7C5F">
        <w:rPr>
          <w:rFonts w:cstheme="minorHAnsi"/>
          <w:sz w:val="24"/>
          <w:szCs w:val="24"/>
        </w:rPr>
        <w:t>Figure 2</w:t>
      </w:r>
      <w:r w:rsidRPr="001A7C5F">
        <w:rPr>
          <w:rFonts w:cstheme="minorHAnsi"/>
          <w:sz w:val="24"/>
          <w:szCs w:val="24"/>
        </w:rPr>
        <w:t xml:space="preserve"> below.</w:t>
      </w:r>
    </w:p>
    <w:p w:rsidR="00F93AD8" w:rsidRDefault="00F93AD8" w:rsidP="00105CC5">
      <w:pPr>
        <w:spacing w:after="120"/>
        <w:jc w:val="both"/>
        <w:rPr>
          <w:rFonts w:cstheme="minorHAnsi"/>
          <w:sz w:val="24"/>
          <w:szCs w:val="24"/>
        </w:rPr>
      </w:pPr>
    </w:p>
    <w:p w:rsidR="00312D9C" w:rsidRPr="00041959" w:rsidRDefault="00B6705E" w:rsidP="00EE2F8E">
      <w:pPr>
        <w:jc w:val="both"/>
        <w:rPr>
          <w:rFonts w:cstheme="minorHAnsi"/>
          <w:b/>
          <w:sz w:val="24"/>
          <w:szCs w:val="24"/>
        </w:rPr>
      </w:pPr>
      <w:r w:rsidRPr="00041959">
        <w:rPr>
          <w:rFonts w:cstheme="minorHAnsi"/>
          <w:b/>
          <w:sz w:val="24"/>
          <w:szCs w:val="24"/>
        </w:rPr>
        <w:t>Figure 2</w:t>
      </w:r>
      <w:r w:rsidR="00312D9C" w:rsidRPr="00041959">
        <w:rPr>
          <w:rFonts w:cstheme="minorHAnsi"/>
          <w:b/>
          <w:sz w:val="24"/>
          <w:szCs w:val="24"/>
        </w:rPr>
        <w:t>: Governance Structure for Monitoring and Evaluation</w:t>
      </w:r>
    </w:p>
    <w:tbl>
      <w:tblPr>
        <w:tblW w:w="7508" w:type="dxa"/>
        <w:tblLook w:val="04A0" w:firstRow="1" w:lastRow="0" w:firstColumn="1" w:lastColumn="0" w:noHBand="0" w:noVBand="1"/>
      </w:tblPr>
      <w:tblGrid>
        <w:gridCol w:w="2366"/>
        <w:gridCol w:w="1176"/>
        <w:gridCol w:w="3966"/>
      </w:tblGrid>
      <w:tr w:rsidR="00EE2F8E" w:rsidRPr="001A7C5F" w:rsidTr="008D4705">
        <w:trPr>
          <w:trHeight w:val="300"/>
        </w:trPr>
        <w:tc>
          <w:tcPr>
            <w:tcW w:w="2366" w:type="dxa"/>
            <w:noWrap/>
            <w:vAlign w:val="bottom"/>
            <w:hideMark/>
          </w:tcPr>
          <w:p w:rsidR="00EE2F8E" w:rsidRPr="001A7C5F" w:rsidRDefault="00EE2F8E">
            <w:pPr>
              <w:rPr>
                <w:rFonts w:cstheme="minorHAnsi"/>
                <w:sz w:val="24"/>
                <w:szCs w:val="24"/>
              </w:rPr>
            </w:pPr>
          </w:p>
        </w:tc>
        <w:tc>
          <w:tcPr>
            <w:tcW w:w="1176" w:type="dxa"/>
            <w:noWrap/>
            <w:vAlign w:val="bottom"/>
            <w:hideMark/>
          </w:tcPr>
          <w:p w:rsidR="00EE2F8E" w:rsidRPr="001A7C5F" w:rsidRDefault="00EE2F8E">
            <w:pPr>
              <w:rPr>
                <w:sz w:val="20"/>
                <w:szCs w:val="20"/>
                <w:lang w:val="en-US" w:eastAsia="en-US"/>
              </w:rPr>
            </w:pPr>
          </w:p>
        </w:tc>
        <w:tc>
          <w:tcPr>
            <w:tcW w:w="3966" w:type="dxa"/>
            <w:noWrap/>
            <w:vAlign w:val="bottom"/>
          </w:tcPr>
          <w:p w:rsidR="00EE2F8E" w:rsidRPr="001A7C5F" w:rsidRDefault="00EE2F8E">
            <w:pPr>
              <w:spacing w:after="0" w:line="240" w:lineRule="auto"/>
              <w:rPr>
                <w:rFonts w:eastAsia="Times New Roman" w:cs="Calibri"/>
                <w:color w:val="000000"/>
                <w:lang w:val="en-US" w:eastAsia="en-US"/>
              </w:rPr>
            </w:pPr>
          </w:p>
          <w:tbl>
            <w:tblPr>
              <w:tblW w:w="0" w:type="auto"/>
              <w:tblCellSpacing w:w="0" w:type="dxa"/>
              <w:tblCellMar>
                <w:left w:w="0" w:type="dxa"/>
                <w:right w:w="0" w:type="dxa"/>
              </w:tblCellMar>
              <w:tblLook w:val="04A0" w:firstRow="1" w:lastRow="0" w:firstColumn="1" w:lastColumn="0" w:noHBand="0" w:noVBand="1"/>
            </w:tblPr>
            <w:tblGrid>
              <w:gridCol w:w="3740"/>
            </w:tblGrid>
            <w:tr w:rsidR="00EE2F8E" w:rsidRPr="001A7C5F">
              <w:trPr>
                <w:trHeight w:val="300"/>
                <w:tblCellSpacing w:w="0" w:type="dxa"/>
              </w:trPr>
              <w:tc>
                <w:tcPr>
                  <w:tcW w:w="3720"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pPr>
                    <w:spacing w:after="0" w:line="240" w:lineRule="auto"/>
                    <w:jc w:val="center"/>
                    <w:rPr>
                      <w:rFonts w:eastAsia="Times New Roman" w:cs="Calibri"/>
                      <w:color w:val="000000"/>
                      <w:lang w:val="en-US" w:eastAsia="en-US"/>
                    </w:rPr>
                  </w:pPr>
                  <w:r w:rsidRPr="001A7C5F">
                    <w:rPr>
                      <w:noProof/>
                    </w:rPr>
                    <mc:AlternateContent>
                      <mc:Choice Requires="wps">
                        <w:drawing>
                          <wp:anchor distT="0" distB="0" distL="114300" distR="114300" simplePos="0" relativeHeight="251659264" behindDoc="0" locked="0" layoutInCell="1" allowOverlap="1" wp14:anchorId="673C49C4" wp14:editId="0DA8EFA2">
                            <wp:simplePos x="0" y="0"/>
                            <wp:positionH relativeFrom="column">
                              <wp:posOffset>625475</wp:posOffset>
                            </wp:positionH>
                            <wp:positionV relativeFrom="paragraph">
                              <wp:posOffset>180340</wp:posOffset>
                            </wp:positionV>
                            <wp:extent cx="0" cy="581025"/>
                            <wp:effectExtent l="76200" t="38100" r="57150" b="9525"/>
                            <wp:wrapNone/>
                            <wp:docPr id="6" name="Straight Arrow Connector 6"/>
                            <wp:cNvGraphicFramePr/>
                            <a:graphic xmlns:a="http://schemas.openxmlformats.org/drawingml/2006/main">
                              <a:graphicData uri="http://schemas.microsoft.com/office/word/2010/wordprocessingShape">
                                <wps:wsp>
                                  <wps:cNvCnPr/>
                                  <wps:spPr>
                                    <a:xfrm flipV="1">
                                      <a:off x="0" y="0"/>
                                      <a:ext cx="0"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4D0DA159" id="_x0000_t32" coordsize="21600,21600" o:spt="32" o:oned="t" path="m,l21600,21600e" filled="f">
                            <v:path arrowok="t" fillok="f" o:connecttype="none"/>
                            <o:lock v:ext="edit" shapetype="t"/>
                          </v:shapetype>
                          <v:shape id="Straight Arrow Connector 6" o:spid="_x0000_s1026" type="#_x0000_t32" style="position:absolute;margin-left:49.25pt;margin-top:14.2pt;width:0;height:45.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" strokecolor="#4579b8 [3044]">
                            <v:stroke endarrow="block"/>
                          </v:shape>
                        </w:pict>
                      </mc:Fallback>
                    </mc:AlternateContent>
                  </w:r>
                  <w:r w:rsidRPr="001A7C5F">
                    <w:rPr>
                      <w:rFonts w:eastAsia="Times New Roman" w:cs="Calibri"/>
                      <w:color w:val="000000"/>
                      <w:lang w:val="en-US" w:eastAsia="en-US"/>
                    </w:rPr>
                    <w:t>National Statistics Council</w:t>
                  </w:r>
                </w:p>
              </w:tc>
            </w:tr>
          </w:tbl>
          <w:p w:rsidR="00EE2F8E" w:rsidRPr="001A7C5F" w:rsidRDefault="00EE2F8E">
            <w:pPr>
              <w:spacing w:after="0"/>
            </w:pPr>
          </w:p>
        </w:tc>
      </w:tr>
      <w:tr w:rsidR="00EE2F8E" w:rsidRPr="001A7C5F" w:rsidTr="008D4705">
        <w:trPr>
          <w:trHeight w:val="30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r w:rsidR="00EE2F8E" w:rsidRPr="001A7C5F" w:rsidTr="008D4705">
        <w:trPr>
          <w:trHeight w:val="30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line="240" w:lineRule="auto"/>
              <w:rPr>
                <w:rFonts w:eastAsia="Times New Roman" w:cs="Times New Roman"/>
                <w:sz w:val="20"/>
                <w:szCs w:val="20"/>
                <w:lang w:val="en-US" w:eastAsia="en-US"/>
              </w:rPr>
            </w:pPr>
            <w:r w:rsidRPr="001A7C5F">
              <w:rPr>
                <w:noProof/>
              </w:rPr>
              <mc:AlternateContent>
                <mc:Choice Requires="wps">
                  <w:drawing>
                    <wp:anchor distT="0" distB="0" distL="114300" distR="114300" simplePos="0" relativeHeight="251660288" behindDoc="0" locked="0" layoutInCell="1" allowOverlap="1" wp14:anchorId="0EE6C5B0" wp14:editId="1D365418">
                      <wp:simplePos x="0" y="0"/>
                      <wp:positionH relativeFrom="column">
                        <wp:posOffset>1483995</wp:posOffset>
                      </wp:positionH>
                      <wp:positionV relativeFrom="paragraph">
                        <wp:posOffset>-199390</wp:posOffset>
                      </wp:positionV>
                      <wp:extent cx="0" cy="571500"/>
                      <wp:effectExtent l="76200" t="0" r="57150" b="57150"/>
                      <wp:wrapNone/>
                      <wp:docPr id="4" name="Straight Arrow Connector 4"/>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D7A2A28" id="Straight Arrow Connector 4" o:spid="_x0000_s1026" type="#_x0000_t32" style="position:absolute;margin-left:116.85pt;margin-top:-15.7pt;width:0;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" strokecolor="#4579b8 [3044]">
                      <v:stroke endarrow="block"/>
                    </v:shape>
                  </w:pict>
                </mc:Fallback>
              </mc:AlternateContent>
            </w:r>
          </w:p>
        </w:tc>
      </w:tr>
      <w:tr w:rsidR="00EE2F8E" w:rsidRPr="001A7C5F" w:rsidTr="008D4705">
        <w:trPr>
          <w:trHeight w:val="300"/>
        </w:trPr>
        <w:tc>
          <w:tcPr>
            <w:tcW w:w="2366" w:type="dxa"/>
            <w:noWrap/>
            <w:vAlign w:val="bottom"/>
            <w:hideMark/>
          </w:tcPr>
          <w:p w:rsidR="00EE2F8E" w:rsidRPr="001A7C5F" w:rsidRDefault="00EE2F8E">
            <w:pPr>
              <w:rPr>
                <w:rFonts w:eastAsia="Times New Roman" w:cs="Times New Roman"/>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r w:rsidR="00EE2F8E" w:rsidRPr="001A7C5F" w:rsidTr="008D4705">
        <w:trPr>
          <w:trHeight w:val="30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rsidP="00710433">
            <w:pPr>
              <w:spacing w:after="0" w:line="240" w:lineRule="auto"/>
              <w:jc w:val="center"/>
              <w:rPr>
                <w:rFonts w:eastAsia="Times New Roman" w:cs="Calibri"/>
                <w:color w:val="000000"/>
                <w:lang w:val="en-US" w:eastAsia="en-US"/>
              </w:rPr>
            </w:pPr>
            <w:r w:rsidRPr="001A7C5F">
              <w:rPr>
                <w:rFonts w:eastAsia="Times New Roman" w:cs="Calibri"/>
                <w:color w:val="000000"/>
                <w:lang w:val="en-US" w:eastAsia="en-US"/>
              </w:rPr>
              <w:t>N</w:t>
            </w:r>
            <w:r w:rsidR="00710433" w:rsidRPr="001A7C5F">
              <w:rPr>
                <w:rFonts w:eastAsia="Times New Roman" w:cs="Calibri"/>
                <w:color w:val="000000"/>
                <w:lang w:val="en-US" w:eastAsia="en-US"/>
              </w:rPr>
              <w:t xml:space="preserve">SS Steering </w:t>
            </w:r>
            <w:r w:rsidR="00EF6D4D" w:rsidRPr="001A7C5F">
              <w:rPr>
                <w:rFonts w:eastAsia="Times New Roman" w:cs="Calibri"/>
                <w:color w:val="000000"/>
                <w:lang w:val="en-US" w:eastAsia="en-US"/>
              </w:rPr>
              <w:t>Committee</w:t>
            </w:r>
          </w:p>
        </w:tc>
      </w:tr>
      <w:tr w:rsidR="00EE2F8E" w:rsidRPr="001A7C5F" w:rsidTr="008D4705">
        <w:trPr>
          <w:trHeight w:val="300"/>
        </w:trPr>
        <w:tc>
          <w:tcPr>
            <w:tcW w:w="2366" w:type="dxa"/>
            <w:noWrap/>
            <w:vAlign w:val="bottom"/>
            <w:hideMark/>
          </w:tcPr>
          <w:p w:rsidR="00EE2F8E" w:rsidRPr="001A7C5F" w:rsidRDefault="00EE2F8E">
            <w:pPr>
              <w:rPr>
                <w:rFonts w:eastAsia="Times New Roman" w:cs="Calibri"/>
                <w:color w:val="000000"/>
                <w:lang w:val="en-US" w:eastAsia="en-US"/>
              </w:rPr>
            </w:pPr>
          </w:p>
        </w:tc>
        <w:tc>
          <w:tcPr>
            <w:tcW w:w="1176" w:type="dxa"/>
            <w:noWrap/>
            <w:vAlign w:val="bottom"/>
          </w:tcPr>
          <w:p w:rsidR="00EE2F8E" w:rsidRPr="001A7C5F" w:rsidRDefault="00EE2F8E">
            <w:pPr>
              <w:spacing w:after="0" w:line="240" w:lineRule="auto"/>
              <w:rPr>
                <w:rFonts w:eastAsia="Times New Roman" w:cs="Calibri"/>
                <w:color w:val="000000"/>
                <w:lang w:val="en-US" w:eastAsia="en-US"/>
              </w:rPr>
            </w:pPr>
          </w:p>
          <w:tbl>
            <w:tblPr>
              <w:tblW w:w="0" w:type="auto"/>
              <w:tblCellSpacing w:w="0" w:type="dxa"/>
              <w:tblCellMar>
                <w:left w:w="0" w:type="dxa"/>
                <w:right w:w="0" w:type="dxa"/>
              </w:tblCellMar>
              <w:tblLook w:val="04A0" w:firstRow="1" w:lastRow="0" w:firstColumn="1" w:lastColumn="0" w:noHBand="0" w:noVBand="1"/>
            </w:tblPr>
            <w:tblGrid>
              <w:gridCol w:w="960"/>
            </w:tblGrid>
            <w:tr w:rsidR="00EE2F8E" w:rsidRPr="001A7C5F">
              <w:trPr>
                <w:trHeight w:val="300"/>
                <w:tblCellSpacing w:w="0" w:type="dxa"/>
              </w:trPr>
              <w:tc>
                <w:tcPr>
                  <w:tcW w:w="960" w:type="dxa"/>
                  <w:noWrap/>
                  <w:vAlign w:val="bottom"/>
                  <w:hideMark/>
                </w:tcPr>
                <w:p w:rsidR="00EE2F8E" w:rsidRPr="001A7C5F" w:rsidRDefault="00EE2F8E">
                  <w:pPr>
                    <w:rPr>
                      <w:rFonts w:eastAsia="Times New Roman" w:cs="Calibri"/>
                      <w:color w:val="000000"/>
                      <w:lang w:val="en-US" w:eastAsia="en-US"/>
                    </w:rPr>
                  </w:pPr>
                </w:p>
              </w:tc>
            </w:tr>
          </w:tbl>
          <w:p w:rsidR="00EE2F8E" w:rsidRPr="001A7C5F" w:rsidRDefault="00EE2F8E">
            <w:pPr>
              <w:spacing w:after="0"/>
            </w:pPr>
          </w:p>
        </w:tc>
        <w:tc>
          <w:tcPr>
            <w:tcW w:w="3966" w:type="dxa"/>
            <w:noWrap/>
            <w:vAlign w:val="bottom"/>
            <w:hideMark/>
          </w:tcPr>
          <w:p w:rsidR="00EE2F8E" w:rsidRPr="001A7C5F" w:rsidRDefault="00EE2F8E">
            <w:pPr>
              <w:spacing w:after="0" w:line="240" w:lineRule="auto"/>
              <w:rPr>
                <w:rFonts w:eastAsia="Times New Roman" w:cs="Times New Roman"/>
                <w:sz w:val="20"/>
                <w:szCs w:val="20"/>
                <w:lang w:val="en-US" w:eastAsia="en-US"/>
              </w:rPr>
            </w:pPr>
            <w:r w:rsidRPr="001A7C5F">
              <w:rPr>
                <w:noProof/>
              </w:rPr>
              <mc:AlternateContent>
                <mc:Choice Requires="wps">
                  <w:drawing>
                    <wp:anchor distT="0" distB="0" distL="114300" distR="114300" simplePos="0" relativeHeight="251661312" behindDoc="0" locked="0" layoutInCell="1" allowOverlap="1" wp14:anchorId="463AB07A" wp14:editId="35BE4154">
                      <wp:simplePos x="0" y="0"/>
                      <wp:positionH relativeFrom="column">
                        <wp:posOffset>1102995</wp:posOffset>
                      </wp:positionH>
                      <wp:positionV relativeFrom="paragraph">
                        <wp:posOffset>-7620</wp:posOffset>
                      </wp:positionV>
                      <wp:extent cx="8890" cy="552450"/>
                      <wp:effectExtent l="76200" t="38100" r="6731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889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86.85pt;margin-top:-.6pt;width:.7pt;height:43.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" strokecolor="#4579b8 [3044]">
                      <v:stroke endarrow="block"/>
                    </v:shape>
                  </w:pict>
                </mc:Fallback>
              </mc:AlternateContent>
            </w:r>
          </w:p>
        </w:tc>
      </w:tr>
      <w:tr w:rsidR="00EE2F8E" w:rsidRPr="001A7C5F" w:rsidTr="008D4705">
        <w:trPr>
          <w:trHeight w:val="300"/>
        </w:trPr>
        <w:tc>
          <w:tcPr>
            <w:tcW w:w="2366" w:type="dxa"/>
            <w:noWrap/>
            <w:vAlign w:val="bottom"/>
            <w:hideMark/>
          </w:tcPr>
          <w:p w:rsidR="00EE2F8E" w:rsidRPr="001A7C5F" w:rsidRDefault="00EE2F8E">
            <w:pPr>
              <w:rPr>
                <w:rFonts w:eastAsia="Times New Roman" w:cs="Times New Roman"/>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r w:rsidR="00EE2F8E" w:rsidRPr="001A7C5F" w:rsidTr="008D4705">
        <w:trPr>
          <w:trHeight w:val="300"/>
        </w:trPr>
        <w:tc>
          <w:tcPr>
            <w:tcW w:w="2366" w:type="dxa"/>
            <w:noWrap/>
            <w:vAlign w:val="bottom"/>
            <w:hideMark/>
          </w:tcPr>
          <w:p w:rsidR="00EE2F8E" w:rsidRPr="001A7C5F" w:rsidRDefault="00EE2F8E">
            <w:pPr>
              <w:spacing w:after="0" w:line="240" w:lineRule="auto"/>
              <w:rPr>
                <w:rFonts w:eastAsia="Times New Roman" w:cs="Calibri"/>
                <w:color w:val="000000"/>
                <w:lang w:val="en-US" w:eastAsia="en-US"/>
              </w:rPr>
            </w:pPr>
            <w:r w:rsidRPr="001A7C5F">
              <w:rPr>
                <w:noProof/>
              </w:rPr>
              <mc:AlternateContent>
                <mc:Choice Requires="wps">
                  <w:drawing>
                    <wp:anchor distT="0" distB="0" distL="114300" distR="114300" simplePos="0" relativeHeight="251662336" behindDoc="0" locked="0" layoutInCell="1" allowOverlap="1" wp14:anchorId="5491135B" wp14:editId="20467964">
                      <wp:simplePos x="0" y="0"/>
                      <wp:positionH relativeFrom="column">
                        <wp:posOffset>1369695</wp:posOffset>
                      </wp:positionH>
                      <wp:positionV relativeFrom="paragraph">
                        <wp:posOffset>212725</wp:posOffset>
                      </wp:positionV>
                      <wp:extent cx="80962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809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9FE65F5" id="Straight Arrow Connector 12" o:spid="_x0000_s1026" type="#_x0000_t32" style="position:absolute;margin-left:107.85pt;margin-top:16.75pt;width:63.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" strokecolor="#4579b8 [3044]">
                      <v:stroke endarrow="block"/>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140"/>
            </w:tblGrid>
            <w:tr w:rsidR="00EE2F8E" w:rsidRPr="001A7C5F">
              <w:trPr>
                <w:trHeight w:val="300"/>
                <w:tblCellSpacing w:w="0" w:type="dxa"/>
              </w:trPr>
              <w:tc>
                <w:tcPr>
                  <w:tcW w:w="2120"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rsidP="00C1443F">
                  <w:pPr>
                    <w:spacing w:after="0" w:line="240" w:lineRule="auto"/>
                    <w:rPr>
                      <w:rFonts w:eastAsia="Times New Roman" w:cs="Calibri"/>
                      <w:color w:val="000000"/>
                      <w:lang w:val="en-US" w:eastAsia="en-US"/>
                    </w:rPr>
                  </w:pPr>
                  <w:r w:rsidRPr="001A7C5F">
                    <w:rPr>
                      <w:rFonts w:eastAsia="Times New Roman" w:cs="Calibri"/>
                      <w:color w:val="000000"/>
                      <w:lang w:val="en-US" w:eastAsia="en-US"/>
                    </w:rPr>
                    <w:t xml:space="preserve">User-Producer </w:t>
                  </w:r>
                  <w:r w:rsidRPr="009E36D1">
                    <w:rPr>
                      <w:rFonts w:eastAsia="Times New Roman" w:cs="Calibri"/>
                      <w:smallCaps/>
                      <w:color w:val="000000"/>
                      <w:lang w:val="en-US" w:eastAsia="en-US"/>
                    </w:rPr>
                    <w:t>T</w:t>
                  </w:r>
                  <w:r w:rsidR="00C1443F">
                    <w:rPr>
                      <w:rFonts w:eastAsia="Times New Roman" w:cs="Calibri"/>
                      <w:smallCaps/>
                      <w:color w:val="000000"/>
                      <w:lang w:val="en-US" w:eastAsia="en-US"/>
                    </w:rPr>
                    <w:t xml:space="preserve">echnical </w:t>
                  </w:r>
                  <w:r w:rsidRPr="009E36D1">
                    <w:rPr>
                      <w:rFonts w:eastAsia="Times New Roman" w:cs="Calibri"/>
                      <w:smallCaps/>
                      <w:color w:val="000000"/>
                      <w:lang w:val="en-US" w:eastAsia="en-US"/>
                    </w:rPr>
                    <w:t>W</w:t>
                  </w:r>
                  <w:r w:rsidR="00C1443F">
                    <w:rPr>
                      <w:rFonts w:eastAsia="Times New Roman" w:cs="Calibri"/>
                      <w:smallCaps/>
                      <w:color w:val="000000"/>
                      <w:lang w:val="en-US" w:eastAsia="en-US"/>
                    </w:rPr>
                    <w:t xml:space="preserve">orking </w:t>
                  </w:r>
                  <w:r w:rsidRPr="009E36D1">
                    <w:rPr>
                      <w:rFonts w:eastAsia="Times New Roman" w:cs="Calibri"/>
                      <w:smallCaps/>
                      <w:color w:val="000000"/>
                      <w:lang w:val="en-US" w:eastAsia="en-US"/>
                    </w:rPr>
                    <w:t>G</w:t>
                  </w:r>
                  <w:r w:rsidR="00C1443F">
                    <w:rPr>
                      <w:rFonts w:eastAsia="Times New Roman" w:cs="Calibri"/>
                      <w:smallCaps/>
                      <w:color w:val="000000"/>
                      <w:lang w:val="en-US" w:eastAsia="en-US"/>
                    </w:rPr>
                    <w:t>roup  (TWG)</w:t>
                  </w:r>
                </w:p>
              </w:tc>
            </w:tr>
          </w:tbl>
          <w:p w:rsidR="00EE2F8E" w:rsidRPr="001A7C5F" w:rsidRDefault="00EE2F8E">
            <w:pPr>
              <w:spacing w:after="0"/>
            </w:pPr>
          </w:p>
        </w:tc>
        <w:tc>
          <w:tcPr>
            <w:tcW w:w="1176" w:type="dxa"/>
            <w:noWrap/>
            <w:vAlign w:val="bottom"/>
            <w:hideMark/>
          </w:tcPr>
          <w:p w:rsidR="00EE2F8E" w:rsidRPr="001A7C5F" w:rsidRDefault="00EE2F8E">
            <w:pPr>
              <w:spacing w:after="0"/>
              <w:rPr>
                <w:sz w:val="20"/>
                <w:szCs w:val="20"/>
                <w:lang w:val="en-US" w:eastAsia="en-US"/>
              </w:rPr>
            </w:pPr>
          </w:p>
        </w:tc>
        <w:tc>
          <w:tcPr>
            <w:tcW w:w="3966"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pPr>
              <w:spacing w:after="0" w:line="240" w:lineRule="auto"/>
              <w:jc w:val="center"/>
              <w:rPr>
                <w:rFonts w:eastAsia="Times New Roman" w:cs="Calibri"/>
                <w:color w:val="000000"/>
                <w:lang w:val="en-US" w:eastAsia="en-US"/>
              </w:rPr>
            </w:pPr>
            <w:r w:rsidRPr="001A7C5F">
              <w:rPr>
                <w:rFonts w:eastAsia="Times New Roman" w:cs="Calibri"/>
                <w:color w:val="000000"/>
                <w:lang w:val="en-US" w:eastAsia="en-US"/>
              </w:rPr>
              <w:t>Gambia Bureau of Statistics</w:t>
            </w:r>
          </w:p>
        </w:tc>
      </w:tr>
      <w:tr w:rsidR="00EE2F8E" w:rsidRPr="001A7C5F" w:rsidTr="008D4705">
        <w:trPr>
          <w:trHeight w:val="300"/>
        </w:trPr>
        <w:tc>
          <w:tcPr>
            <w:tcW w:w="2366" w:type="dxa"/>
            <w:noWrap/>
            <w:vAlign w:val="bottom"/>
            <w:hideMark/>
          </w:tcPr>
          <w:p w:rsidR="00EE2F8E" w:rsidRPr="001A7C5F" w:rsidRDefault="00EE2F8E">
            <w:pPr>
              <w:spacing w:after="0" w:line="240" w:lineRule="auto"/>
              <w:jc w:val="center"/>
              <w:rPr>
                <w:rFonts w:eastAsia="Times New Roman" w:cs="Calibri"/>
                <w:color w:val="000000"/>
                <w:lang w:val="en-US" w:eastAsia="en-US"/>
              </w:rPr>
            </w:pPr>
            <w:r w:rsidRPr="001A7C5F">
              <w:rPr>
                <w:rFonts w:eastAsia="Times New Roman" w:cs="Calibri"/>
                <w:noProof/>
                <w:color w:val="000000"/>
              </w:rPr>
              <mc:AlternateContent>
                <mc:Choice Requires="wps">
                  <w:drawing>
                    <wp:anchor distT="0" distB="0" distL="114300" distR="114300" simplePos="0" relativeHeight="251664384" behindDoc="0" locked="0" layoutInCell="1" allowOverlap="1" wp14:anchorId="5B75A114" wp14:editId="0D390CBC">
                      <wp:simplePos x="0" y="0"/>
                      <wp:positionH relativeFrom="column">
                        <wp:posOffset>617220</wp:posOffset>
                      </wp:positionH>
                      <wp:positionV relativeFrom="paragraph">
                        <wp:posOffset>12700</wp:posOffset>
                      </wp:positionV>
                      <wp:extent cx="0" cy="723900"/>
                      <wp:effectExtent l="76200" t="38100" r="57150" b="19050"/>
                      <wp:wrapNone/>
                      <wp:docPr id="15" name="Straight Arrow Connector 15"/>
                      <wp:cNvGraphicFramePr/>
                      <a:graphic xmlns:a="http://schemas.openxmlformats.org/drawingml/2006/main">
                        <a:graphicData uri="http://schemas.microsoft.com/office/word/2010/wordprocessingShape">
                          <wps:wsp>
                            <wps:cNvCnPr/>
                            <wps:spPr>
                              <a:xfrm flipV="1">
                                <a:off x="0" y="0"/>
                                <a:ext cx="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00D5DA0" id="Straight Arrow Connector 15" o:spid="_x0000_s1026" type="#_x0000_t32" style="position:absolute;margin-left:48.6pt;margin-top:1pt;width:0;height:57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" strokecolor="#4579b8 [3044]">
                      <v:stroke endarrow="block"/>
                    </v:shape>
                  </w:pict>
                </mc:Fallback>
              </mc:AlternateContent>
            </w:r>
          </w:p>
        </w:tc>
        <w:tc>
          <w:tcPr>
            <w:tcW w:w="1176" w:type="dxa"/>
            <w:noWrap/>
            <w:vAlign w:val="bottom"/>
            <w:hideMark/>
          </w:tcPr>
          <w:p w:rsidR="00EE2F8E" w:rsidRPr="001A7C5F" w:rsidRDefault="00EE2F8E">
            <w:pPr>
              <w:rPr>
                <w:rFonts w:eastAsia="Times New Roman" w:cs="Calibri"/>
                <w:color w:val="000000"/>
                <w:lang w:val="en-US" w:eastAsia="en-US"/>
              </w:rPr>
            </w:pPr>
          </w:p>
        </w:tc>
        <w:tc>
          <w:tcPr>
            <w:tcW w:w="3966" w:type="dxa"/>
            <w:noWrap/>
            <w:vAlign w:val="bottom"/>
          </w:tcPr>
          <w:p w:rsidR="00EE2F8E" w:rsidRPr="001A7C5F" w:rsidRDefault="00EE2F8E">
            <w:pPr>
              <w:spacing w:after="0" w:line="240" w:lineRule="auto"/>
              <w:rPr>
                <w:rFonts w:eastAsia="Times New Roman" w:cs="Calibri"/>
                <w:color w:val="000000"/>
                <w:lang w:val="en-US" w:eastAsia="en-US"/>
              </w:rPr>
            </w:pPr>
            <w:r w:rsidRPr="001A7C5F">
              <w:rPr>
                <w:rFonts w:eastAsia="Times New Roman" w:cs="Calibri"/>
                <w:noProof/>
                <w:color w:val="000000"/>
              </w:rPr>
              <mc:AlternateContent>
                <mc:Choice Requires="wps">
                  <w:drawing>
                    <wp:anchor distT="0" distB="0" distL="114300" distR="114300" simplePos="0" relativeHeight="251663360" behindDoc="0" locked="0" layoutInCell="1" allowOverlap="1" wp14:anchorId="156F4554" wp14:editId="1FB45570">
                      <wp:simplePos x="0" y="0"/>
                      <wp:positionH relativeFrom="column">
                        <wp:posOffset>1073150</wp:posOffset>
                      </wp:positionH>
                      <wp:positionV relativeFrom="paragraph">
                        <wp:posOffset>12700</wp:posOffset>
                      </wp:positionV>
                      <wp:extent cx="9525" cy="723900"/>
                      <wp:effectExtent l="76200" t="38100" r="66675"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9525"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3822AF" id="Straight Arrow Connector 9" o:spid="_x0000_s1026" type="#_x0000_t32" style="position:absolute;margin-left:84.5pt;margin-top:1pt;width:.75pt;height:57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" strokecolor="#4579b8 [3044]">
                      <v:stroke endarrow="block"/>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720"/>
            </w:tblGrid>
            <w:tr w:rsidR="00EE2F8E" w:rsidRPr="001A7C5F">
              <w:trPr>
                <w:trHeight w:val="300"/>
                <w:tblCellSpacing w:w="0" w:type="dxa"/>
              </w:trPr>
              <w:tc>
                <w:tcPr>
                  <w:tcW w:w="3720" w:type="dxa"/>
                  <w:noWrap/>
                  <w:vAlign w:val="bottom"/>
                  <w:hideMark/>
                </w:tcPr>
                <w:p w:rsidR="00EE2F8E" w:rsidRPr="001A7C5F" w:rsidRDefault="00EE2F8E">
                  <w:pPr>
                    <w:rPr>
                      <w:rFonts w:eastAsia="Times New Roman" w:cs="Calibri"/>
                      <w:color w:val="000000"/>
                      <w:lang w:val="en-US" w:eastAsia="en-US"/>
                    </w:rPr>
                  </w:pPr>
                </w:p>
              </w:tc>
            </w:tr>
          </w:tbl>
          <w:p w:rsidR="00EE2F8E" w:rsidRPr="001A7C5F" w:rsidRDefault="00EE2F8E">
            <w:pPr>
              <w:spacing w:after="0"/>
            </w:pPr>
          </w:p>
        </w:tc>
      </w:tr>
      <w:tr w:rsidR="00EE2F8E" w:rsidRPr="001A7C5F" w:rsidTr="008D4705">
        <w:trPr>
          <w:trHeight w:val="30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r w:rsidR="00EE2F8E" w:rsidRPr="001A7C5F" w:rsidTr="008D4705">
        <w:trPr>
          <w:trHeight w:val="30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r w:rsidR="00EE2F8E" w:rsidRPr="001A7C5F" w:rsidTr="008D4705">
        <w:trPr>
          <w:trHeight w:val="399"/>
        </w:trPr>
        <w:tc>
          <w:tcPr>
            <w:tcW w:w="2366"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pPr>
              <w:spacing w:after="0" w:line="240" w:lineRule="auto"/>
              <w:rPr>
                <w:rFonts w:eastAsia="Times New Roman" w:cs="Calibri"/>
                <w:color w:val="000000"/>
                <w:lang w:val="en-US" w:eastAsia="en-US"/>
              </w:rPr>
            </w:pPr>
            <w:r w:rsidRPr="001A7C5F">
              <w:rPr>
                <w:rFonts w:eastAsia="Times New Roman" w:cs="Calibri"/>
                <w:color w:val="000000"/>
                <w:lang w:val="en-US" w:eastAsia="en-US"/>
              </w:rPr>
              <w:t>User-Producer Forum</w:t>
            </w:r>
          </w:p>
        </w:tc>
        <w:tc>
          <w:tcPr>
            <w:tcW w:w="1176" w:type="dxa"/>
            <w:noWrap/>
            <w:vAlign w:val="bottom"/>
            <w:hideMark/>
          </w:tcPr>
          <w:p w:rsidR="00EE2F8E" w:rsidRPr="001A7C5F" w:rsidRDefault="00EE2F8E">
            <w:pPr>
              <w:rPr>
                <w:rFonts w:eastAsia="Times New Roman" w:cs="Calibri"/>
                <w:color w:val="000000"/>
                <w:lang w:val="en-US" w:eastAsia="en-US"/>
              </w:rPr>
            </w:pPr>
          </w:p>
        </w:tc>
        <w:tc>
          <w:tcPr>
            <w:tcW w:w="3966" w:type="dxa"/>
            <w:tcBorders>
              <w:top w:val="single" w:sz="4" w:space="0" w:color="auto"/>
              <w:left w:val="single" w:sz="4" w:space="0" w:color="auto"/>
              <w:bottom w:val="single" w:sz="4" w:space="0" w:color="auto"/>
              <w:right w:val="single" w:sz="4" w:space="0" w:color="auto"/>
            </w:tcBorders>
            <w:noWrap/>
            <w:vAlign w:val="bottom"/>
            <w:hideMark/>
          </w:tcPr>
          <w:p w:rsidR="00EE2F8E" w:rsidRPr="001A7C5F" w:rsidRDefault="00EE2F8E" w:rsidP="00C1443F">
            <w:pPr>
              <w:spacing w:after="0" w:line="240" w:lineRule="auto"/>
              <w:jc w:val="center"/>
              <w:rPr>
                <w:rFonts w:eastAsia="Times New Roman" w:cs="Calibri"/>
                <w:color w:val="000000"/>
                <w:lang w:val="en-US" w:eastAsia="en-US"/>
              </w:rPr>
            </w:pPr>
            <w:r w:rsidRPr="001A7C5F">
              <w:rPr>
                <w:rFonts w:eastAsia="Times New Roman" w:cs="Calibri"/>
                <w:color w:val="000000"/>
                <w:lang w:val="en-US" w:eastAsia="en-US"/>
              </w:rPr>
              <w:t>D</w:t>
            </w:r>
            <w:r w:rsidR="00C1443F">
              <w:rPr>
                <w:rFonts w:eastAsia="Times New Roman" w:cs="Calibri"/>
                <w:color w:val="000000"/>
                <w:lang w:val="en-US" w:eastAsia="en-US"/>
              </w:rPr>
              <w:t xml:space="preserve">irectorate of </w:t>
            </w:r>
            <w:r w:rsidRPr="001A7C5F">
              <w:rPr>
                <w:rFonts w:eastAsia="Times New Roman" w:cs="Calibri"/>
                <w:color w:val="000000"/>
                <w:lang w:val="en-US" w:eastAsia="en-US"/>
              </w:rPr>
              <w:t>C</w:t>
            </w:r>
            <w:r w:rsidR="00C1443F">
              <w:rPr>
                <w:rFonts w:eastAsia="Times New Roman" w:cs="Calibri"/>
                <w:color w:val="000000"/>
                <w:lang w:val="en-US" w:eastAsia="en-US"/>
              </w:rPr>
              <w:t>oordination</w:t>
            </w:r>
            <w:r w:rsidR="00F2731C">
              <w:rPr>
                <w:rFonts w:eastAsia="Times New Roman" w:cs="Calibri"/>
                <w:color w:val="000000"/>
                <w:lang w:val="en-US" w:eastAsia="en-US"/>
              </w:rPr>
              <w:t xml:space="preserve">, Data Quality and Methods (DC </w:t>
            </w:r>
            <w:r w:rsidRPr="001A7C5F">
              <w:rPr>
                <w:rFonts w:eastAsia="Times New Roman" w:cs="Calibri"/>
                <w:color w:val="000000"/>
                <w:lang w:val="en-US" w:eastAsia="en-US"/>
              </w:rPr>
              <w:t>DQ&amp;M</w:t>
            </w:r>
            <w:r w:rsidR="00F2731C">
              <w:rPr>
                <w:rFonts w:eastAsia="Times New Roman" w:cs="Calibri"/>
                <w:color w:val="000000"/>
                <w:lang w:val="en-US" w:eastAsia="en-US"/>
              </w:rPr>
              <w:t>)</w:t>
            </w:r>
          </w:p>
        </w:tc>
      </w:tr>
      <w:tr w:rsidR="00EE2F8E" w:rsidRPr="001A7C5F" w:rsidTr="008D4705">
        <w:trPr>
          <w:trHeight w:val="300"/>
        </w:trPr>
        <w:tc>
          <w:tcPr>
            <w:tcW w:w="2366" w:type="dxa"/>
            <w:noWrap/>
            <w:vAlign w:val="bottom"/>
            <w:hideMark/>
          </w:tcPr>
          <w:p w:rsidR="00EE2F8E" w:rsidRPr="001A7C5F" w:rsidRDefault="00EE2F8E">
            <w:pPr>
              <w:rPr>
                <w:rFonts w:eastAsia="Times New Roman" w:cs="Calibri"/>
                <w:color w:val="00000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tcPr>
          <w:p w:rsidR="00EE2F8E" w:rsidRPr="001A7C5F" w:rsidRDefault="00EE2F8E">
            <w:pPr>
              <w:spacing w:after="0" w:line="240" w:lineRule="auto"/>
              <w:rPr>
                <w:rFonts w:eastAsia="Times New Roman" w:cs="Calibri"/>
                <w:color w:val="000000"/>
                <w:lang w:val="en-US" w:eastAsia="en-US"/>
              </w:rPr>
            </w:pPr>
          </w:p>
          <w:tbl>
            <w:tblPr>
              <w:tblW w:w="0" w:type="auto"/>
              <w:tblCellSpacing w:w="0" w:type="dxa"/>
              <w:tblCellMar>
                <w:left w:w="0" w:type="dxa"/>
                <w:right w:w="0" w:type="dxa"/>
              </w:tblCellMar>
              <w:tblLook w:val="04A0" w:firstRow="1" w:lastRow="0" w:firstColumn="1" w:lastColumn="0" w:noHBand="0" w:noVBand="1"/>
            </w:tblPr>
            <w:tblGrid>
              <w:gridCol w:w="3720"/>
            </w:tblGrid>
            <w:tr w:rsidR="00EE2F8E" w:rsidRPr="001A7C5F">
              <w:trPr>
                <w:trHeight w:val="300"/>
                <w:tblCellSpacing w:w="0" w:type="dxa"/>
              </w:trPr>
              <w:tc>
                <w:tcPr>
                  <w:tcW w:w="3720" w:type="dxa"/>
                  <w:noWrap/>
                  <w:vAlign w:val="bottom"/>
                  <w:hideMark/>
                </w:tcPr>
                <w:p w:rsidR="00EE2F8E" w:rsidRPr="001A7C5F" w:rsidRDefault="00EE2F8E">
                  <w:pPr>
                    <w:rPr>
                      <w:rFonts w:eastAsia="Times New Roman" w:cs="Calibri"/>
                      <w:color w:val="000000"/>
                      <w:lang w:val="en-US" w:eastAsia="en-US"/>
                    </w:rPr>
                  </w:pPr>
                </w:p>
              </w:tc>
            </w:tr>
          </w:tbl>
          <w:p w:rsidR="00EE2F8E" w:rsidRPr="001A7C5F" w:rsidRDefault="00EE2F8E">
            <w:pPr>
              <w:spacing w:after="0"/>
            </w:pPr>
          </w:p>
        </w:tc>
      </w:tr>
      <w:tr w:rsidR="00EE2F8E" w:rsidRPr="001A7C5F" w:rsidTr="009E36D1">
        <w:trPr>
          <w:trHeight w:val="80"/>
        </w:trPr>
        <w:tc>
          <w:tcPr>
            <w:tcW w:w="2366" w:type="dxa"/>
            <w:noWrap/>
            <w:vAlign w:val="bottom"/>
            <w:hideMark/>
          </w:tcPr>
          <w:p w:rsidR="00EE2F8E" w:rsidRPr="001A7C5F" w:rsidRDefault="00EE2F8E">
            <w:pPr>
              <w:spacing w:after="0"/>
              <w:rPr>
                <w:sz w:val="20"/>
                <w:szCs w:val="20"/>
                <w:lang w:val="en-US" w:eastAsia="en-US"/>
              </w:rPr>
            </w:pPr>
          </w:p>
        </w:tc>
        <w:tc>
          <w:tcPr>
            <w:tcW w:w="1176" w:type="dxa"/>
            <w:noWrap/>
            <w:vAlign w:val="bottom"/>
            <w:hideMark/>
          </w:tcPr>
          <w:p w:rsidR="00EE2F8E" w:rsidRPr="001A7C5F" w:rsidRDefault="00EE2F8E">
            <w:pPr>
              <w:spacing w:after="0"/>
              <w:rPr>
                <w:sz w:val="20"/>
                <w:szCs w:val="20"/>
                <w:lang w:val="en-US" w:eastAsia="en-US"/>
              </w:rPr>
            </w:pPr>
          </w:p>
        </w:tc>
        <w:tc>
          <w:tcPr>
            <w:tcW w:w="3966" w:type="dxa"/>
            <w:noWrap/>
            <w:vAlign w:val="bottom"/>
            <w:hideMark/>
          </w:tcPr>
          <w:p w:rsidR="00EE2F8E" w:rsidRPr="001A7C5F" w:rsidRDefault="00EE2F8E">
            <w:pPr>
              <w:spacing w:after="0"/>
              <w:rPr>
                <w:sz w:val="20"/>
                <w:szCs w:val="20"/>
                <w:lang w:val="en-US" w:eastAsia="en-US"/>
              </w:rPr>
            </w:pPr>
          </w:p>
        </w:tc>
      </w:tr>
    </w:tbl>
    <w:p w:rsidR="00EE2F8E" w:rsidRPr="000E3532" w:rsidRDefault="009E36D1" w:rsidP="009E36D1">
      <w:pPr>
        <w:pStyle w:val="Heading1"/>
        <w:spacing w:after="160" w:line="240" w:lineRule="auto"/>
        <w:rPr>
          <w:rFonts w:asciiTheme="minorHAnsi" w:hAnsiTheme="minorHAnsi"/>
          <w:smallCaps/>
        </w:rPr>
      </w:pPr>
      <w:bookmarkStart w:id="66" w:name="_Toc500055566"/>
      <w:r>
        <w:rPr>
          <w:rFonts w:asciiTheme="minorHAnsi" w:hAnsiTheme="minorHAnsi"/>
          <w:smallCaps/>
        </w:rPr>
        <w:t>6</w:t>
      </w:r>
      <w:r w:rsidR="00B93A2B" w:rsidRPr="001A7C5F">
        <w:rPr>
          <w:rFonts w:asciiTheme="minorHAnsi" w:hAnsiTheme="minorHAnsi"/>
          <w:smallCaps/>
        </w:rPr>
        <w:t>.2</w:t>
      </w:r>
      <w:r w:rsidR="00EE2F8E" w:rsidRPr="001A7C5F">
        <w:rPr>
          <w:rFonts w:asciiTheme="minorHAnsi" w:hAnsiTheme="minorHAnsi"/>
          <w:smallCaps/>
        </w:rPr>
        <w:t xml:space="preserve">    National Statistical System Steering Committee</w:t>
      </w:r>
      <w:bookmarkEnd w:id="66"/>
    </w:p>
    <w:p w:rsidR="00EE2F8E" w:rsidRPr="001A7C5F" w:rsidRDefault="00EE2F8E" w:rsidP="009E36D1">
      <w:pPr>
        <w:widowControl w:val="0"/>
        <w:autoSpaceDE w:val="0"/>
        <w:autoSpaceDN w:val="0"/>
        <w:adjustRightInd w:val="0"/>
        <w:spacing w:before="11" w:after="120" w:line="289" w:lineRule="exact"/>
        <w:jc w:val="both"/>
        <w:rPr>
          <w:rFonts w:cstheme="minorHAnsi"/>
          <w:sz w:val="24"/>
          <w:szCs w:val="24"/>
        </w:rPr>
      </w:pPr>
      <w:r w:rsidRPr="001A7C5F">
        <w:rPr>
          <w:rFonts w:cstheme="minorHAnsi"/>
          <w:sz w:val="24"/>
          <w:szCs w:val="24"/>
        </w:rPr>
        <w:t xml:space="preserve">The NSS steering Committee will have an oversight role to guide and advice on the overall implementation of the NSDS activities. The committee will have regular meetings; quarterly to see the extent of implementation of the activities and make recommendations where necessary. </w:t>
      </w:r>
    </w:p>
    <w:p w:rsidR="00EE2F8E" w:rsidRDefault="00EE2F8E" w:rsidP="009E36D1">
      <w:pPr>
        <w:widowControl w:val="0"/>
        <w:autoSpaceDE w:val="0"/>
        <w:autoSpaceDN w:val="0"/>
        <w:adjustRightInd w:val="0"/>
        <w:spacing w:before="11" w:after="120" w:line="289" w:lineRule="exact"/>
        <w:jc w:val="both"/>
        <w:rPr>
          <w:rFonts w:cstheme="minorHAnsi"/>
          <w:sz w:val="24"/>
          <w:szCs w:val="24"/>
        </w:rPr>
      </w:pPr>
      <w:r w:rsidRPr="001A7C5F">
        <w:rPr>
          <w:rFonts w:cstheme="minorHAnsi"/>
          <w:sz w:val="24"/>
          <w:szCs w:val="24"/>
        </w:rPr>
        <w:t>The membership of the steering committee will include the GBoS management, members of the MDAs and development partners. Other key users and/or producers of statistics will also be repres</w:t>
      </w:r>
      <w:r w:rsidR="00E2755A">
        <w:rPr>
          <w:rFonts w:cstheme="minorHAnsi"/>
          <w:sz w:val="24"/>
          <w:szCs w:val="24"/>
        </w:rPr>
        <w:t>ented in the steering committee.</w:t>
      </w:r>
    </w:p>
    <w:p w:rsidR="00E2755A" w:rsidRPr="001A7C5F" w:rsidRDefault="00E2755A" w:rsidP="00CC751C">
      <w:pPr>
        <w:widowControl w:val="0"/>
        <w:autoSpaceDE w:val="0"/>
        <w:autoSpaceDN w:val="0"/>
        <w:adjustRightInd w:val="0"/>
        <w:spacing w:before="11" w:after="120" w:line="289" w:lineRule="exact"/>
        <w:jc w:val="both"/>
        <w:rPr>
          <w:rFonts w:cstheme="minorHAnsi"/>
          <w:sz w:val="24"/>
          <w:szCs w:val="24"/>
        </w:rPr>
        <w:sectPr w:rsidR="00E2755A" w:rsidRPr="001A7C5F" w:rsidSect="008A78DB">
          <w:pgSz w:w="11907" w:h="16839" w:code="9"/>
          <w:pgMar w:top="1400" w:right="1320" w:bottom="280" w:left="1320" w:header="720" w:footer="720" w:gutter="0"/>
          <w:cols w:space="720"/>
        </w:sectPr>
      </w:pPr>
    </w:p>
    <w:p w:rsidR="00EE2F8E" w:rsidRPr="001A7C5F" w:rsidRDefault="00EE2F8E" w:rsidP="00CC751C">
      <w:pPr>
        <w:widowControl w:val="0"/>
        <w:autoSpaceDE w:val="0"/>
        <w:autoSpaceDN w:val="0"/>
        <w:adjustRightInd w:val="0"/>
        <w:spacing w:before="11" w:after="120" w:line="289" w:lineRule="exact"/>
        <w:jc w:val="both"/>
        <w:rPr>
          <w:rFonts w:cstheme="minorHAnsi"/>
          <w:sz w:val="24"/>
          <w:szCs w:val="24"/>
        </w:rPr>
        <w:sectPr w:rsidR="00EE2F8E" w:rsidRPr="001A7C5F" w:rsidSect="008A78DB">
          <w:type w:val="continuous"/>
          <w:pgSz w:w="11907" w:h="16839" w:code="9"/>
          <w:pgMar w:top="460" w:right="1320" w:bottom="280" w:left="1320" w:header="720" w:footer="720" w:gutter="0"/>
          <w:cols w:num="3" w:space="720" w:equalWidth="0">
            <w:col w:w="2989" w:space="114"/>
            <w:col w:w="4207" w:space="113"/>
            <w:col w:w="1837"/>
          </w:cols>
        </w:sectPr>
      </w:pPr>
    </w:p>
    <w:p w:rsidR="00EE2F8E" w:rsidRPr="001A7C5F" w:rsidRDefault="00312D9C" w:rsidP="00CC751C">
      <w:pPr>
        <w:widowControl w:val="0"/>
        <w:autoSpaceDE w:val="0"/>
        <w:autoSpaceDN w:val="0"/>
        <w:adjustRightInd w:val="0"/>
        <w:spacing w:before="11" w:after="120" w:line="289" w:lineRule="exact"/>
        <w:jc w:val="both"/>
        <w:rPr>
          <w:rFonts w:cstheme="minorHAnsi"/>
          <w:sz w:val="24"/>
          <w:szCs w:val="24"/>
        </w:rPr>
      </w:pPr>
      <w:r w:rsidRPr="001A7C5F">
        <w:rPr>
          <w:rFonts w:cstheme="minorHAnsi"/>
          <w:sz w:val="24"/>
          <w:szCs w:val="24"/>
        </w:rPr>
        <w:t>The following</w:t>
      </w:r>
      <w:r w:rsidR="00EE2F8E" w:rsidRPr="001A7C5F">
        <w:rPr>
          <w:rFonts w:cstheme="minorHAnsi"/>
          <w:sz w:val="24"/>
          <w:szCs w:val="24"/>
        </w:rPr>
        <w:t xml:space="preserve"> list is </w:t>
      </w:r>
      <w:r w:rsidR="00765A98" w:rsidRPr="001A7C5F">
        <w:rPr>
          <w:rFonts w:cstheme="minorHAnsi"/>
          <w:sz w:val="24"/>
          <w:szCs w:val="24"/>
        </w:rPr>
        <w:t>the</w:t>
      </w:r>
      <w:r w:rsidR="00EE2F8E" w:rsidRPr="001A7C5F">
        <w:rPr>
          <w:rFonts w:cstheme="minorHAnsi"/>
          <w:sz w:val="24"/>
          <w:szCs w:val="24"/>
        </w:rPr>
        <w:t xml:space="preserve"> proposed membership of the NSS Steering Committee:</w:t>
      </w:r>
    </w:p>
    <w:p w:rsidR="00EE2F8E" w:rsidRPr="001A7C5F" w:rsidRDefault="00765A98"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E7374B">
        <w:rPr>
          <w:rFonts w:ascii="Calibri" w:eastAsia="Times New Roman" w:hAnsi="Calibri" w:cs="Calibri"/>
          <w:color w:val="000000"/>
          <w:sz w:val="24"/>
          <w:szCs w:val="24"/>
          <w:lang w:val="en-US" w:eastAsia="en-US"/>
        </w:rPr>
        <w:t>The</w:t>
      </w:r>
      <w:r w:rsidR="00EE2F8E" w:rsidRPr="001A7C5F">
        <w:rPr>
          <w:rFonts w:cstheme="minorHAnsi"/>
          <w:sz w:val="24"/>
          <w:szCs w:val="24"/>
        </w:rPr>
        <w:t xml:space="preserve"> Chairman, National Statistics Council;</w:t>
      </w:r>
    </w:p>
    <w:p w:rsidR="00EE2F8E" w:rsidRPr="001A7C5F" w:rsidRDefault="00765A98"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1A7C5F">
        <w:rPr>
          <w:rFonts w:cstheme="minorHAnsi"/>
          <w:sz w:val="24"/>
          <w:szCs w:val="24"/>
        </w:rPr>
        <w:t>The</w:t>
      </w:r>
      <w:r w:rsidR="00EE2F8E" w:rsidRPr="001A7C5F">
        <w:rPr>
          <w:rFonts w:cstheme="minorHAnsi"/>
          <w:sz w:val="24"/>
          <w:szCs w:val="24"/>
        </w:rPr>
        <w:t xml:space="preserve"> Statistician General;</w:t>
      </w:r>
    </w:p>
    <w:p w:rsidR="00EE2F8E" w:rsidRPr="00423AF6" w:rsidRDefault="00423AF6"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423AF6">
        <w:rPr>
          <w:rFonts w:cstheme="minorHAnsi"/>
          <w:sz w:val="24"/>
          <w:szCs w:val="24"/>
        </w:rPr>
        <w:t xml:space="preserve">The Permanent Secretary </w:t>
      </w:r>
      <w:r w:rsidRPr="00E7374B">
        <w:rPr>
          <w:rFonts w:cstheme="minorHAnsi"/>
          <w:sz w:val="24"/>
          <w:szCs w:val="24"/>
        </w:rPr>
        <w:t>for</w:t>
      </w:r>
      <w:r w:rsidR="00EE2F8E" w:rsidRPr="00E7374B">
        <w:rPr>
          <w:rFonts w:cstheme="minorHAnsi"/>
          <w:sz w:val="24"/>
          <w:szCs w:val="24"/>
        </w:rPr>
        <w:t xml:space="preserve"> the Ministry of Finance and Economic Affairs;</w:t>
      </w:r>
    </w:p>
    <w:p w:rsidR="00EE2F8E" w:rsidRPr="00423AF6" w:rsidRDefault="00423AF6"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423AF6">
        <w:rPr>
          <w:rFonts w:cstheme="minorHAnsi"/>
          <w:sz w:val="24"/>
          <w:szCs w:val="24"/>
        </w:rPr>
        <w:t xml:space="preserve">The Director of research at </w:t>
      </w:r>
      <w:r w:rsidR="00EE2F8E" w:rsidRPr="00423AF6">
        <w:rPr>
          <w:rFonts w:cstheme="minorHAnsi"/>
          <w:sz w:val="24"/>
          <w:szCs w:val="24"/>
        </w:rPr>
        <w:t xml:space="preserve">the </w:t>
      </w:r>
      <w:r w:rsidR="00732EA5">
        <w:rPr>
          <w:rFonts w:cstheme="minorHAnsi"/>
          <w:sz w:val="24"/>
          <w:szCs w:val="24"/>
        </w:rPr>
        <w:t xml:space="preserve">Central </w:t>
      </w:r>
      <w:r w:rsidR="00EE2F8E" w:rsidRPr="00423AF6">
        <w:rPr>
          <w:rFonts w:cstheme="minorHAnsi"/>
          <w:sz w:val="24"/>
          <w:szCs w:val="24"/>
        </w:rPr>
        <w:t>Bank of The Gambia</w:t>
      </w:r>
    </w:p>
    <w:p w:rsidR="00EE2F8E" w:rsidRDefault="00EE2F8E"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423AF6">
        <w:rPr>
          <w:rFonts w:cstheme="minorHAnsi"/>
          <w:sz w:val="24"/>
          <w:szCs w:val="24"/>
        </w:rPr>
        <w:t>A</w:t>
      </w:r>
      <w:r w:rsidRPr="001A7C5F">
        <w:rPr>
          <w:rFonts w:cstheme="minorHAnsi"/>
          <w:sz w:val="24"/>
          <w:szCs w:val="24"/>
        </w:rPr>
        <w:t xml:space="preserve"> representative of Development Partners (1 representative and 1 alternate).</w:t>
      </w:r>
    </w:p>
    <w:p w:rsidR="00423AF6" w:rsidRPr="00423AF6" w:rsidRDefault="00423AF6" w:rsidP="00CC751C">
      <w:pPr>
        <w:widowControl w:val="0"/>
        <w:numPr>
          <w:ilvl w:val="0"/>
          <w:numId w:val="27"/>
        </w:numPr>
        <w:autoSpaceDE w:val="0"/>
        <w:autoSpaceDN w:val="0"/>
        <w:adjustRightInd w:val="0"/>
        <w:spacing w:before="55" w:after="0" w:line="240" w:lineRule="auto"/>
        <w:jc w:val="both"/>
        <w:rPr>
          <w:rFonts w:cstheme="minorHAnsi"/>
          <w:sz w:val="24"/>
          <w:szCs w:val="24"/>
        </w:rPr>
      </w:pPr>
      <w:r w:rsidRPr="00423AF6">
        <w:rPr>
          <w:rFonts w:cstheme="minorHAnsi"/>
          <w:sz w:val="24"/>
          <w:szCs w:val="24"/>
        </w:rPr>
        <w:t>Permanent Secretaries and Director Generals of MDAs represented on the NSDS activity plan;</w:t>
      </w:r>
    </w:p>
    <w:p w:rsidR="001C6153" w:rsidRPr="001C6153" w:rsidRDefault="001C6153" w:rsidP="00CC751C">
      <w:pPr>
        <w:widowControl w:val="0"/>
        <w:numPr>
          <w:ilvl w:val="0"/>
          <w:numId w:val="27"/>
        </w:numPr>
        <w:autoSpaceDE w:val="0"/>
        <w:autoSpaceDN w:val="0"/>
        <w:adjustRightInd w:val="0"/>
        <w:spacing w:before="55" w:after="0" w:line="240" w:lineRule="auto"/>
        <w:jc w:val="both"/>
        <w:rPr>
          <w:rFonts w:ascii="Calibri" w:eastAsia="Times New Roman" w:hAnsi="Calibri" w:cs="Calibri"/>
          <w:color w:val="000000"/>
          <w:sz w:val="24"/>
          <w:szCs w:val="24"/>
          <w:lang w:val="en-US" w:eastAsia="en-US"/>
        </w:rPr>
      </w:pPr>
      <w:r w:rsidRPr="001C6153">
        <w:rPr>
          <w:rFonts w:ascii="Calibri" w:eastAsia="Times New Roman" w:hAnsi="Calibri" w:cs="Calibri"/>
          <w:color w:val="000000"/>
          <w:sz w:val="24"/>
          <w:szCs w:val="24"/>
          <w:lang w:val="en-US" w:eastAsia="en-US"/>
        </w:rPr>
        <w:t>The CEO of Gambia Chamber of Commerce and Industry.</w:t>
      </w:r>
    </w:p>
    <w:p w:rsidR="001C6153" w:rsidRPr="001C6153" w:rsidRDefault="001C6153" w:rsidP="00CC751C">
      <w:pPr>
        <w:widowControl w:val="0"/>
        <w:numPr>
          <w:ilvl w:val="0"/>
          <w:numId w:val="27"/>
        </w:numPr>
        <w:autoSpaceDE w:val="0"/>
        <w:autoSpaceDN w:val="0"/>
        <w:adjustRightInd w:val="0"/>
        <w:spacing w:before="55" w:after="0" w:line="240" w:lineRule="auto"/>
        <w:jc w:val="both"/>
        <w:rPr>
          <w:rFonts w:ascii="Calibri" w:eastAsia="Times New Roman" w:hAnsi="Calibri" w:cs="Calibri"/>
          <w:color w:val="000000"/>
          <w:sz w:val="24"/>
          <w:szCs w:val="24"/>
          <w:lang w:val="en-US" w:eastAsia="en-US"/>
        </w:rPr>
      </w:pPr>
      <w:r w:rsidRPr="001C6153">
        <w:rPr>
          <w:rFonts w:ascii="Calibri" w:eastAsia="Times New Roman" w:hAnsi="Calibri" w:cs="Calibri"/>
          <w:color w:val="000000"/>
          <w:sz w:val="24"/>
          <w:szCs w:val="24"/>
          <w:lang w:val="en-US" w:eastAsia="en-US"/>
        </w:rPr>
        <w:t xml:space="preserve">Representative from the civil society </w:t>
      </w:r>
    </w:p>
    <w:p w:rsidR="00EE2F8E" w:rsidRPr="001A7C5F" w:rsidRDefault="00CC751C" w:rsidP="00CC751C">
      <w:pPr>
        <w:pStyle w:val="Heading1"/>
        <w:spacing w:after="160" w:line="240" w:lineRule="auto"/>
        <w:rPr>
          <w:rFonts w:asciiTheme="minorHAnsi" w:hAnsiTheme="minorHAnsi"/>
          <w:smallCaps/>
        </w:rPr>
      </w:pPr>
      <w:bookmarkStart w:id="67" w:name="_Toc500055567"/>
      <w:r>
        <w:rPr>
          <w:rFonts w:asciiTheme="minorHAnsi" w:hAnsiTheme="minorHAnsi"/>
          <w:smallCaps/>
        </w:rPr>
        <w:t>6</w:t>
      </w:r>
      <w:r w:rsidR="00B93A2B" w:rsidRPr="001A7C5F">
        <w:rPr>
          <w:rFonts w:asciiTheme="minorHAnsi" w:hAnsiTheme="minorHAnsi"/>
          <w:smallCaps/>
        </w:rPr>
        <w:t>.3</w:t>
      </w:r>
      <w:r w:rsidR="00EE2F8E" w:rsidRPr="001A7C5F">
        <w:rPr>
          <w:rFonts w:asciiTheme="minorHAnsi" w:hAnsiTheme="minorHAnsi"/>
          <w:smallCaps/>
        </w:rPr>
        <w:t xml:space="preserve">    Gambia Bureau of Statistics</w:t>
      </w:r>
      <w:bookmarkEnd w:id="67"/>
    </w:p>
    <w:p w:rsidR="00EE2F8E" w:rsidRPr="001A7C5F" w:rsidRDefault="00EE2F8E" w:rsidP="00CC751C">
      <w:pPr>
        <w:widowControl w:val="0"/>
        <w:autoSpaceDE w:val="0"/>
        <w:autoSpaceDN w:val="0"/>
        <w:adjustRightInd w:val="0"/>
        <w:spacing w:before="11" w:after="120" w:line="289" w:lineRule="exact"/>
        <w:jc w:val="both"/>
        <w:rPr>
          <w:rFonts w:cstheme="minorHAnsi"/>
          <w:sz w:val="24"/>
          <w:szCs w:val="24"/>
        </w:rPr>
      </w:pPr>
      <w:r w:rsidRPr="001A7C5F">
        <w:rPr>
          <w:rFonts w:cstheme="minorHAnsi"/>
          <w:sz w:val="24"/>
          <w:szCs w:val="24"/>
        </w:rPr>
        <w:t>As the coordinator of the NSS, the GBoS will be responsible for the supervision of the entire operational implementation of the NSDS II programme. The GBoS will also be required to make available the adequate funds for the implementation of activities under the NSDS programme through liaising with the appropriate funding agencies.</w:t>
      </w:r>
    </w:p>
    <w:p w:rsidR="002F71C4" w:rsidRDefault="00CC751C" w:rsidP="00CC751C">
      <w:pPr>
        <w:pStyle w:val="Heading1"/>
        <w:spacing w:after="160" w:line="240" w:lineRule="auto"/>
        <w:rPr>
          <w:rFonts w:asciiTheme="minorHAnsi" w:hAnsiTheme="minorHAnsi"/>
          <w:smallCaps/>
        </w:rPr>
      </w:pPr>
      <w:bookmarkStart w:id="68" w:name="_Toc500055568"/>
      <w:r>
        <w:rPr>
          <w:rFonts w:asciiTheme="minorHAnsi" w:hAnsiTheme="minorHAnsi"/>
          <w:smallCaps/>
        </w:rPr>
        <w:t>6</w:t>
      </w:r>
      <w:r w:rsidR="00B93A2B" w:rsidRPr="001A7C5F">
        <w:rPr>
          <w:rFonts w:asciiTheme="minorHAnsi" w:hAnsiTheme="minorHAnsi"/>
          <w:smallCaps/>
        </w:rPr>
        <w:t>.4</w:t>
      </w:r>
      <w:r w:rsidR="00EE2F8E" w:rsidRPr="001A7C5F">
        <w:rPr>
          <w:rFonts w:asciiTheme="minorHAnsi" w:hAnsiTheme="minorHAnsi"/>
          <w:smallCaps/>
        </w:rPr>
        <w:t xml:space="preserve">    </w:t>
      </w:r>
      <w:r w:rsidR="002F71C4">
        <w:rPr>
          <w:rFonts w:asciiTheme="minorHAnsi" w:hAnsiTheme="minorHAnsi"/>
          <w:smallCaps/>
        </w:rPr>
        <w:t>NSDS II Technical working committee</w:t>
      </w:r>
      <w:bookmarkEnd w:id="68"/>
    </w:p>
    <w:p w:rsidR="00EE2F8E" w:rsidRPr="001A7C5F" w:rsidRDefault="002F71C4" w:rsidP="00CC751C">
      <w:pPr>
        <w:widowControl w:val="0"/>
        <w:autoSpaceDE w:val="0"/>
        <w:autoSpaceDN w:val="0"/>
        <w:adjustRightInd w:val="0"/>
        <w:spacing w:before="11" w:after="120" w:line="289" w:lineRule="exact"/>
        <w:jc w:val="both"/>
        <w:rPr>
          <w:rFonts w:cstheme="minorHAnsi"/>
          <w:sz w:val="24"/>
          <w:szCs w:val="24"/>
        </w:rPr>
      </w:pPr>
      <w:r>
        <w:rPr>
          <w:rFonts w:cstheme="minorHAnsi"/>
          <w:sz w:val="24"/>
          <w:szCs w:val="24"/>
        </w:rPr>
        <w:t xml:space="preserve">The NSDS II Technical Working Committee (TWC) is composed of all MDAs focal points. </w:t>
      </w:r>
      <w:r w:rsidR="00EE2F8E" w:rsidRPr="001A7C5F">
        <w:rPr>
          <w:rFonts w:cstheme="minorHAnsi"/>
          <w:sz w:val="24"/>
          <w:szCs w:val="24"/>
        </w:rPr>
        <w:t>DCMQAD is the directorate responsible for the coordination of activities within GBoS and the NSS. It will therefore be DCMQAD that will be tasked with the responsibility of managing the operational implementation of the NSDS II activity plan and oversee monitoring and evaluation.</w:t>
      </w:r>
    </w:p>
    <w:p w:rsidR="00EE2F8E" w:rsidRPr="001A7C5F" w:rsidRDefault="00CC751C" w:rsidP="00CC751C">
      <w:pPr>
        <w:pStyle w:val="Heading1"/>
        <w:spacing w:after="160" w:line="240" w:lineRule="auto"/>
        <w:rPr>
          <w:rFonts w:asciiTheme="minorHAnsi" w:hAnsiTheme="minorHAnsi"/>
          <w:smallCaps/>
        </w:rPr>
      </w:pPr>
      <w:bookmarkStart w:id="69" w:name="_Toc500055569"/>
      <w:r>
        <w:rPr>
          <w:rFonts w:asciiTheme="minorHAnsi" w:hAnsiTheme="minorHAnsi"/>
          <w:smallCaps/>
        </w:rPr>
        <w:t>6</w:t>
      </w:r>
      <w:r w:rsidR="00B93A2B" w:rsidRPr="001A7C5F">
        <w:rPr>
          <w:rFonts w:asciiTheme="minorHAnsi" w:hAnsiTheme="minorHAnsi"/>
          <w:smallCaps/>
        </w:rPr>
        <w:t>.</w:t>
      </w:r>
      <w:r w:rsidR="00EF6D4D" w:rsidRPr="001A7C5F">
        <w:rPr>
          <w:rFonts w:asciiTheme="minorHAnsi" w:hAnsiTheme="minorHAnsi"/>
          <w:smallCaps/>
        </w:rPr>
        <w:t>5</w:t>
      </w:r>
      <w:r w:rsidR="00EE2F8E" w:rsidRPr="001A7C5F">
        <w:rPr>
          <w:rFonts w:asciiTheme="minorHAnsi" w:hAnsiTheme="minorHAnsi"/>
          <w:smallCaps/>
        </w:rPr>
        <w:t xml:space="preserve">    User-Producer TWG</w:t>
      </w:r>
      <w:bookmarkEnd w:id="69"/>
    </w:p>
    <w:p w:rsidR="00EE2F8E" w:rsidRPr="001A7C5F" w:rsidRDefault="00EE2F8E" w:rsidP="00CC751C">
      <w:pPr>
        <w:widowControl w:val="0"/>
        <w:autoSpaceDE w:val="0"/>
        <w:autoSpaceDN w:val="0"/>
        <w:adjustRightInd w:val="0"/>
        <w:spacing w:before="11" w:after="120" w:line="289" w:lineRule="exact"/>
        <w:jc w:val="both"/>
        <w:rPr>
          <w:rFonts w:cstheme="minorHAnsi"/>
          <w:sz w:val="24"/>
          <w:szCs w:val="24"/>
        </w:rPr>
      </w:pPr>
      <w:r w:rsidRPr="001A7C5F">
        <w:rPr>
          <w:rFonts w:cstheme="minorHAnsi"/>
          <w:sz w:val="24"/>
          <w:szCs w:val="24"/>
        </w:rPr>
        <w:t xml:space="preserve">The User-Producer TWG is expected to be the collaborative body between the users and producers of statistics and will work </w:t>
      </w:r>
      <w:r w:rsidR="000C2EAC">
        <w:rPr>
          <w:rFonts w:cstheme="minorHAnsi"/>
          <w:sz w:val="24"/>
          <w:szCs w:val="24"/>
        </w:rPr>
        <w:t xml:space="preserve">to </w:t>
      </w:r>
      <w:r w:rsidRPr="001A7C5F">
        <w:rPr>
          <w:rFonts w:cstheme="minorHAnsi"/>
          <w:sz w:val="24"/>
          <w:szCs w:val="24"/>
        </w:rPr>
        <w:t>provide regular detailed information regarding users’ needs. This could be in various forms such as rapid assessments and the feedback will be timely communicate</w:t>
      </w:r>
      <w:r w:rsidR="000C2EAC">
        <w:rPr>
          <w:rFonts w:cstheme="minorHAnsi"/>
          <w:sz w:val="24"/>
          <w:szCs w:val="24"/>
        </w:rPr>
        <w:t>d</w:t>
      </w:r>
      <w:r w:rsidRPr="001A7C5F">
        <w:rPr>
          <w:rFonts w:cstheme="minorHAnsi"/>
          <w:sz w:val="24"/>
          <w:szCs w:val="24"/>
        </w:rPr>
        <w:t xml:space="preserve"> to producers through </w:t>
      </w:r>
      <w:r w:rsidR="000C2EAC">
        <w:rPr>
          <w:rFonts w:cstheme="minorHAnsi"/>
          <w:sz w:val="24"/>
          <w:szCs w:val="24"/>
        </w:rPr>
        <w:t xml:space="preserve">the </w:t>
      </w:r>
      <w:r w:rsidRPr="001A7C5F">
        <w:rPr>
          <w:rFonts w:cstheme="minorHAnsi"/>
          <w:sz w:val="24"/>
          <w:szCs w:val="24"/>
        </w:rPr>
        <w:t xml:space="preserve">GBoS. </w:t>
      </w:r>
    </w:p>
    <w:p w:rsidR="00AA1840" w:rsidRPr="00CC751C" w:rsidRDefault="00AA1840" w:rsidP="00CC751C">
      <w:pPr>
        <w:widowControl w:val="0"/>
        <w:autoSpaceDE w:val="0"/>
        <w:autoSpaceDN w:val="0"/>
        <w:adjustRightInd w:val="0"/>
        <w:spacing w:before="11" w:after="120" w:line="289" w:lineRule="exact"/>
        <w:jc w:val="both"/>
        <w:rPr>
          <w:rFonts w:cstheme="minorHAnsi"/>
          <w:sz w:val="24"/>
          <w:szCs w:val="24"/>
        </w:rPr>
      </w:pPr>
      <w:r w:rsidRPr="00CC751C">
        <w:rPr>
          <w:rFonts w:cstheme="minorHAnsi"/>
          <w:sz w:val="24"/>
          <w:szCs w:val="24"/>
        </w:rPr>
        <w:br w:type="page"/>
      </w:r>
    </w:p>
    <w:p w:rsidR="00195560" w:rsidRPr="001A7C5F" w:rsidRDefault="00B83E8B" w:rsidP="00CC751C">
      <w:pPr>
        <w:pStyle w:val="Heading1"/>
        <w:spacing w:before="240" w:after="240" w:line="240" w:lineRule="auto"/>
        <w:rPr>
          <w:rFonts w:asciiTheme="minorHAnsi" w:hAnsiTheme="minorHAnsi"/>
          <w:smallCaps/>
        </w:rPr>
      </w:pPr>
      <w:bookmarkStart w:id="70" w:name="_Toc500055570"/>
      <w:r w:rsidRPr="001A7C5F">
        <w:rPr>
          <w:rFonts w:asciiTheme="minorHAnsi" w:hAnsiTheme="minorHAnsi"/>
          <w:smallCaps/>
        </w:rPr>
        <w:t>A</w:t>
      </w:r>
      <w:r w:rsidR="00A91504" w:rsidRPr="001A7C5F">
        <w:rPr>
          <w:rFonts w:asciiTheme="minorHAnsi" w:hAnsiTheme="minorHAnsi"/>
          <w:smallCaps/>
        </w:rPr>
        <w:t xml:space="preserve">nnex </w:t>
      </w:r>
      <w:r w:rsidR="00F102A9" w:rsidRPr="001A7C5F">
        <w:rPr>
          <w:rFonts w:asciiTheme="minorHAnsi" w:hAnsiTheme="minorHAnsi"/>
          <w:smallCaps/>
        </w:rPr>
        <w:t>1</w:t>
      </w:r>
      <w:r w:rsidR="00A91504" w:rsidRPr="001A7C5F">
        <w:rPr>
          <w:rFonts w:asciiTheme="minorHAnsi" w:hAnsiTheme="minorHAnsi"/>
          <w:smallCaps/>
        </w:rPr>
        <w:t xml:space="preserve">: </w:t>
      </w:r>
      <w:r w:rsidR="00195560" w:rsidRPr="001A7C5F">
        <w:rPr>
          <w:rFonts w:asciiTheme="minorHAnsi" w:hAnsiTheme="minorHAnsi"/>
          <w:smallCaps/>
        </w:rPr>
        <w:t xml:space="preserve">GBoS </w:t>
      </w:r>
      <w:r w:rsidR="00F102A9" w:rsidRPr="001A7C5F">
        <w:rPr>
          <w:rFonts w:asciiTheme="minorHAnsi" w:hAnsiTheme="minorHAnsi"/>
          <w:smallCaps/>
        </w:rPr>
        <w:t>O</w:t>
      </w:r>
      <w:r w:rsidR="00195560" w:rsidRPr="001A7C5F">
        <w:rPr>
          <w:rFonts w:asciiTheme="minorHAnsi" w:hAnsiTheme="minorHAnsi"/>
          <w:smallCaps/>
        </w:rPr>
        <w:t>rganogram</w:t>
      </w:r>
      <w:bookmarkEnd w:id="70"/>
    </w:p>
    <w:p w:rsidR="00201193" w:rsidRDefault="00201193" w:rsidP="00201193">
      <w:pPr>
        <w:jc w:val="both"/>
        <w:rPr>
          <w:rFonts w:cstheme="minorHAnsi"/>
          <w:sz w:val="28"/>
          <w:szCs w:val="28"/>
        </w:rPr>
      </w:pPr>
      <w:r w:rsidRPr="001A7C5F">
        <w:rPr>
          <w:rFonts w:cstheme="minorHAnsi"/>
          <w:sz w:val="28"/>
          <w:szCs w:val="28"/>
        </w:rPr>
        <w:t xml:space="preserve">GBoS </w:t>
      </w:r>
      <w:r w:rsidR="00CD0326">
        <w:rPr>
          <w:rFonts w:cstheme="minorHAnsi"/>
          <w:sz w:val="28"/>
          <w:szCs w:val="28"/>
        </w:rPr>
        <w:t>O</w:t>
      </w:r>
      <w:r w:rsidRPr="001A7C5F">
        <w:rPr>
          <w:rFonts w:cstheme="minorHAnsi"/>
          <w:sz w:val="28"/>
          <w:szCs w:val="28"/>
        </w:rPr>
        <w:t xml:space="preserve">rganizational </w:t>
      </w:r>
      <w:r w:rsidR="00CD0326">
        <w:rPr>
          <w:rFonts w:cstheme="minorHAnsi"/>
          <w:sz w:val="28"/>
          <w:szCs w:val="28"/>
        </w:rPr>
        <w:t>S</w:t>
      </w:r>
      <w:r w:rsidRPr="001A7C5F">
        <w:rPr>
          <w:rFonts w:cstheme="minorHAnsi"/>
          <w:sz w:val="28"/>
          <w:szCs w:val="28"/>
        </w:rPr>
        <w:t>tructure</w:t>
      </w:r>
    </w:p>
    <w:p w:rsidR="00300272" w:rsidRDefault="00300272" w:rsidP="00E7374B">
      <w:pPr>
        <w:jc w:val="center"/>
        <w:rPr>
          <w:rFonts w:cstheme="minorHAnsi"/>
          <w:sz w:val="28"/>
          <w:szCs w:val="28"/>
        </w:rPr>
      </w:pPr>
      <w:r>
        <w:rPr>
          <w:noProof/>
        </w:rPr>
        <w:drawing>
          <wp:anchor distT="0" distB="0" distL="114300" distR="114300" simplePos="0" relativeHeight="251665408" behindDoc="1" locked="0" layoutInCell="1" allowOverlap="1" wp14:anchorId="2BC2B111" wp14:editId="01C744FE">
            <wp:simplePos x="0" y="0"/>
            <wp:positionH relativeFrom="column">
              <wp:posOffset>-498475</wp:posOffset>
            </wp:positionH>
            <wp:positionV relativeFrom="paragraph">
              <wp:posOffset>-1905</wp:posOffset>
            </wp:positionV>
            <wp:extent cx="6775450" cy="5813425"/>
            <wp:effectExtent l="0" t="0" r="6350" b="0"/>
            <wp:wrapTight wrapText="bothSides">
              <wp:wrapPolygon edited="0">
                <wp:start x="4373" y="71"/>
                <wp:lineTo x="4373" y="566"/>
                <wp:lineTo x="7166" y="1345"/>
                <wp:lineTo x="8320" y="1345"/>
                <wp:lineTo x="8320" y="2123"/>
                <wp:lineTo x="8745" y="2477"/>
                <wp:lineTo x="9596" y="2477"/>
                <wp:lineTo x="5041" y="2902"/>
                <wp:lineTo x="4190" y="3044"/>
                <wp:lineTo x="4190" y="4742"/>
                <wp:lineTo x="3705" y="5238"/>
                <wp:lineTo x="3583" y="5450"/>
                <wp:lineTo x="3583" y="6300"/>
                <wp:lineTo x="7470" y="7007"/>
                <wp:lineTo x="4555" y="7149"/>
                <wp:lineTo x="2247" y="7503"/>
                <wp:lineTo x="2247" y="9202"/>
                <wp:lineTo x="2429" y="9272"/>
                <wp:lineTo x="4251" y="9272"/>
                <wp:lineTo x="1397" y="9697"/>
                <wp:lineTo x="607" y="9980"/>
                <wp:lineTo x="607" y="12457"/>
                <wp:lineTo x="729" y="12670"/>
                <wp:lineTo x="1215" y="12670"/>
                <wp:lineTo x="1215" y="21093"/>
                <wp:lineTo x="17430" y="21093"/>
                <wp:lineTo x="17430" y="19465"/>
                <wp:lineTo x="19920" y="19465"/>
                <wp:lineTo x="21560" y="19040"/>
                <wp:lineTo x="21560" y="12953"/>
                <wp:lineTo x="18827" y="12670"/>
                <wp:lineTo x="19920" y="12670"/>
                <wp:lineTo x="20345" y="12599"/>
                <wp:lineTo x="20284" y="10051"/>
                <wp:lineTo x="19009" y="9697"/>
                <wp:lineTo x="16519" y="9272"/>
                <wp:lineTo x="20041" y="9272"/>
                <wp:lineTo x="20345" y="9202"/>
                <wp:lineTo x="20284" y="7503"/>
                <wp:lineTo x="17005" y="7149"/>
                <wp:lineTo x="12207" y="7007"/>
                <wp:lineTo x="16519" y="6300"/>
                <wp:lineTo x="16519" y="3114"/>
                <wp:lineTo x="14697" y="2760"/>
                <wp:lineTo x="9838" y="2477"/>
                <wp:lineTo x="10871" y="2477"/>
                <wp:lineTo x="11478" y="2053"/>
                <wp:lineTo x="11417" y="1345"/>
                <wp:lineTo x="13300" y="1345"/>
                <wp:lineTo x="17248" y="566"/>
                <wp:lineTo x="17187" y="71"/>
                <wp:lineTo x="4373" y="71"/>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75450" cy="5813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0272" w:rsidRDefault="00300272" w:rsidP="00201193">
      <w:pPr>
        <w:jc w:val="both"/>
        <w:rPr>
          <w:rFonts w:cstheme="minorHAnsi"/>
          <w:sz w:val="28"/>
          <w:szCs w:val="28"/>
        </w:rPr>
      </w:pPr>
    </w:p>
    <w:p w:rsidR="00300272" w:rsidRPr="001A7C5F" w:rsidRDefault="00300272" w:rsidP="00201193">
      <w:pPr>
        <w:jc w:val="both"/>
        <w:rPr>
          <w:rFonts w:cstheme="minorHAnsi"/>
          <w:sz w:val="28"/>
          <w:szCs w:val="28"/>
        </w:rPr>
      </w:pPr>
    </w:p>
    <w:p w:rsidR="00201193" w:rsidRPr="001A7C5F" w:rsidRDefault="00201193" w:rsidP="00201193">
      <w:pPr>
        <w:jc w:val="both"/>
        <w:rPr>
          <w:rFonts w:cstheme="minorHAnsi"/>
          <w:sz w:val="24"/>
          <w:szCs w:val="24"/>
        </w:rPr>
      </w:pPr>
    </w:p>
    <w:p w:rsidR="00DF3773" w:rsidRDefault="00DF3773" w:rsidP="00AA1840">
      <w:pPr>
        <w:pStyle w:val="Heading1"/>
        <w:spacing w:before="0" w:line="240" w:lineRule="auto"/>
        <w:rPr>
          <w:rFonts w:asciiTheme="minorHAnsi" w:hAnsiTheme="minorHAnsi" w:cstheme="minorHAnsi"/>
          <w:sz w:val="24"/>
          <w:szCs w:val="24"/>
        </w:rPr>
        <w:sectPr w:rsidR="00DF3773" w:rsidSect="008A78DB">
          <w:footerReference w:type="default" r:id="rId16"/>
          <w:pgSz w:w="11907" w:h="16839" w:code="9"/>
          <w:pgMar w:top="1152" w:right="1440" w:bottom="1152" w:left="1440" w:header="720" w:footer="720" w:gutter="0"/>
          <w:cols w:space="720"/>
          <w:docGrid w:linePitch="360"/>
        </w:sectPr>
      </w:pPr>
    </w:p>
    <w:p w:rsidR="00195560" w:rsidRPr="001A7C5F" w:rsidRDefault="00507B4D" w:rsidP="00F36CCD">
      <w:pPr>
        <w:pStyle w:val="Heading1"/>
        <w:spacing w:before="0" w:after="240" w:line="240" w:lineRule="auto"/>
        <w:rPr>
          <w:rFonts w:asciiTheme="minorHAnsi" w:hAnsiTheme="minorHAnsi"/>
          <w:smallCaps/>
        </w:rPr>
      </w:pPr>
      <w:bookmarkStart w:id="71" w:name="_Toc500055571"/>
      <w:r w:rsidRPr="001A7C5F">
        <w:rPr>
          <w:rFonts w:asciiTheme="minorHAnsi" w:hAnsiTheme="minorHAnsi"/>
          <w:smallCaps/>
        </w:rPr>
        <w:t xml:space="preserve">Annex II: </w:t>
      </w:r>
      <w:r w:rsidR="00195560" w:rsidRPr="001A7C5F">
        <w:rPr>
          <w:rFonts w:asciiTheme="minorHAnsi" w:hAnsiTheme="minorHAnsi"/>
          <w:smallCaps/>
        </w:rPr>
        <w:t>Program of surveys</w:t>
      </w:r>
      <w:r w:rsidR="00F36CCD">
        <w:rPr>
          <w:rFonts w:asciiTheme="minorHAnsi" w:hAnsiTheme="minorHAnsi"/>
          <w:smallCaps/>
        </w:rPr>
        <w:t xml:space="preserve"> and </w:t>
      </w:r>
      <w:r w:rsidR="003F2D1B" w:rsidRPr="001A7C5F">
        <w:rPr>
          <w:rFonts w:asciiTheme="minorHAnsi" w:hAnsiTheme="minorHAnsi"/>
          <w:smallCaps/>
        </w:rPr>
        <w:t>censuses</w:t>
      </w:r>
      <w:r w:rsidR="00FA026B">
        <w:rPr>
          <w:rFonts w:asciiTheme="minorHAnsi" w:hAnsiTheme="minorHAnsi"/>
          <w:smallCaps/>
        </w:rPr>
        <w:t xml:space="preserve"> </w:t>
      </w:r>
      <w:r w:rsidR="00483C75">
        <w:rPr>
          <w:rFonts w:asciiTheme="minorHAnsi" w:hAnsiTheme="minorHAnsi"/>
          <w:smallCaps/>
        </w:rPr>
        <w:t>2018</w:t>
      </w:r>
      <w:r w:rsidR="00F36CCD">
        <w:rPr>
          <w:rFonts w:asciiTheme="minorHAnsi" w:hAnsiTheme="minorHAnsi"/>
          <w:smallCaps/>
        </w:rPr>
        <w:t>-202</w:t>
      </w:r>
      <w:r w:rsidR="00483C75">
        <w:rPr>
          <w:rFonts w:asciiTheme="minorHAnsi" w:hAnsiTheme="minorHAnsi"/>
          <w:smallCaps/>
        </w:rPr>
        <w:t>2</w:t>
      </w:r>
      <w:r w:rsidR="00F36CCD">
        <w:rPr>
          <w:rFonts w:asciiTheme="minorHAnsi" w:hAnsiTheme="minorHAnsi"/>
          <w:smallCaps/>
        </w:rPr>
        <w:t xml:space="preserve"> with budget </w:t>
      </w:r>
      <w:r w:rsidR="00FA026B">
        <w:rPr>
          <w:rFonts w:asciiTheme="minorHAnsi" w:hAnsiTheme="minorHAnsi"/>
          <w:smallCaps/>
        </w:rPr>
        <w:t>(USD)</w:t>
      </w:r>
      <w:bookmarkEnd w:id="71"/>
    </w:p>
    <w:tbl>
      <w:tblPr>
        <w:tblW w:w="10794" w:type="dxa"/>
        <w:jc w:val="center"/>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540"/>
        <w:gridCol w:w="2932"/>
        <w:gridCol w:w="1129"/>
        <w:gridCol w:w="1255"/>
        <w:gridCol w:w="1148"/>
        <w:gridCol w:w="1148"/>
        <w:gridCol w:w="1148"/>
        <w:gridCol w:w="1494"/>
      </w:tblGrid>
      <w:tr w:rsidR="00FA026B" w:rsidRPr="001A7C5F" w:rsidTr="00B86B57">
        <w:trPr>
          <w:tblHeader/>
          <w:jc w:val="center"/>
        </w:trPr>
        <w:tc>
          <w:tcPr>
            <w:tcW w:w="540" w:type="dxa"/>
            <w:shd w:val="clear" w:color="auto" w:fill="B6DDE8" w:themeFill="accent5" w:themeFillTint="66"/>
            <w:vAlign w:val="center"/>
          </w:tcPr>
          <w:p w:rsidR="00FA026B" w:rsidRPr="001A7C5F" w:rsidRDefault="00FA026B" w:rsidP="00B44E7F">
            <w:pPr>
              <w:jc w:val="both"/>
              <w:rPr>
                <w:rFonts w:cstheme="minorHAnsi"/>
                <w:b/>
                <w:sz w:val="20"/>
                <w:szCs w:val="20"/>
              </w:rPr>
            </w:pPr>
            <w:r w:rsidRPr="001A7C5F">
              <w:rPr>
                <w:rFonts w:cstheme="minorHAnsi"/>
                <w:b/>
                <w:sz w:val="20"/>
                <w:szCs w:val="20"/>
              </w:rPr>
              <w:t>S/N</w:t>
            </w:r>
          </w:p>
        </w:tc>
        <w:tc>
          <w:tcPr>
            <w:tcW w:w="2932" w:type="dxa"/>
            <w:shd w:val="clear" w:color="auto" w:fill="B6DDE8" w:themeFill="accent5" w:themeFillTint="66"/>
            <w:vAlign w:val="center"/>
          </w:tcPr>
          <w:p w:rsidR="00FA026B" w:rsidRPr="001A7C5F" w:rsidRDefault="00FA026B" w:rsidP="00B44E7F">
            <w:pPr>
              <w:jc w:val="both"/>
              <w:rPr>
                <w:rFonts w:cstheme="minorHAnsi"/>
                <w:b/>
                <w:sz w:val="20"/>
                <w:szCs w:val="20"/>
              </w:rPr>
            </w:pPr>
            <w:r w:rsidRPr="001A7C5F">
              <w:rPr>
                <w:rFonts w:cstheme="minorHAnsi"/>
                <w:b/>
                <w:sz w:val="20"/>
                <w:szCs w:val="20"/>
              </w:rPr>
              <w:t>Surveys &amp; Censuses</w:t>
            </w:r>
          </w:p>
        </w:tc>
        <w:tc>
          <w:tcPr>
            <w:tcW w:w="1129" w:type="dxa"/>
            <w:shd w:val="clear" w:color="auto" w:fill="B6DDE8" w:themeFill="accent5" w:themeFillTint="66"/>
          </w:tcPr>
          <w:p w:rsidR="00FA026B" w:rsidRPr="001A7C5F" w:rsidRDefault="002F21A8" w:rsidP="00E77AC5">
            <w:pPr>
              <w:jc w:val="center"/>
              <w:rPr>
                <w:rFonts w:cstheme="minorHAnsi"/>
                <w:b/>
                <w:sz w:val="20"/>
                <w:szCs w:val="20"/>
              </w:rPr>
            </w:pPr>
            <w:r>
              <w:rPr>
                <w:rFonts w:cstheme="minorHAnsi"/>
                <w:b/>
                <w:sz w:val="20"/>
                <w:szCs w:val="20"/>
              </w:rPr>
              <w:t>2018</w:t>
            </w:r>
          </w:p>
        </w:tc>
        <w:tc>
          <w:tcPr>
            <w:tcW w:w="1255" w:type="dxa"/>
            <w:shd w:val="clear" w:color="auto" w:fill="B6DDE8" w:themeFill="accent5" w:themeFillTint="66"/>
          </w:tcPr>
          <w:p w:rsidR="00FA026B" w:rsidRPr="001A7C5F" w:rsidRDefault="00FA026B" w:rsidP="00E77AC5">
            <w:pPr>
              <w:jc w:val="center"/>
              <w:rPr>
                <w:rFonts w:cstheme="minorHAnsi"/>
                <w:b/>
                <w:sz w:val="20"/>
                <w:szCs w:val="20"/>
              </w:rPr>
            </w:pPr>
            <w:r>
              <w:rPr>
                <w:rFonts w:cstheme="minorHAnsi"/>
                <w:b/>
                <w:sz w:val="20"/>
                <w:szCs w:val="20"/>
              </w:rPr>
              <w:t>201</w:t>
            </w:r>
            <w:r w:rsidR="002F21A8">
              <w:rPr>
                <w:rFonts w:cstheme="minorHAnsi"/>
                <w:b/>
                <w:sz w:val="20"/>
                <w:szCs w:val="20"/>
              </w:rPr>
              <w:t>9</w:t>
            </w:r>
          </w:p>
        </w:tc>
        <w:tc>
          <w:tcPr>
            <w:tcW w:w="1148" w:type="dxa"/>
            <w:shd w:val="clear" w:color="auto" w:fill="B6DDE8" w:themeFill="accent5" w:themeFillTint="66"/>
          </w:tcPr>
          <w:p w:rsidR="00FA026B" w:rsidRPr="001A7C5F" w:rsidRDefault="002F21A8" w:rsidP="00E77AC5">
            <w:pPr>
              <w:jc w:val="center"/>
              <w:rPr>
                <w:rFonts w:cstheme="minorHAnsi"/>
                <w:b/>
                <w:sz w:val="20"/>
                <w:szCs w:val="20"/>
              </w:rPr>
            </w:pPr>
            <w:r>
              <w:rPr>
                <w:rFonts w:cstheme="minorHAnsi"/>
                <w:b/>
                <w:sz w:val="20"/>
                <w:szCs w:val="20"/>
              </w:rPr>
              <w:t>2020</w:t>
            </w:r>
          </w:p>
        </w:tc>
        <w:tc>
          <w:tcPr>
            <w:tcW w:w="1148" w:type="dxa"/>
            <w:shd w:val="clear" w:color="auto" w:fill="B6DDE8" w:themeFill="accent5" w:themeFillTint="66"/>
          </w:tcPr>
          <w:p w:rsidR="00FA026B" w:rsidRPr="001A7C5F" w:rsidRDefault="002F21A8" w:rsidP="00E77AC5">
            <w:pPr>
              <w:jc w:val="center"/>
              <w:rPr>
                <w:rFonts w:cstheme="minorHAnsi"/>
                <w:b/>
                <w:sz w:val="20"/>
                <w:szCs w:val="20"/>
              </w:rPr>
            </w:pPr>
            <w:r>
              <w:rPr>
                <w:rFonts w:cstheme="minorHAnsi"/>
                <w:b/>
                <w:sz w:val="20"/>
                <w:szCs w:val="20"/>
              </w:rPr>
              <w:t>2021</w:t>
            </w:r>
          </w:p>
        </w:tc>
        <w:tc>
          <w:tcPr>
            <w:tcW w:w="1148" w:type="dxa"/>
            <w:shd w:val="clear" w:color="auto" w:fill="B6DDE8" w:themeFill="accent5" w:themeFillTint="66"/>
          </w:tcPr>
          <w:p w:rsidR="00FA026B" w:rsidRPr="001A7C5F" w:rsidRDefault="002F21A8" w:rsidP="00E77AC5">
            <w:pPr>
              <w:jc w:val="center"/>
              <w:rPr>
                <w:rFonts w:cstheme="minorHAnsi"/>
                <w:b/>
                <w:sz w:val="20"/>
                <w:szCs w:val="20"/>
              </w:rPr>
            </w:pPr>
            <w:r>
              <w:rPr>
                <w:rFonts w:cstheme="minorHAnsi"/>
                <w:b/>
                <w:sz w:val="20"/>
                <w:szCs w:val="20"/>
              </w:rPr>
              <w:t>2022</w:t>
            </w:r>
          </w:p>
        </w:tc>
        <w:tc>
          <w:tcPr>
            <w:tcW w:w="1494" w:type="dxa"/>
            <w:shd w:val="clear" w:color="auto" w:fill="B6DDE8" w:themeFill="accent5" w:themeFillTint="66"/>
          </w:tcPr>
          <w:p w:rsidR="00FA026B" w:rsidRDefault="00FA026B" w:rsidP="00B44E7F">
            <w:pPr>
              <w:jc w:val="both"/>
              <w:rPr>
                <w:rFonts w:cstheme="minorHAnsi"/>
                <w:b/>
                <w:sz w:val="20"/>
                <w:szCs w:val="20"/>
              </w:rPr>
            </w:pPr>
            <w:r w:rsidRPr="001A7C5F">
              <w:rPr>
                <w:rFonts w:cstheme="minorHAnsi"/>
                <w:b/>
                <w:sz w:val="20"/>
                <w:szCs w:val="20"/>
              </w:rPr>
              <w:t>Remarks</w:t>
            </w:r>
          </w:p>
        </w:tc>
      </w:tr>
      <w:tr w:rsidR="002F21A8" w:rsidRPr="001A7C5F" w:rsidTr="00B86B57">
        <w:trPr>
          <w:jc w:val="center"/>
        </w:trPr>
        <w:tc>
          <w:tcPr>
            <w:tcW w:w="540" w:type="dxa"/>
            <w:vAlign w:val="center"/>
          </w:tcPr>
          <w:p w:rsidR="002F21A8" w:rsidRPr="001A7C5F" w:rsidRDefault="002F21A8" w:rsidP="00B44E7F">
            <w:pPr>
              <w:jc w:val="both"/>
              <w:rPr>
                <w:rFonts w:cstheme="minorHAnsi"/>
                <w:sz w:val="20"/>
                <w:szCs w:val="20"/>
              </w:rPr>
            </w:pPr>
            <w:r w:rsidRPr="001A7C5F">
              <w:rPr>
                <w:rFonts w:cstheme="minorHAnsi"/>
                <w:sz w:val="20"/>
                <w:szCs w:val="20"/>
              </w:rPr>
              <w:t>1</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Integrated Household Surveys</w:t>
            </w:r>
            <w:r w:rsidR="00434252">
              <w:rPr>
                <w:rFonts w:cstheme="minorHAnsi"/>
                <w:sz w:val="20"/>
                <w:szCs w:val="20"/>
              </w:rPr>
              <w:t xml:space="preserve"> (HIS)</w:t>
            </w:r>
          </w:p>
        </w:tc>
        <w:tc>
          <w:tcPr>
            <w:tcW w:w="1129" w:type="dxa"/>
          </w:tcPr>
          <w:p w:rsidR="002F21A8" w:rsidRPr="001A7C5F" w:rsidRDefault="00434252" w:rsidP="004F5A80">
            <w:pPr>
              <w:jc w:val="right"/>
              <w:rPr>
                <w:rFonts w:cstheme="minorHAnsi"/>
                <w:sz w:val="20"/>
                <w:szCs w:val="20"/>
              </w:rPr>
            </w:pPr>
            <w:r>
              <w:rPr>
                <w:rFonts w:cstheme="minorHAnsi"/>
                <w:sz w:val="20"/>
                <w:szCs w:val="20"/>
              </w:rPr>
              <w:t>400</w:t>
            </w:r>
            <w:r w:rsidR="002F21A8">
              <w:rPr>
                <w:rFonts w:cstheme="minorHAnsi"/>
                <w:sz w:val="20"/>
                <w:szCs w:val="20"/>
              </w:rPr>
              <w:t>,000</w:t>
            </w:r>
          </w:p>
        </w:tc>
        <w:tc>
          <w:tcPr>
            <w:tcW w:w="1255" w:type="dxa"/>
          </w:tcPr>
          <w:p w:rsidR="002F21A8" w:rsidRPr="001A7C5F" w:rsidRDefault="00434252" w:rsidP="004F5A80">
            <w:pPr>
              <w:jc w:val="right"/>
              <w:rPr>
                <w:rFonts w:cstheme="minorHAnsi"/>
                <w:sz w:val="20"/>
                <w:szCs w:val="20"/>
              </w:rPr>
            </w:pPr>
            <w:r>
              <w:rPr>
                <w:rFonts w:cstheme="minorHAnsi"/>
                <w:sz w:val="20"/>
                <w:szCs w:val="20"/>
              </w:rPr>
              <w:t>700,000</w:t>
            </w: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434252" w:rsidP="00E77AC5">
            <w:pPr>
              <w:jc w:val="right"/>
              <w:rPr>
                <w:rFonts w:cstheme="minorHAnsi"/>
                <w:sz w:val="20"/>
                <w:szCs w:val="20"/>
              </w:rPr>
            </w:pPr>
            <w:r>
              <w:rPr>
                <w:rFonts w:cstheme="minorHAnsi"/>
                <w:sz w:val="20"/>
                <w:szCs w:val="20"/>
              </w:rPr>
              <w:t>1,100,000</w:t>
            </w:r>
          </w:p>
        </w:tc>
        <w:tc>
          <w:tcPr>
            <w:tcW w:w="1494" w:type="dxa"/>
          </w:tcPr>
          <w:p w:rsidR="002F21A8" w:rsidRPr="001A7C5F" w:rsidRDefault="002F21A8" w:rsidP="00B44E7F">
            <w:pPr>
              <w:jc w:val="both"/>
              <w:rPr>
                <w:rFonts w:cstheme="minorHAnsi"/>
                <w:sz w:val="20"/>
                <w:szCs w:val="20"/>
              </w:rPr>
            </w:pPr>
            <w:r w:rsidRPr="001A7C5F">
              <w:rPr>
                <w:rFonts w:cstheme="minorHAnsi"/>
                <w:sz w:val="20"/>
                <w:szCs w:val="20"/>
              </w:rPr>
              <w:t>3-Yearly</w:t>
            </w:r>
          </w:p>
        </w:tc>
      </w:tr>
      <w:tr w:rsidR="002F21A8" w:rsidRPr="001A7C5F" w:rsidTr="00B86B57">
        <w:trPr>
          <w:jc w:val="center"/>
        </w:trPr>
        <w:tc>
          <w:tcPr>
            <w:tcW w:w="540" w:type="dxa"/>
            <w:vAlign w:val="center"/>
          </w:tcPr>
          <w:p w:rsidR="002F21A8" w:rsidRPr="001A7C5F" w:rsidRDefault="002F21A8" w:rsidP="00CA7B67">
            <w:pPr>
              <w:jc w:val="both"/>
              <w:rPr>
                <w:rFonts w:cstheme="minorHAnsi"/>
                <w:sz w:val="20"/>
                <w:szCs w:val="20"/>
              </w:rPr>
            </w:pPr>
            <w:r w:rsidRPr="001A7C5F">
              <w:rPr>
                <w:rFonts w:cstheme="minorHAnsi"/>
                <w:sz w:val="20"/>
                <w:szCs w:val="20"/>
              </w:rPr>
              <w:t>2</w:t>
            </w:r>
          </w:p>
        </w:tc>
        <w:tc>
          <w:tcPr>
            <w:tcW w:w="2932" w:type="dxa"/>
          </w:tcPr>
          <w:p w:rsidR="002F21A8" w:rsidRPr="001A7C5F" w:rsidRDefault="002F21A8">
            <w:pPr>
              <w:jc w:val="both"/>
              <w:rPr>
                <w:rFonts w:cstheme="minorHAnsi"/>
                <w:sz w:val="20"/>
                <w:szCs w:val="20"/>
              </w:rPr>
            </w:pPr>
            <w:r>
              <w:rPr>
                <w:rFonts w:cstheme="minorHAnsi"/>
                <w:sz w:val="20"/>
                <w:szCs w:val="20"/>
              </w:rPr>
              <w:t>Light I</w:t>
            </w:r>
            <w:r w:rsidRPr="001A7C5F">
              <w:rPr>
                <w:rFonts w:cstheme="minorHAnsi"/>
                <w:sz w:val="20"/>
                <w:szCs w:val="20"/>
              </w:rPr>
              <w:t>ntegrated Household</w:t>
            </w:r>
            <w:r>
              <w:rPr>
                <w:rFonts w:cstheme="minorHAnsi"/>
                <w:sz w:val="20"/>
                <w:szCs w:val="20"/>
              </w:rPr>
              <w:t xml:space="preserve"> Survey</w:t>
            </w:r>
            <w:r w:rsidRPr="001A7C5F">
              <w:rPr>
                <w:rFonts w:cstheme="minorHAnsi"/>
                <w:sz w:val="20"/>
                <w:szCs w:val="20"/>
              </w:rPr>
              <w:t xml:space="preserve"> </w:t>
            </w:r>
            <w:r>
              <w:rPr>
                <w:rFonts w:cstheme="minorHAnsi"/>
                <w:sz w:val="20"/>
                <w:szCs w:val="20"/>
              </w:rPr>
              <w:t xml:space="preserve">(Poverty </w:t>
            </w:r>
            <w:r w:rsidRPr="001A7C5F">
              <w:rPr>
                <w:rFonts w:cstheme="minorHAnsi"/>
                <w:sz w:val="20"/>
                <w:szCs w:val="20"/>
              </w:rPr>
              <w:t>Surveys</w:t>
            </w:r>
            <w:r>
              <w:rPr>
                <w:rFonts w:cstheme="minorHAnsi"/>
                <w:sz w:val="20"/>
                <w:szCs w:val="20"/>
              </w:rPr>
              <w:t>) – HHs consumption</w:t>
            </w:r>
          </w:p>
        </w:tc>
        <w:tc>
          <w:tcPr>
            <w:tcW w:w="1129" w:type="dxa"/>
          </w:tcPr>
          <w:p w:rsidR="002F21A8" w:rsidRPr="001A7C5F" w:rsidRDefault="002F21A8" w:rsidP="004F5A80">
            <w:pPr>
              <w:jc w:val="right"/>
              <w:rPr>
                <w:rFonts w:cstheme="minorHAnsi"/>
                <w:sz w:val="20"/>
                <w:szCs w:val="20"/>
              </w:rPr>
            </w:pPr>
          </w:p>
        </w:tc>
        <w:tc>
          <w:tcPr>
            <w:tcW w:w="1255"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r>
              <w:rPr>
                <w:rFonts w:cstheme="minorHAnsi"/>
                <w:sz w:val="20"/>
                <w:szCs w:val="20"/>
              </w:rPr>
              <w:t>200,000</w:t>
            </w:r>
          </w:p>
        </w:tc>
        <w:tc>
          <w:tcPr>
            <w:tcW w:w="1148" w:type="dxa"/>
          </w:tcPr>
          <w:p w:rsidR="002F21A8" w:rsidRPr="001A7C5F" w:rsidRDefault="002F21A8" w:rsidP="004F5A80">
            <w:pPr>
              <w:jc w:val="right"/>
              <w:rPr>
                <w:rFonts w:cstheme="minorHAnsi"/>
                <w:sz w:val="20"/>
                <w:szCs w:val="20"/>
              </w:rPr>
            </w:pPr>
            <w:r>
              <w:rPr>
                <w:rFonts w:cstheme="minorHAnsi"/>
                <w:sz w:val="20"/>
                <w:szCs w:val="20"/>
              </w:rPr>
              <w:t>200,000</w:t>
            </w:r>
          </w:p>
        </w:tc>
        <w:tc>
          <w:tcPr>
            <w:tcW w:w="1148" w:type="dxa"/>
          </w:tcPr>
          <w:p w:rsidR="002F21A8" w:rsidRPr="001A7C5F" w:rsidRDefault="002F21A8" w:rsidP="00E77AC5">
            <w:pPr>
              <w:jc w:val="right"/>
              <w:rPr>
                <w:rFonts w:cstheme="minorHAnsi"/>
                <w:sz w:val="20"/>
                <w:szCs w:val="20"/>
              </w:rPr>
            </w:pPr>
          </w:p>
        </w:tc>
        <w:tc>
          <w:tcPr>
            <w:tcW w:w="1494" w:type="dxa"/>
          </w:tcPr>
          <w:p w:rsidR="002F21A8" w:rsidRPr="001A7C5F" w:rsidRDefault="002F21A8" w:rsidP="00CA7B67">
            <w:pPr>
              <w:jc w:val="both"/>
              <w:rPr>
                <w:rFonts w:cstheme="minorHAnsi"/>
                <w:sz w:val="20"/>
                <w:szCs w:val="20"/>
              </w:rPr>
            </w:pPr>
            <w:r w:rsidRPr="001A7C5F">
              <w:rPr>
                <w:rFonts w:cstheme="minorHAnsi"/>
                <w:sz w:val="20"/>
                <w:szCs w:val="20"/>
              </w:rPr>
              <w:t>Annual</w:t>
            </w:r>
          </w:p>
        </w:tc>
      </w:tr>
      <w:tr w:rsidR="002F21A8" w:rsidRPr="001A7C5F" w:rsidTr="00B86B57">
        <w:trPr>
          <w:jc w:val="center"/>
        </w:trPr>
        <w:tc>
          <w:tcPr>
            <w:tcW w:w="540" w:type="dxa"/>
          </w:tcPr>
          <w:p w:rsidR="002F21A8" w:rsidRPr="001A7C5F" w:rsidRDefault="002F21A8" w:rsidP="00B44E7F">
            <w:pPr>
              <w:jc w:val="both"/>
              <w:rPr>
                <w:rFonts w:cstheme="minorHAnsi"/>
                <w:sz w:val="20"/>
                <w:szCs w:val="20"/>
              </w:rPr>
            </w:pPr>
            <w:r w:rsidRPr="001A7C5F">
              <w:rPr>
                <w:rFonts w:cstheme="minorHAnsi"/>
                <w:sz w:val="20"/>
                <w:szCs w:val="20"/>
              </w:rPr>
              <w:t>3</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Demographic &amp; Health Survey</w:t>
            </w:r>
          </w:p>
        </w:tc>
        <w:tc>
          <w:tcPr>
            <w:tcW w:w="1129" w:type="dxa"/>
          </w:tcPr>
          <w:p w:rsidR="002F21A8" w:rsidRPr="001A7C5F" w:rsidRDefault="002F21A8" w:rsidP="004F5A80">
            <w:pPr>
              <w:jc w:val="right"/>
              <w:rPr>
                <w:rFonts w:cstheme="minorHAnsi"/>
                <w:sz w:val="20"/>
                <w:szCs w:val="20"/>
              </w:rPr>
            </w:pPr>
          </w:p>
        </w:tc>
        <w:tc>
          <w:tcPr>
            <w:tcW w:w="1255" w:type="dxa"/>
          </w:tcPr>
          <w:p w:rsidR="002F21A8" w:rsidRPr="001A7C5F" w:rsidRDefault="00434252" w:rsidP="004F5A80">
            <w:pPr>
              <w:jc w:val="right"/>
              <w:rPr>
                <w:rFonts w:cstheme="minorHAnsi"/>
                <w:sz w:val="20"/>
                <w:szCs w:val="20"/>
              </w:rPr>
            </w:pPr>
            <w:r>
              <w:rPr>
                <w:rFonts w:cstheme="minorHAnsi"/>
                <w:sz w:val="20"/>
                <w:szCs w:val="20"/>
              </w:rPr>
              <w:t>1,000,000</w:t>
            </w: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434252" w:rsidP="00E77AC5">
            <w:pPr>
              <w:jc w:val="right"/>
              <w:rPr>
                <w:rFonts w:cstheme="minorHAnsi"/>
                <w:sz w:val="20"/>
                <w:szCs w:val="20"/>
              </w:rPr>
            </w:pPr>
            <w:r>
              <w:rPr>
                <w:rFonts w:cstheme="minorHAnsi"/>
                <w:sz w:val="20"/>
                <w:szCs w:val="20"/>
              </w:rPr>
              <w:t>1,000,000</w:t>
            </w:r>
          </w:p>
        </w:tc>
        <w:tc>
          <w:tcPr>
            <w:tcW w:w="1494" w:type="dxa"/>
          </w:tcPr>
          <w:p w:rsidR="002F21A8" w:rsidRPr="001A7C5F" w:rsidRDefault="002F21A8" w:rsidP="00B44E7F">
            <w:pPr>
              <w:jc w:val="both"/>
              <w:rPr>
                <w:rFonts w:cstheme="minorHAnsi"/>
                <w:sz w:val="20"/>
                <w:szCs w:val="20"/>
              </w:rPr>
            </w:pPr>
            <w:r w:rsidRPr="001A7C5F">
              <w:rPr>
                <w:rFonts w:cstheme="minorHAnsi"/>
                <w:sz w:val="20"/>
                <w:szCs w:val="20"/>
              </w:rPr>
              <w:t>Next round in 2023</w:t>
            </w:r>
          </w:p>
        </w:tc>
      </w:tr>
      <w:tr w:rsidR="002F21A8" w:rsidRPr="001A7C5F" w:rsidTr="00B86B57">
        <w:trPr>
          <w:trHeight w:val="589"/>
          <w:jc w:val="center"/>
        </w:trPr>
        <w:tc>
          <w:tcPr>
            <w:tcW w:w="540" w:type="dxa"/>
            <w:vAlign w:val="center"/>
          </w:tcPr>
          <w:p w:rsidR="002F21A8" w:rsidRPr="001A7C5F" w:rsidRDefault="002F21A8" w:rsidP="00B44E7F">
            <w:pPr>
              <w:jc w:val="both"/>
              <w:rPr>
                <w:rFonts w:cstheme="minorHAnsi"/>
                <w:sz w:val="20"/>
                <w:szCs w:val="20"/>
              </w:rPr>
            </w:pPr>
            <w:r w:rsidRPr="001A7C5F">
              <w:rPr>
                <w:rFonts w:cstheme="minorHAnsi"/>
                <w:sz w:val="20"/>
                <w:szCs w:val="20"/>
              </w:rPr>
              <w:t>4</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Multiple Indicator Cluster Survey (MICS)</w:t>
            </w:r>
          </w:p>
        </w:tc>
        <w:tc>
          <w:tcPr>
            <w:tcW w:w="1129" w:type="dxa"/>
          </w:tcPr>
          <w:p w:rsidR="002F21A8" w:rsidRDefault="002F21A8" w:rsidP="004F5A80">
            <w:pPr>
              <w:spacing w:after="0"/>
              <w:jc w:val="right"/>
              <w:rPr>
                <w:rFonts w:cstheme="minorHAnsi"/>
                <w:sz w:val="20"/>
                <w:szCs w:val="20"/>
              </w:rPr>
            </w:pPr>
            <w:r>
              <w:rPr>
                <w:rFonts w:cstheme="minorHAnsi"/>
                <w:sz w:val="20"/>
                <w:szCs w:val="20"/>
              </w:rPr>
              <w:t>400,000</w:t>
            </w:r>
          </w:p>
          <w:p w:rsidR="002F21A8" w:rsidRPr="001A7C5F" w:rsidRDefault="002F21A8" w:rsidP="004F5A80">
            <w:pPr>
              <w:spacing w:after="0"/>
              <w:jc w:val="right"/>
              <w:rPr>
                <w:rFonts w:cstheme="minorHAnsi"/>
                <w:sz w:val="20"/>
                <w:szCs w:val="20"/>
              </w:rPr>
            </w:pPr>
          </w:p>
        </w:tc>
        <w:tc>
          <w:tcPr>
            <w:tcW w:w="1255"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2F21A8" w:rsidP="004F5A80">
            <w:pPr>
              <w:spacing w:after="0"/>
              <w:jc w:val="right"/>
              <w:rPr>
                <w:rFonts w:cstheme="minorHAnsi"/>
                <w:sz w:val="20"/>
                <w:szCs w:val="20"/>
              </w:rPr>
            </w:pPr>
            <w:r>
              <w:rPr>
                <w:rFonts w:cstheme="minorHAnsi"/>
                <w:sz w:val="20"/>
                <w:szCs w:val="20"/>
              </w:rPr>
              <w:t>800,000</w:t>
            </w:r>
          </w:p>
        </w:tc>
        <w:tc>
          <w:tcPr>
            <w:tcW w:w="1148"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2F21A8" w:rsidP="00E77AC5">
            <w:pPr>
              <w:spacing w:after="0"/>
              <w:jc w:val="right"/>
              <w:rPr>
                <w:rFonts w:cstheme="minorHAnsi"/>
                <w:sz w:val="20"/>
                <w:szCs w:val="20"/>
              </w:rPr>
            </w:pPr>
          </w:p>
        </w:tc>
        <w:tc>
          <w:tcPr>
            <w:tcW w:w="1494" w:type="dxa"/>
          </w:tcPr>
          <w:p w:rsidR="002F21A8" w:rsidRPr="001A7C5F" w:rsidRDefault="002F21A8" w:rsidP="009D6653">
            <w:pPr>
              <w:spacing w:after="0"/>
              <w:jc w:val="both"/>
              <w:rPr>
                <w:rFonts w:cstheme="minorHAnsi"/>
                <w:sz w:val="20"/>
                <w:szCs w:val="20"/>
              </w:rPr>
            </w:pPr>
            <w:r w:rsidRPr="001A7C5F">
              <w:rPr>
                <w:rFonts w:cstheme="minorHAnsi"/>
                <w:sz w:val="20"/>
                <w:szCs w:val="20"/>
              </w:rPr>
              <w:t>3-Yearly</w:t>
            </w:r>
          </w:p>
        </w:tc>
      </w:tr>
      <w:tr w:rsidR="002F21A8" w:rsidRPr="001A7C5F" w:rsidTr="00B86B57">
        <w:trPr>
          <w:jc w:val="center"/>
        </w:trPr>
        <w:tc>
          <w:tcPr>
            <w:tcW w:w="540" w:type="dxa"/>
          </w:tcPr>
          <w:p w:rsidR="002F21A8" w:rsidRPr="001A7C5F" w:rsidRDefault="002F21A8" w:rsidP="00B44E7F">
            <w:pPr>
              <w:jc w:val="both"/>
              <w:rPr>
                <w:rFonts w:cstheme="minorHAnsi"/>
                <w:sz w:val="20"/>
                <w:szCs w:val="20"/>
              </w:rPr>
            </w:pPr>
            <w:r w:rsidRPr="001A7C5F">
              <w:rPr>
                <w:rFonts w:cstheme="minorHAnsi"/>
                <w:sz w:val="20"/>
                <w:szCs w:val="20"/>
              </w:rPr>
              <w:t>5</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Labour Force Survey (LFS)</w:t>
            </w:r>
          </w:p>
        </w:tc>
        <w:tc>
          <w:tcPr>
            <w:tcW w:w="1129" w:type="dxa"/>
          </w:tcPr>
          <w:p w:rsidR="002F21A8" w:rsidRPr="001A7C5F" w:rsidRDefault="002F21A8" w:rsidP="004F5A80">
            <w:pPr>
              <w:jc w:val="right"/>
              <w:rPr>
                <w:rFonts w:cstheme="minorHAnsi"/>
                <w:sz w:val="20"/>
                <w:szCs w:val="20"/>
              </w:rPr>
            </w:pPr>
            <w:r>
              <w:rPr>
                <w:rFonts w:cstheme="minorHAnsi"/>
                <w:sz w:val="20"/>
                <w:szCs w:val="20"/>
              </w:rPr>
              <w:t>200,000</w:t>
            </w:r>
          </w:p>
        </w:tc>
        <w:tc>
          <w:tcPr>
            <w:tcW w:w="1255"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434252" w:rsidP="004F5A80">
            <w:pPr>
              <w:jc w:val="right"/>
              <w:rPr>
                <w:rFonts w:cstheme="minorHAnsi"/>
                <w:sz w:val="20"/>
                <w:szCs w:val="20"/>
              </w:rPr>
            </w:pPr>
            <w:r>
              <w:rPr>
                <w:rFonts w:cstheme="minorHAnsi"/>
                <w:sz w:val="20"/>
                <w:szCs w:val="20"/>
              </w:rPr>
              <w:t>300,000</w:t>
            </w:r>
          </w:p>
        </w:tc>
        <w:tc>
          <w:tcPr>
            <w:tcW w:w="1148" w:type="dxa"/>
          </w:tcPr>
          <w:p w:rsidR="002F21A8" w:rsidRPr="001A7C5F" w:rsidRDefault="002F21A8" w:rsidP="00E77AC5">
            <w:pPr>
              <w:jc w:val="right"/>
              <w:rPr>
                <w:rFonts w:cstheme="minorHAnsi"/>
                <w:sz w:val="20"/>
                <w:szCs w:val="20"/>
              </w:rPr>
            </w:pPr>
          </w:p>
        </w:tc>
        <w:tc>
          <w:tcPr>
            <w:tcW w:w="1494" w:type="dxa"/>
          </w:tcPr>
          <w:p w:rsidR="002F21A8" w:rsidRPr="001A7C5F" w:rsidRDefault="002F21A8" w:rsidP="00B44E7F">
            <w:pPr>
              <w:jc w:val="both"/>
              <w:rPr>
                <w:rFonts w:cstheme="minorHAnsi"/>
                <w:sz w:val="20"/>
                <w:szCs w:val="20"/>
              </w:rPr>
            </w:pPr>
            <w:r>
              <w:rPr>
                <w:rFonts w:cstheme="minorHAnsi"/>
                <w:sz w:val="20"/>
                <w:szCs w:val="20"/>
              </w:rPr>
              <w:t>Last survey  in 2012</w:t>
            </w:r>
          </w:p>
        </w:tc>
      </w:tr>
      <w:tr w:rsidR="002F21A8" w:rsidRPr="001A7C5F" w:rsidTr="00B86B57">
        <w:trPr>
          <w:jc w:val="center"/>
        </w:trPr>
        <w:tc>
          <w:tcPr>
            <w:tcW w:w="540" w:type="dxa"/>
            <w:vAlign w:val="center"/>
          </w:tcPr>
          <w:p w:rsidR="002F21A8" w:rsidRPr="001A7C5F" w:rsidRDefault="002F21A8" w:rsidP="00B44E7F">
            <w:pPr>
              <w:jc w:val="both"/>
              <w:rPr>
                <w:rFonts w:cstheme="minorHAnsi"/>
                <w:sz w:val="20"/>
                <w:szCs w:val="20"/>
              </w:rPr>
            </w:pPr>
            <w:r w:rsidRPr="001A7C5F">
              <w:rPr>
                <w:rFonts w:cstheme="minorHAnsi"/>
                <w:sz w:val="20"/>
                <w:szCs w:val="20"/>
              </w:rPr>
              <w:t>6</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 xml:space="preserve">LFS – Light Annual Surveys </w:t>
            </w:r>
          </w:p>
        </w:tc>
        <w:tc>
          <w:tcPr>
            <w:tcW w:w="1129" w:type="dxa"/>
          </w:tcPr>
          <w:p w:rsidR="002F21A8" w:rsidRPr="001A7C5F" w:rsidRDefault="002F21A8" w:rsidP="004F5A80">
            <w:pPr>
              <w:spacing w:after="0"/>
              <w:jc w:val="right"/>
              <w:rPr>
                <w:rFonts w:cstheme="minorHAnsi"/>
                <w:sz w:val="20"/>
                <w:szCs w:val="20"/>
              </w:rPr>
            </w:pPr>
          </w:p>
        </w:tc>
        <w:tc>
          <w:tcPr>
            <w:tcW w:w="1255" w:type="dxa"/>
          </w:tcPr>
          <w:p w:rsidR="002F21A8" w:rsidRPr="001A7C5F" w:rsidRDefault="002F21A8" w:rsidP="004F5A80">
            <w:pPr>
              <w:spacing w:after="0"/>
              <w:jc w:val="right"/>
              <w:rPr>
                <w:rFonts w:cstheme="minorHAnsi"/>
                <w:sz w:val="20"/>
                <w:szCs w:val="20"/>
              </w:rPr>
            </w:pPr>
            <w:r>
              <w:rPr>
                <w:rFonts w:cstheme="minorHAnsi"/>
                <w:sz w:val="20"/>
                <w:szCs w:val="20"/>
              </w:rPr>
              <w:t>100,000</w:t>
            </w:r>
          </w:p>
        </w:tc>
        <w:tc>
          <w:tcPr>
            <w:tcW w:w="1148" w:type="dxa"/>
          </w:tcPr>
          <w:p w:rsidR="002F21A8" w:rsidRPr="001A7C5F" w:rsidRDefault="002F21A8" w:rsidP="004F5A80">
            <w:pPr>
              <w:spacing w:after="0"/>
              <w:jc w:val="right"/>
              <w:rPr>
                <w:rFonts w:cstheme="minorHAnsi"/>
                <w:sz w:val="20"/>
                <w:szCs w:val="20"/>
              </w:rPr>
            </w:pPr>
            <w:r>
              <w:rPr>
                <w:rFonts w:cstheme="minorHAnsi"/>
                <w:sz w:val="20"/>
                <w:szCs w:val="20"/>
              </w:rPr>
              <w:t>100,000</w:t>
            </w:r>
          </w:p>
        </w:tc>
        <w:tc>
          <w:tcPr>
            <w:tcW w:w="1148"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434252" w:rsidP="00E77AC5">
            <w:pPr>
              <w:spacing w:after="0"/>
              <w:jc w:val="right"/>
              <w:rPr>
                <w:rFonts w:cstheme="minorHAnsi"/>
                <w:sz w:val="20"/>
                <w:szCs w:val="20"/>
              </w:rPr>
            </w:pPr>
            <w:r>
              <w:rPr>
                <w:rFonts w:cstheme="minorHAnsi"/>
                <w:sz w:val="20"/>
                <w:szCs w:val="20"/>
              </w:rPr>
              <w:t>100,000</w:t>
            </w:r>
          </w:p>
        </w:tc>
        <w:tc>
          <w:tcPr>
            <w:tcW w:w="1494" w:type="dxa"/>
          </w:tcPr>
          <w:p w:rsidR="002F21A8" w:rsidRDefault="002F21A8" w:rsidP="004A25D5">
            <w:pPr>
              <w:spacing w:after="0"/>
              <w:jc w:val="both"/>
              <w:rPr>
                <w:rFonts w:cstheme="minorHAnsi"/>
                <w:sz w:val="20"/>
                <w:szCs w:val="20"/>
              </w:rPr>
            </w:pPr>
            <w:r w:rsidRPr="001A7C5F">
              <w:rPr>
                <w:rFonts w:cstheme="minorHAnsi"/>
                <w:sz w:val="20"/>
                <w:szCs w:val="20"/>
              </w:rPr>
              <w:t>LFS needs to be regular</w:t>
            </w:r>
          </w:p>
        </w:tc>
      </w:tr>
      <w:tr w:rsidR="002F21A8" w:rsidRPr="001A7C5F" w:rsidTr="00B86B57">
        <w:trPr>
          <w:jc w:val="center"/>
        </w:trPr>
        <w:tc>
          <w:tcPr>
            <w:tcW w:w="540" w:type="dxa"/>
            <w:vAlign w:val="center"/>
          </w:tcPr>
          <w:p w:rsidR="002F21A8" w:rsidRPr="001A7C5F" w:rsidRDefault="002F21A8" w:rsidP="00B44E7F">
            <w:pPr>
              <w:jc w:val="both"/>
              <w:rPr>
                <w:rFonts w:cstheme="minorHAnsi"/>
                <w:sz w:val="20"/>
                <w:szCs w:val="20"/>
              </w:rPr>
            </w:pPr>
            <w:r w:rsidRPr="001A7C5F">
              <w:rPr>
                <w:rFonts w:cstheme="minorHAnsi"/>
                <w:sz w:val="20"/>
                <w:szCs w:val="20"/>
              </w:rPr>
              <w:t>7</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Malaria Indicator Survey</w:t>
            </w:r>
            <w:r>
              <w:rPr>
                <w:rFonts w:cstheme="minorHAnsi"/>
                <w:sz w:val="20"/>
                <w:szCs w:val="20"/>
              </w:rPr>
              <w:t xml:space="preserve"> (MIS)</w:t>
            </w:r>
          </w:p>
        </w:tc>
        <w:tc>
          <w:tcPr>
            <w:tcW w:w="1129" w:type="dxa"/>
          </w:tcPr>
          <w:p w:rsidR="002F21A8" w:rsidRPr="001A7C5F" w:rsidRDefault="002F21A8" w:rsidP="004F5A80">
            <w:pPr>
              <w:jc w:val="right"/>
              <w:rPr>
                <w:rFonts w:cstheme="minorHAnsi"/>
                <w:sz w:val="20"/>
                <w:szCs w:val="20"/>
              </w:rPr>
            </w:pPr>
            <w:r>
              <w:rPr>
                <w:rFonts w:cstheme="minorHAnsi"/>
                <w:sz w:val="20"/>
                <w:szCs w:val="20"/>
              </w:rPr>
              <w:t>50,000</w:t>
            </w:r>
          </w:p>
        </w:tc>
        <w:tc>
          <w:tcPr>
            <w:tcW w:w="1255" w:type="dxa"/>
          </w:tcPr>
          <w:p w:rsidR="002F21A8" w:rsidRPr="001A7C5F" w:rsidRDefault="002F21A8" w:rsidP="004F5A80">
            <w:pPr>
              <w:jc w:val="right"/>
              <w:rPr>
                <w:rFonts w:cstheme="minorHAnsi"/>
                <w:sz w:val="20"/>
                <w:szCs w:val="20"/>
              </w:rPr>
            </w:pPr>
            <w:r>
              <w:rPr>
                <w:rFonts w:cstheme="minorHAnsi"/>
                <w:sz w:val="20"/>
                <w:szCs w:val="20"/>
              </w:rPr>
              <w:t>600,000</w:t>
            </w: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r>
              <w:rPr>
                <w:rFonts w:cstheme="minorHAnsi"/>
                <w:sz w:val="20"/>
                <w:szCs w:val="20"/>
              </w:rPr>
              <w:t>600,000</w:t>
            </w:r>
          </w:p>
        </w:tc>
        <w:tc>
          <w:tcPr>
            <w:tcW w:w="1148" w:type="dxa"/>
          </w:tcPr>
          <w:p w:rsidR="002F21A8" w:rsidRPr="001A7C5F" w:rsidRDefault="002F21A8" w:rsidP="00E77AC5">
            <w:pPr>
              <w:jc w:val="right"/>
              <w:rPr>
                <w:rFonts w:cstheme="minorHAnsi"/>
                <w:sz w:val="20"/>
                <w:szCs w:val="20"/>
              </w:rPr>
            </w:pPr>
          </w:p>
        </w:tc>
        <w:tc>
          <w:tcPr>
            <w:tcW w:w="1494" w:type="dxa"/>
          </w:tcPr>
          <w:p w:rsidR="002F21A8" w:rsidRDefault="002F21A8" w:rsidP="00B44E7F">
            <w:pPr>
              <w:jc w:val="both"/>
              <w:rPr>
                <w:rFonts w:cstheme="minorHAnsi"/>
                <w:sz w:val="20"/>
                <w:szCs w:val="20"/>
              </w:rPr>
            </w:pPr>
            <w:r w:rsidRPr="001A7C5F">
              <w:rPr>
                <w:rFonts w:cstheme="minorHAnsi"/>
                <w:sz w:val="20"/>
                <w:szCs w:val="20"/>
              </w:rPr>
              <w:t>Annual</w:t>
            </w:r>
          </w:p>
        </w:tc>
      </w:tr>
      <w:tr w:rsidR="002F21A8" w:rsidRPr="001A7C5F" w:rsidTr="00B86B57">
        <w:trPr>
          <w:jc w:val="center"/>
        </w:trPr>
        <w:tc>
          <w:tcPr>
            <w:tcW w:w="540" w:type="dxa"/>
            <w:vAlign w:val="center"/>
          </w:tcPr>
          <w:p w:rsidR="002F21A8" w:rsidRPr="001A7C5F" w:rsidRDefault="002F21A8" w:rsidP="00B44E7F">
            <w:pPr>
              <w:jc w:val="both"/>
              <w:rPr>
                <w:rFonts w:cstheme="minorHAnsi"/>
                <w:sz w:val="20"/>
                <w:szCs w:val="20"/>
              </w:rPr>
            </w:pPr>
            <w:r w:rsidRPr="001A7C5F">
              <w:rPr>
                <w:rFonts w:cstheme="minorHAnsi"/>
                <w:sz w:val="20"/>
                <w:szCs w:val="20"/>
              </w:rPr>
              <w:t>8</w:t>
            </w:r>
          </w:p>
        </w:tc>
        <w:tc>
          <w:tcPr>
            <w:tcW w:w="2932" w:type="dxa"/>
          </w:tcPr>
          <w:p w:rsidR="002F21A8" w:rsidRPr="001A7C5F" w:rsidRDefault="002F21A8" w:rsidP="00B44E7F">
            <w:pPr>
              <w:jc w:val="both"/>
              <w:rPr>
                <w:rFonts w:cstheme="minorHAnsi"/>
                <w:sz w:val="20"/>
                <w:szCs w:val="20"/>
              </w:rPr>
            </w:pPr>
            <w:r>
              <w:rPr>
                <w:rFonts w:cstheme="minorHAnsi"/>
                <w:sz w:val="20"/>
                <w:szCs w:val="20"/>
              </w:rPr>
              <w:t xml:space="preserve">Migration </w:t>
            </w:r>
            <w:r w:rsidRPr="001A7C5F">
              <w:rPr>
                <w:rFonts w:cstheme="minorHAnsi"/>
                <w:sz w:val="20"/>
                <w:szCs w:val="20"/>
              </w:rPr>
              <w:t>Survey</w:t>
            </w:r>
          </w:p>
        </w:tc>
        <w:tc>
          <w:tcPr>
            <w:tcW w:w="1129" w:type="dxa"/>
          </w:tcPr>
          <w:p w:rsidR="002F21A8" w:rsidRPr="001A7C5F" w:rsidRDefault="002F21A8" w:rsidP="004F5A80">
            <w:pPr>
              <w:jc w:val="right"/>
              <w:rPr>
                <w:rFonts w:cstheme="minorHAnsi"/>
                <w:sz w:val="20"/>
                <w:szCs w:val="20"/>
              </w:rPr>
            </w:pPr>
          </w:p>
        </w:tc>
        <w:tc>
          <w:tcPr>
            <w:tcW w:w="1255" w:type="dxa"/>
          </w:tcPr>
          <w:p w:rsidR="002F21A8" w:rsidRPr="001A7C5F" w:rsidRDefault="002F21A8" w:rsidP="004F5A80">
            <w:pPr>
              <w:jc w:val="right"/>
              <w:rPr>
                <w:rFonts w:cstheme="minorHAnsi"/>
                <w:sz w:val="20"/>
                <w:szCs w:val="20"/>
              </w:rPr>
            </w:pPr>
            <w:r>
              <w:rPr>
                <w:rFonts w:cstheme="minorHAnsi"/>
                <w:sz w:val="20"/>
                <w:szCs w:val="20"/>
              </w:rPr>
              <w:t>500,000</w:t>
            </w: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4F5A80">
            <w:pPr>
              <w:jc w:val="right"/>
              <w:rPr>
                <w:rFonts w:cstheme="minorHAnsi"/>
                <w:sz w:val="20"/>
                <w:szCs w:val="20"/>
              </w:rPr>
            </w:pPr>
          </w:p>
        </w:tc>
        <w:tc>
          <w:tcPr>
            <w:tcW w:w="1148" w:type="dxa"/>
          </w:tcPr>
          <w:p w:rsidR="002F21A8" w:rsidRPr="001A7C5F" w:rsidRDefault="002F21A8" w:rsidP="00E77AC5">
            <w:pPr>
              <w:jc w:val="right"/>
              <w:rPr>
                <w:rFonts w:cstheme="minorHAnsi"/>
                <w:sz w:val="20"/>
                <w:szCs w:val="20"/>
              </w:rPr>
            </w:pPr>
          </w:p>
        </w:tc>
        <w:tc>
          <w:tcPr>
            <w:tcW w:w="1494" w:type="dxa"/>
          </w:tcPr>
          <w:p w:rsidR="002F21A8" w:rsidRPr="001A7C5F" w:rsidRDefault="002F21A8" w:rsidP="00B44E7F">
            <w:pPr>
              <w:jc w:val="both"/>
              <w:rPr>
                <w:rFonts w:cstheme="minorHAnsi"/>
                <w:sz w:val="20"/>
                <w:szCs w:val="20"/>
              </w:rPr>
            </w:pPr>
          </w:p>
        </w:tc>
      </w:tr>
      <w:tr w:rsidR="002F21A8" w:rsidRPr="001A7C5F" w:rsidTr="00B86B57">
        <w:trPr>
          <w:jc w:val="center"/>
        </w:trPr>
        <w:tc>
          <w:tcPr>
            <w:tcW w:w="540" w:type="dxa"/>
          </w:tcPr>
          <w:p w:rsidR="002F21A8" w:rsidRPr="001A7C5F" w:rsidRDefault="002F21A8" w:rsidP="00B44E7F">
            <w:pPr>
              <w:jc w:val="both"/>
              <w:rPr>
                <w:rFonts w:cstheme="minorHAnsi"/>
                <w:sz w:val="20"/>
                <w:szCs w:val="20"/>
              </w:rPr>
            </w:pPr>
            <w:r w:rsidRPr="001A7C5F">
              <w:rPr>
                <w:rFonts w:cstheme="minorHAnsi"/>
                <w:sz w:val="20"/>
                <w:szCs w:val="20"/>
              </w:rPr>
              <w:t>9</w:t>
            </w:r>
          </w:p>
        </w:tc>
        <w:tc>
          <w:tcPr>
            <w:tcW w:w="2932" w:type="dxa"/>
          </w:tcPr>
          <w:p w:rsidR="002F21A8" w:rsidRPr="001A7C5F" w:rsidRDefault="002F21A8" w:rsidP="00B44E7F">
            <w:pPr>
              <w:jc w:val="both"/>
              <w:rPr>
                <w:rFonts w:cstheme="minorHAnsi"/>
                <w:sz w:val="20"/>
                <w:szCs w:val="20"/>
              </w:rPr>
            </w:pPr>
            <w:r w:rsidRPr="001A7C5F">
              <w:rPr>
                <w:rFonts w:cstheme="minorHAnsi"/>
                <w:sz w:val="20"/>
                <w:szCs w:val="20"/>
              </w:rPr>
              <w:t>Agricultural Census</w:t>
            </w:r>
          </w:p>
        </w:tc>
        <w:tc>
          <w:tcPr>
            <w:tcW w:w="1129" w:type="dxa"/>
          </w:tcPr>
          <w:p w:rsidR="002F21A8" w:rsidRPr="001A7C5F" w:rsidRDefault="002F21A8" w:rsidP="004F5A80">
            <w:pPr>
              <w:jc w:val="right"/>
              <w:rPr>
                <w:rFonts w:cstheme="minorHAnsi"/>
                <w:sz w:val="20"/>
                <w:szCs w:val="20"/>
              </w:rPr>
            </w:pPr>
          </w:p>
        </w:tc>
        <w:tc>
          <w:tcPr>
            <w:tcW w:w="1255" w:type="dxa"/>
          </w:tcPr>
          <w:p w:rsidR="002F21A8" w:rsidRPr="001A7C5F" w:rsidRDefault="002F21A8" w:rsidP="004F5A80">
            <w:pPr>
              <w:jc w:val="right"/>
              <w:rPr>
                <w:rFonts w:cstheme="minorHAnsi"/>
                <w:sz w:val="20"/>
                <w:szCs w:val="20"/>
              </w:rPr>
            </w:pPr>
          </w:p>
        </w:tc>
        <w:tc>
          <w:tcPr>
            <w:tcW w:w="1148" w:type="dxa"/>
          </w:tcPr>
          <w:p w:rsidR="002F21A8" w:rsidRPr="001A7C5F" w:rsidRDefault="00B86B57" w:rsidP="004F5A80">
            <w:pPr>
              <w:jc w:val="right"/>
              <w:rPr>
                <w:rFonts w:cstheme="minorHAnsi"/>
                <w:sz w:val="20"/>
                <w:szCs w:val="20"/>
              </w:rPr>
            </w:pPr>
            <w:r>
              <w:rPr>
                <w:rFonts w:cstheme="minorHAnsi"/>
                <w:sz w:val="20"/>
                <w:szCs w:val="20"/>
              </w:rPr>
              <w:t>1,0</w:t>
            </w:r>
            <w:r w:rsidR="002F21A8">
              <w:rPr>
                <w:rFonts w:cstheme="minorHAnsi"/>
                <w:sz w:val="20"/>
                <w:szCs w:val="20"/>
              </w:rPr>
              <w:t>00,000</w:t>
            </w:r>
          </w:p>
        </w:tc>
        <w:tc>
          <w:tcPr>
            <w:tcW w:w="1148" w:type="dxa"/>
          </w:tcPr>
          <w:p w:rsidR="00B86B57" w:rsidRPr="001A7C5F" w:rsidRDefault="00B86B57" w:rsidP="00B86B57">
            <w:pPr>
              <w:jc w:val="right"/>
              <w:rPr>
                <w:rFonts w:cstheme="minorHAnsi"/>
                <w:sz w:val="20"/>
                <w:szCs w:val="20"/>
              </w:rPr>
            </w:pPr>
            <w:r>
              <w:rPr>
                <w:rFonts w:cstheme="minorHAnsi"/>
                <w:sz w:val="20"/>
                <w:szCs w:val="20"/>
              </w:rPr>
              <w:t>500,000</w:t>
            </w:r>
          </w:p>
        </w:tc>
        <w:tc>
          <w:tcPr>
            <w:tcW w:w="1148" w:type="dxa"/>
          </w:tcPr>
          <w:p w:rsidR="002F21A8" w:rsidRPr="001A7C5F" w:rsidRDefault="002F21A8" w:rsidP="00E77AC5">
            <w:pPr>
              <w:jc w:val="right"/>
              <w:rPr>
                <w:rFonts w:cstheme="minorHAnsi"/>
                <w:sz w:val="20"/>
                <w:szCs w:val="20"/>
              </w:rPr>
            </w:pPr>
          </w:p>
        </w:tc>
        <w:tc>
          <w:tcPr>
            <w:tcW w:w="1494" w:type="dxa"/>
          </w:tcPr>
          <w:p w:rsidR="002F21A8" w:rsidRPr="001A7C5F" w:rsidRDefault="002F21A8" w:rsidP="00B44E7F">
            <w:pPr>
              <w:jc w:val="both"/>
              <w:rPr>
                <w:rFonts w:cstheme="minorHAnsi"/>
                <w:sz w:val="20"/>
                <w:szCs w:val="20"/>
              </w:rPr>
            </w:pPr>
            <w:r w:rsidRPr="001A7C5F">
              <w:rPr>
                <w:rFonts w:cstheme="minorHAnsi"/>
                <w:sz w:val="20"/>
                <w:szCs w:val="20"/>
              </w:rPr>
              <w:t>10-Yearly Census</w:t>
            </w:r>
          </w:p>
        </w:tc>
      </w:tr>
      <w:tr w:rsidR="002F21A8" w:rsidRPr="001A7C5F" w:rsidTr="00B86B57">
        <w:trPr>
          <w:jc w:val="center"/>
        </w:trPr>
        <w:tc>
          <w:tcPr>
            <w:tcW w:w="540" w:type="dxa"/>
          </w:tcPr>
          <w:p w:rsidR="002F21A8" w:rsidRPr="001A7C5F" w:rsidRDefault="002F21A8" w:rsidP="004A25D5">
            <w:pPr>
              <w:spacing w:after="0"/>
              <w:jc w:val="both"/>
              <w:rPr>
                <w:rFonts w:cstheme="minorHAnsi"/>
                <w:sz w:val="20"/>
                <w:szCs w:val="20"/>
              </w:rPr>
            </w:pPr>
            <w:r w:rsidRPr="001A7C5F">
              <w:rPr>
                <w:rFonts w:cstheme="minorHAnsi"/>
                <w:sz w:val="20"/>
                <w:szCs w:val="20"/>
              </w:rPr>
              <w:t>10</w:t>
            </w:r>
          </w:p>
        </w:tc>
        <w:tc>
          <w:tcPr>
            <w:tcW w:w="2932" w:type="dxa"/>
          </w:tcPr>
          <w:p w:rsidR="002F21A8" w:rsidRPr="001A7C5F" w:rsidRDefault="002F21A8" w:rsidP="004A25D5">
            <w:pPr>
              <w:spacing w:after="0"/>
              <w:jc w:val="both"/>
              <w:rPr>
                <w:rFonts w:cstheme="minorHAnsi"/>
                <w:sz w:val="20"/>
                <w:szCs w:val="20"/>
              </w:rPr>
            </w:pPr>
            <w:r w:rsidRPr="001A7C5F">
              <w:rPr>
                <w:rFonts w:cstheme="minorHAnsi"/>
                <w:sz w:val="20"/>
                <w:szCs w:val="20"/>
              </w:rPr>
              <w:t>Annual Agricultural Survey</w:t>
            </w:r>
          </w:p>
        </w:tc>
        <w:tc>
          <w:tcPr>
            <w:tcW w:w="1129" w:type="dxa"/>
          </w:tcPr>
          <w:p w:rsidR="002F21A8" w:rsidRPr="001A7C5F" w:rsidRDefault="002F21A8" w:rsidP="004F5A80">
            <w:pPr>
              <w:spacing w:after="0"/>
              <w:jc w:val="right"/>
              <w:rPr>
                <w:rFonts w:cstheme="minorHAnsi"/>
                <w:sz w:val="20"/>
                <w:szCs w:val="20"/>
              </w:rPr>
            </w:pPr>
            <w:r>
              <w:rPr>
                <w:rFonts w:cstheme="minorHAnsi"/>
                <w:sz w:val="20"/>
                <w:szCs w:val="20"/>
              </w:rPr>
              <w:t>200,000</w:t>
            </w:r>
          </w:p>
        </w:tc>
        <w:tc>
          <w:tcPr>
            <w:tcW w:w="1255" w:type="dxa"/>
          </w:tcPr>
          <w:p w:rsidR="002F21A8" w:rsidRPr="001A7C5F" w:rsidRDefault="002F21A8" w:rsidP="004F5A80">
            <w:pPr>
              <w:spacing w:after="0"/>
              <w:jc w:val="right"/>
              <w:rPr>
                <w:rFonts w:cstheme="minorHAnsi"/>
                <w:sz w:val="20"/>
                <w:szCs w:val="20"/>
              </w:rPr>
            </w:pPr>
            <w:r>
              <w:rPr>
                <w:rFonts w:cstheme="minorHAnsi"/>
                <w:sz w:val="20"/>
                <w:szCs w:val="20"/>
              </w:rPr>
              <w:t>200,000</w:t>
            </w:r>
          </w:p>
        </w:tc>
        <w:tc>
          <w:tcPr>
            <w:tcW w:w="1148"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2F21A8" w:rsidP="004F5A80">
            <w:pPr>
              <w:spacing w:after="0"/>
              <w:jc w:val="right"/>
              <w:rPr>
                <w:rFonts w:cstheme="minorHAnsi"/>
                <w:sz w:val="20"/>
                <w:szCs w:val="20"/>
              </w:rPr>
            </w:pPr>
            <w:r>
              <w:rPr>
                <w:rFonts w:cstheme="minorHAnsi"/>
                <w:sz w:val="20"/>
                <w:szCs w:val="20"/>
              </w:rPr>
              <w:t>200,000</w:t>
            </w:r>
          </w:p>
        </w:tc>
        <w:tc>
          <w:tcPr>
            <w:tcW w:w="1148" w:type="dxa"/>
          </w:tcPr>
          <w:p w:rsidR="002F21A8" w:rsidRPr="001A7C5F" w:rsidRDefault="00434252" w:rsidP="00E77AC5">
            <w:pPr>
              <w:spacing w:after="0"/>
              <w:jc w:val="right"/>
              <w:rPr>
                <w:rFonts w:cstheme="minorHAnsi"/>
                <w:sz w:val="20"/>
                <w:szCs w:val="20"/>
              </w:rPr>
            </w:pPr>
            <w:r>
              <w:rPr>
                <w:rFonts w:cstheme="minorHAnsi"/>
                <w:sz w:val="20"/>
                <w:szCs w:val="20"/>
              </w:rPr>
              <w:t>200,000</w:t>
            </w:r>
          </w:p>
        </w:tc>
        <w:tc>
          <w:tcPr>
            <w:tcW w:w="1494" w:type="dxa"/>
          </w:tcPr>
          <w:p w:rsidR="002F21A8" w:rsidRDefault="002F21A8" w:rsidP="004A25D5">
            <w:pPr>
              <w:spacing w:after="0"/>
              <w:jc w:val="both"/>
              <w:rPr>
                <w:rFonts w:cstheme="minorHAnsi"/>
                <w:sz w:val="20"/>
                <w:szCs w:val="20"/>
              </w:rPr>
            </w:pPr>
            <w:r w:rsidRPr="001A7C5F">
              <w:rPr>
                <w:rFonts w:cstheme="minorHAnsi"/>
                <w:sz w:val="20"/>
                <w:szCs w:val="20"/>
              </w:rPr>
              <w:t>With limited scope</w:t>
            </w:r>
          </w:p>
        </w:tc>
      </w:tr>
      <w:tr w:rsidR="002F21A8" w:rsidRPr="001A7C5F" w:rsidTr="00B86B57">
        <w:trPr>
          <w:jc w:val="center"/>
        </w:trPr>
        <w:tc>
          <w:tcPr>
            <w:tcW w:w="540" w:type="dxa"/>
          </w:tcPr>
          <w:p w:rsidR="002F21A8" w:rsidRPr="001A7C5F" w:rsidRDefault="002F21A8" w:rsidP="004A25D5">
            <w:pPr>
              <w:spacing w:after="0"/>
              <w:jc w:val="both"/>
              <w:rPr>
                <w:rFonts w:cstheme="minorHAnsi"/>
                <w:sz w:val="20"/>
                <w:szCs w:val="20"/>
              </w:rPr>
            </w:pPr>
            <w:r>
              <w:rPr>
                <w:rFonts w:cstheme="minorHAnsi"/>
                <w:sz w:val="20"/>
                <w:szCs w:val="20"/>
              </w:rPr>
              <w:t>11</w:t>
            </w:r>
          </w:p>
        </w:tc>
        <w:tc>
          <w:tcPr>
            <w:tcW w:w="2932" w:type="dxa"/>
          </w:tcPr>
          <w:p w:rsidR="002F21A8" w:rsidRPr="001A7C5F" w:rsidRDefault="002F21A8" w:rsidP="004A25D5">
            <w:pPr>
              <w:spacing w:after="0"/>
              <w:jc w:val="both"/>
              <w:rPr>
                <w:rFonts w:cstheme="minorHAnsi"/>
                <w:sz w:val="20"/>
                <w:szCs w:val="20"/>
              </w:rPr>
            </w:pPr>
            <w:r w:rsidRPr="001A7C5F">
              <w:rPr>
                <w:rFonts w:cstheme="minorHAnsi"/>
                <w:sz w:val="20"/>
                <w:szCs w:val="20"/>
              </w:rPr>
              <w:t>Comprehensive Food Security and Vulnerability Assessment Survey</w:t>
            </w:r>
          </w:p>
        </w:tc>
        <w:tc>
          <w:tcPr>
            <w:tcW w:w="1129" w:type="dxa"/>
          </w:tcPr>
          <w:p w:rsidR="002F21A8" w:rsidRDefault="002F21A8" w:rsidP="004F5A80">
            <w:pPr>
              <w:spacing w:after="0"/>
              <w:jc w:val="right"/>
              <w:rPr>
                <w:rFonts w:cstheme="minorHAnsi"/>
                <w:sz w:val="20"/>
                <w:szCs w:val="20"/>
              </w:rPr>
            </w:pPr>
          </w:p>
        </w:tc>
        <w:tc>
          <w:tcPr>
            <w:tcW w:w="1255" w:type="dxa"/>
          </w:tcPr>
          <w:p w:rsidR="002F21A8" w:rsidRDefault="002F21A8" w:rsidP="004F5A80">
            <w:pPr>
              <w:spacing w:after="0"/>
              <w:jc w:val="right"/>
              <w:rPr>
                <w:rFonts w:cstheme="minorHAnsi"/>
                <w:sz w:val="20"/>
                <w:szCs w:val="20"/>
              </w:rPr>
            </w:pPr>
            <w:r>
              <w:rPr>
                <w:rFonts w:cstheme="minorHAnsi"/>
                <w:sz w:val="20"/>
                <w:szCs w:val="20"/>
              </w:rPr>
              <w:t>100,000</w:t>
            </w:r>
          </w:p>
        </w:tc>
        <w:tc>
          <w:tcPr>
            <w:tcW w:w="1148" w:type="dxa"/>
          </w:tcPr>
          <w:p w:rsidR="002F21A8" w:rsidRDefault="002F21A8" w:rsidP="004F5A80">
            <w:pPr>
              <w:spacing w:after="0"/>
              <w:jc w:val="right"/>
              <w:rPr>
                <w:rFonts w:cstheme="minorHAnsi"/>
                <w:sz w:val="20"/>
                <w:szCs w:val="20"/>
              </w:rPr>
            </w:pPr>
          </w:p>
        </w:tc>
        <w:tc>
          <w:tcPr>
            <w:tcW w:w="1148" w:type="dxa"/>
          </w:tcPr>
          <w:p w:rsidR="002F21A8" w:rsidRDefault="002F21A8" w:rsidP="004F5A80">
            <w:pPr>
              <w:spacing w:after="0"/>
              <w:jc w:val="right"/>
              <w:rPr>
                <w:rFonts w:cstheme="minorHAnsi"/>
                <w:sz w:val="20"/>
                <w:szCs w:val="20"/>
              </w:rPr>
            </w:pPr>
          </w:p>
        </w:tc>
        <w:tc>
          <w:tcPr>
            <w:tcW w:w="1148" w:type="dxa"/>
          </w:tcPr>
          <w:p w:rsidR="002F21A8" w:rsidRDefault="00434252" w:rsidP="00E77AC5">
            <w:pPr>
              <w:spacing w:after="0"/>
              <w:jc w:val="right"/>
              <w:rPr>
                <w:rFonts w:cstheme="minorHAnsi"/>
                <w:sz w:val="20"/>
                <w:szCs w:val="20"/>
              </w:rPr>
            </w:pPr>
            <w:r>
              <w:rPr>
                <w:rFonts w:cstheme="minorHAnsi"/>
                <w:sz w:val="20"/>
                <w:szCs w:val="20"/>
              </w:rPr>
              <w:t>100,000</w:t>
            </w:r>
          </w:p>
        </w:tc>
        <w:tc>
          <w:tcPr>
            <w:tcW w:w="1494" w:type="dxa"/>
          </w:tcPr>
          <w:p w:rsidR="002F21A8" w:rsidRDefault="002F21A8" w:rsidP="004A25D5">
            <w:pPr>
              <w:spacing w:after="0"/>
              <w:jc w:val="both"/>
              <w:rPr>
                <w:rFonts w:cstheme="minorHAnsi"/>
                <w:sz w:val="20"/>
                <w:szCs w:val="20"/>
              </w:rPr>
            </w:pPr>
            <w:r>
              <w:rPr>
                <w:rFonts w:cstheme="minorHAnsi"/>
                <w:sz w:val="20"/>
                <w:szCs w:val="20"/>
              </w:rPr>
              <w:t>Last survey was 2016</w:t>
            </w:r>
          </w:p>
        </w:tc>
      </w:tr>
      <w:tr w:rsidR="002F21A8" w:rsidRPr="001A7C5F" w:rsidTr="00B86B57">
        <w:trPr>
          <w:trHeight w:val="424"/>
          <w:jc w:val="center"/>
        </w:trPr>
        <w:tc>
          <w:tcPr>
            <w:tcW w:w="540" w:type="dxa"/>
            <w:vAlign w:val="center"/>
          </w:tcPr>
          <w:p w:rsidR="002F21A8" w:rsidRPr="001A7C5F" w:rsidRDefault="002F21A8" w:rsidP="00377EA2">
            <w:pPr>
              <w:spacing w:after="0"/>
              <w:jc w:val="both"/>
              <w:rPr>
                <w:rFonts w:cstheme="minorHAnsi"/>
                <w:sz w:val="20"/>
                <w:szCs w:val="20"/>
              </w:rPr>
            </w:pPr>
            <w:r>
              <w:rPr>
                <w:rFonts w:cstheme="minorHAnsi"/>
                <w:sz w:val="20"/>
                <w:szCs w:val="20"/>
              </w:rPr>
              <w:t>12</w:t>
            </w:r>
          </w:p>
        </w:tc>
        <w:tc>
          <w:tcPr>
            <w:tcW w:w="2932" w:type="dxa"/>
          </w:tcPr>
          <w:p w:rsidR="002F21A8" w:rsidRPr="001A7C5F" w:rsidRDefault="002F21A8" w:rsidP="00377EA2">
            <w:pPr>
              <w:spacing w:after="0"/>
              <w:jc w:val="both"/>
              <w:rPr>
                <w:rFonts w:cstheme="minorHAnsi"/>
                <w:sz w:val="20"/>
                <w:szCs w:val="20"/>
              </w:rPr>
            </w:pPr>
            <w:r>
              <w:rPr>
                <w:rFonts w:cstheme="minorHAnsi"/>
                <w:sz w:val="20"/>
                <w:szCs w:val="20"/>
              </w:rPr>
              <w:t xml:space="preserve">Tourism/Hotel/Restaurant: Survey </w:t>
            </w:r>
          </w:p>
        </w:tc>
        <w:tc>
          <w:tcPr>
            <w:tcW w:w="1129" w:type="dxa"/>
          </w:tcPr>
          <w:p w:rsidR="002F21A8" w:rsidRPr="001A7C5F" w:rsidRDefault="002F21A8" w:rsidP="004F5A80">
            <w:pPr>
              <w:spacing w:after="0"/>
              <w:jc w:val="right"/>
              <w:rPr>
                <w:rFonts w:cstheme="minorHAnsi"/>
                <w:sz w:val="20"/>
                <w:szCs w:val="20"/>
              </w:rPr>
            </w:pPr>
            <w:r>
              <w:rPr>
                <w:rFonts w:cstheme="minorHAnsi"/>
                <w:sz w:val="20"/>
                <w:szCs w:val="20"/>
              </w:rPr>
              <w:t>200,000</w:t>
            </w:r>
          </w:p>
        </w:tc>
        <w:tc>
          <w:tcPr>
            <w:tcW w:w="1255"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2F21A8" w:rsidP="004F5A80">
            <w:pPr>
              <w:spacing w:after="0"/>
              <w:jc w:val="right"/>
              <w:rPr>
                <w:rFonts w:cstheme="minorHAnsi"/>
                <w:sz w:val="20"/>
                <w:szCs w:val="20"/>
              </w:rPr>
            </w:pPr>
            <w:r>
              <w:rPr>
                <w:rFonts w:cstheme="minorHAnsi"/>
                <w:sz w:val="20"/>
                <w:szCs w:val="20"/>
              </w:rPr>
              <w:t>200,000</w:t>
            </w:r>
          </w:p>
        </w:tc>
        <w:tc>
          <w:tcPr>
            <w:tcW w:w="1148" w:type="dxa"/>
          </w:tcPr>
          <w:p w:rsidR="002F21A8" w:rsidRPr="001A7C5F" w:rsidRDefault="002F21A8" w:rsidP="00E77AC5">
            <w:pPr>
              <w:spacing w:after="0"/>
              <w:jc w:val="right"/>
              <w:rPr>
                <w:rFonts w:cstheme="minorHAnsi"/>
                <w:sz w:val="20"/>
                <w:szCs w:val="20"/>
              </w:rPr>
            </w:pPr>
          </w:p>
        </w:tc>
        <w:tc>
          <w:tcPr>
            <w:tcW w:w="1494" w:type="dxa"/>
          </w:tcPr>
          <w:p w:rsidR="002F21A8" w:rsidRDefault="002F21A8" w:rsidP="00377EA2">
            <w:pPr>
              <w:spacing w:after="0"/>
              <w:jc w:val="both"/>
              <w:rPr>
                <w:rFonts w:cstheme="minorHAnsi"/>
                <w:sz w:val="20"/>
                <w:szCs w:val="20"/>
              </w:rPr>
            </w:pPr>
            <w:r w:rsidRPr="001A7C5F">
              <w:rPr>
                <w:rFonts w:cstheme="minorHAnsi"/>
                <w:sz w:val="20"/>
                <w:szCs w:val="20"/>
              </w:rPr>
              <w:t>3-Yearly</w:t>
            </w:r>
          </w:p>
        </w:tc>
      </w:tr>
      <w:tr w:rsidR="002F21A8" w:rsidRPr="001A7C5F" w:rsidTr="00B86B57">
        <w:trPr>
          <w:trHeight w:val="290"/>
          <w:jc w:val="center"/>
        </w:trPr>
        <w:tc>
          <w:tcPr>
            <w:tcW w:w="540" w:type="dxa"/>
            <w:vAlign w:val="center"/>
          </w:tcPr>
          <w:p w:rsidR="002F21A8" w:rsidRPr="001A7C5F" w:rsidRDefault="002F21A8" w:rsidP="005E7E1F">
            <w:pPr>
              <w:spacing w:after="0"/>
              <w:jc w:val="both"/>
              <w:rPr>
                <w:rFonts w:cstheme="minorHAnsi"/>
                <w:sz w:val="20"/>
                <w:szCs w:val="20"/>
              </w:rPr>
            </w:pPr>
            <w:r>
              <w:rPr>
                <w:rFonts w:cstheme="minorHAnsi"/>
                <w:sz w:val="20"/>
                <w:szCs w:val="20"/>
              </w:rPr>
              <w:t>13</w:t>
            </w:r>
          </w:p>
        </w:tc>
        <w:tc>
          <w:tcPr>
            <w:tcW w:w="2932" w:type="dxa"/>
          </w:tcPr>
          <w:p w:rsidR="002F21A8" w:rsidRPr="001A7C5F" w:rsidRDefault="002F21A8" w:rsidP="005E7E1F">
            <w:pPr>
              <w:spacing w:after="0"/>
              <w:jc w:val="both"/>
              <w:rPr>
                <w:rFonts w:cstheme="minorHAnsi"/>
                <w:sz w:val="20"/>
                <w:szCs w:val="20"/>
              </w:rPr>
            </w:pPr>
            <w:r w:rsidRPr="001A7C5F">
              <w:rPr>
                <w:rFonts w:cstheme="minorHAnsi"/>
                <w:sz w:val="20"/>
                <w:szCs w:val="20"/>
              </w:rPr>
              <w:t xml:space="preserve">Price Statistics </w:t>
            </w:r>
            <w:r>
              <w:rPr>
                <w:rFonts w:cstheme="minorHAnsi"/>
                <w:sz w:val="20"/>
                <w:szCs w:val="20"/>
              </w:rPr>
              <w:t xml:space="preserve">surveys </w:t>
            </w:r>
            <w:r w:rsidRPr="001A7C5F">
              <w:rPr>
                <w:rFonts w:cstheme="minorHAnsi"/>
                <w:sz w:val="20"/>
                <w:szCs w:val="20"/>
              </w:rPr>
              <w:t>(Annual)</w:t>
            </w:r>
          </w:p>
        </w:tc>
        <w:tc>
          <w:tcPr>
            <w:tcW w:w="1129" w:type="dxa"/>
          </w:tcPr>
          <w:p w:rsidR="002F21A8" w:rsidRPr="001A7C5F" w:rsidRDefault="00483C75" w:rsidP="004F5A80">
            <w:pPr>
              <w:spacing w:after="0"/>
              <w:jc w:val="right"/>
              <w:rPr>
                <w:rFonts w:cstheme="minorHAnsi"/>
                <w:sz w:val="20"/>
                <w:szCs w:val="20"/>
              </w:rPr>
            </w:pPr>
            <w:r>
              <w:rPr>
                <w:rFonts w:cstheme="minorHAnsi"/>
                <w:sz w:val="20"/>
                <w:szCs w:val="20"/>
              </w:rPr>
              <w:t>1</w:t>
            </w:r>
            <w:r w:rsidR="002F21A8">
              <w:rPr>
                <w:rFonts w:cstheme="minorHAnsi"/>
                <w:sz w:val="20"/>
                <w:szCs w:val="20"/>
              </w:rPr>
              <w:t>0,000</w:t>
            </w:r>
          </w:p>
        </w:tc>
        <w:tc>
          <w:tcPr>
            <w:tcW w:w="1255"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483C75" w:rsidP="004F5A80">
            <w:pPr>
              <w:spacing w:after="0"/>
              <w:jc w:val="right"/>
              <w:rPr>
                <w:rFonts w:cstheme="minorHAnsi"/>
                <w:sz w:val="20"/>
                <w:szCs w:val="20"/>
              </w:rPr>
            </w:pPr>
            <w:r>
              <w:rPr>
                <w:rFonts w:cstheme="minorHAnsi"/>
                <w:sz w:val="20"/>
                <w:szCs w:val="20"/>
              </w:rPr>
              <w:t>1</w:t>
            </w:r>
            <w:r w:rsidR="002F21A8">
              <w:rPr>
                <w:rFonts w:cstheme="minorHAnsi"/>
                <w:sz w:val="20"/>
                <w:szCs w:val="20"/>
              </w:rPr>
              <w:t>0,000</w:t>
            </w:r>
          </w:p>
        </w:tc>
        <w:tc>
          <w:tcPr>
            <w:tcW w:w="1148" w:type="dxa"/>
          </w:tcPr>
          <w:p w:rsidR="002F21A8" w:rsidRPr="001A7C5F" w:rsidRDefault="002F21A8" w:rsidP="004F5A80">
            <w:pPr>
              <w:spacing w:after="0"/>
              <w:jc w:val="right"/>
              <w:rPr>
                <w:rFonts w:cstheme="minorHAnsi"/>
                <w:sz w:val="20"/>
                <w:szCs w:val="20"/>
              </w:rPr>
            </w:pPr>
          </w:p>
        </w:tc>
        <w:tc>
          <w:tcPr>
            <w:tcW w:w="1148" w:type="dxa"/>
          </w:tcPr>
          <w:p w:rsidR="002F21A8" w:rsidRPr="001A7C5F" w:rsidRDefault="00483C75" w:rsidP="00E77AC5">
            <w:pPr>
              <w:spacing w:after="0"/>
              <w:jc w:val="right"/>
              <w:rPr>
                <w:rFonts w:cstheme="minorHAnsi"/>
                <w:sz w:val="20"/>
                <w:szCs w:val="20"/>
              </w:rPr>
            </w:pPr>
            <w:r>
              <w:rPr>
                <w:rFonts w:cstheme="minorHAnsi"/>
                <w:sz w:val="20"/>
                <w:szCs w:val="20"/>
              </w:rPr>
              <w:t>1</w:t>
            </w:r>
            <w:r w:rsidR="00434252">
              <w:rPr>
                <w:rFonts w:cstheme="minorHAnsi"/>
                <w:sz w:val="20"/>
                <w:szCs w:val="20"/>
              </w:rPr>
              <w:t>0,000</w:t>
            </w:r>
          </w:p>
        </w:tc>
        <w:tc>
          <w:tcPr>
            <w:tcW w:w="1494" w:type="dxa"/>
          </w:tcPr>
          <w:p w:rsidR="002F21A8" w:rsidRDefault="002F21A8" w:rsidP="005E7E1F">
            <w:pPr>
              <w:spacing w:after="0"/>
              <w:jc w:val="both"/>
              <w:rPr>
                <w:rFonts w:cstheme="minorHAnsi"/>
                <w:sz w:val="20"/>
                <w:szCs w:val="20"/>
              </w:rPr>
            </w:pPr>
            <w:r w:rsidRPr="001A7C5F">
              <w:rPr>
                <w:rFonts w:cstheme="minorHAnsi"/>
                <w:sz w:val="20"/>
                <w:szCs w:val="20"/>
              </w:rPr>
              <w:t>Annual Surveys</w:t>
            </w:r>
          </w:p>
        </w:tc>
      </w:tr>
      <w:tr w:rsidR="002F21A8" w:rsidRPr="001A7C5F" w:rsidTr="00B86B57">
        <w:trPr>
          <w:jc w:val="center"/>
        </w:trPr>
        <w:tc>
          <w:tcPr>
            <w:tcW w:w="540" w:type="dxa"/>
          </w:tcPr>
          <w:p w:rsidR="002F21A8" w:rsidRPr="001A7C5F" w:rsidRDefault="002F21A8" w:rsidP="005E7E1F">
            <w:pPr>
              <w:spacing w:after="0"/>
              <w:jc w:val="both"/>
              <w:rPr>
                <w:rFonts w:cstheme="minorHAnsi"/>
                <w:sz w:val="20"/>
                <w:szCs w:val="20"/>
              </w:rPr>
            </w:pPr>
            <w:r w:rsidRPr="005E7E1F">
              <w:rPr>
                <w:rFonts w:cstheme="minorHAnsi"/>
                <w:sz w:val="20"/>
                <w:szCs w:val="20"/>
              </w:rPr>
              <w:t>14</w:t>
            </w:r>
          </w:p>
        </w:tc>
        <w:tc>
          <w:tcPr>
            <w:tcW w:w="2932" w:type="dxa"/>
          </w:tcPr>
          <w:p w:rsidR="002F21A8" w:rsidRPr="001A7C5F" w:rsidRDefault="002F21A8" w:rsidP="005E7E1F">
            <w:pPr>
              <w:spacing w:after="0"/>
              <w:jc w:val="both"/>
              <w:rPr>
                <w:rFonts w:cstheme="minorHAnsi"/>
                <w:sz w:val="20"/>
                <w:szCs w:val="20"/>
              </w:rPr>
            </w:pPr>
            <w:r>
              <w:rPr>
                <w:rFonts w:cs="Calibri"/>
                <w:sz w:val="20"/>
                <w:szCs w:val="20"/>
              </w:rPr>
              <w:t>Economic Census</w:t>
            </w:r>
          </w:p>
        </w:tc>
        <w:tc>
          <w:tcPr>
            <w:tcW w:w="1129" w:type="dxa"/>
          </w:tcPr>
          <w:p w:rsidR="002F21A8" w:rsidRDefault="002F21A8" w:rsidP="004F5A80">
            <w:pPr>
              <w:spacing w:after="0"/>
              <w:jc w:val="right"/>
              <w:rPr>
                <w:rFonts w:cs="Calibri"/>
                <w:position w:val="1"/>
                <w:sz w:val="20"/>
                <w:szCs w:val="20"/>
              </w:rPr>
            </w:pPr>
          </w:p>
        </w:tc>
        <w:tc>
          <w:tcPr>
            <w:tcW w:w="1255" w:type="dxa"/>
          </w:tcPr>
          <w:p w:rsidR="002F21A8" w:rsidRDefault="002F21A8" w:rsidP="004F5A80">
            <w:pPr>
              <w:spacing w:after="0"/>
              <w:jc w:val="right"/>
              <w:rPr>
                <w:rFonts w:cs="Calibri"/>
                <w:position w:val="1"/>
                <w:sz w:val="20"/>
                <w:szCs w:val="20"/>
              </w:rPr>
            </w:pPr>
            <w:r>
              <w:rPr>
                <w:rFonts w:cs="Calibri"/>
                <w:position w:val="1"/>
                <w:sz w:val="20"/>
                <w:szCs w:val="20"/>
              </w:rPr>
              <w:t>500,000</w:t>
            </w:r>
          </w:p>
        </w:tc>
        <w:tc>
          <w:tcPr>
            <w:tcW w:w="1148" w:type="dxa"/>
          </w:tcPr>
          <w:p w:rsidR="002F21A8" w:rsidRDefault="002F21A8" w:rsidP="004F5A80">
            <w:pPr>
              <w:spacing w:after="0"/>
              <w:jc w:val="right"/>
              <w:rPr>
                <w:rFonts w:cs="Calibri"/>
                <w:position w:val="1"/>
                <w:sz w:val="20"/>
                <w:szCs w:val="20"/>
              </w:rPr>
            </w:pPr>
          </w:p>
        </w:tc>
        <w:tc>
          <w:tcPr>
            <w:tcW w:w="1148" w:type="dxa"/>
          </w:tcPr>
          <w:p w:rsidR="002F21A8" w:rsidRDefault="002F21A8" w:rsidP="004F5A80">
            <w:pPr>
              <w:spacing w:after="0"/>
              <w:jc w:val="right"/>
              <w:rPr>
                <w:rFonts w:cs="Calibri"/>
                <w:position w:val="1"/>
                <w:sz w:val="20"/>
                <w:szCs w:val="20"/>
              </w:rPr>
            </w:pPr>
          </w:p>
        </w:tc>
        <w:tc>
          <w:tcPr>
            <w:tcW w:w="1148" w:type="dxa"/>
          </w:tcPr>
          <w:p w:rsidR="002F21A8" w:rsidRDefault="002F21A8" w:rsidP="00E77AC5">
            <w:pPr>
              <w:spacing w:after="0"/>
              <w:jc w:val="right"/>
              <w:rPr>
                <w:rFonts w:cs="Calibri"/>
                <w:position w:val="1"/>
                <w:sz w:val="20"/>
                <w:szCs w:val="20"/>
              </w:rPr>
            </w:pPr>
          </w:p>
        </w:tc>
        <w:tc>
          <w:tcPr>
            <w:tcW w:w="1494" w:type="dxa"/>
          </w:tcPr>
          <w:p w:rsidR="002F21A8" w:rsidRDefault="002F21A8" w:rsidP="005E7E1F">
            <w:pPr>
              <w:spacing w:after="0"/>
              <w:rPr>
                <w:rFonts w:cs="Calibri"/>
                <w:position w:val="1"/>
                <w:sz w:val="20"/>
                <w:szCs w:val="20"/>
              </w:rPr>
            </w:pPr>
            <w:r>
              <w:rPr>
                <w:rFonts w:cs="Calibri"/>
                <w:position w:val="1"/>
                <w:sz w:val="20"/>
                <w:szCs w:val="20"/>
              </w:rPr>
              <w:t>Last one was 2014/2015</w:t>
            </w:r>
          </w:p>
        </w:tc>
      </w:tr>
      <w:tr w:rsidR="002F21A8" w:rsidRPr="005E7E1F" w:rsidTr="00B86B57">
        <w:trPr>
          <w:jc w:val="center"/>
        </w:trPr>
        <w:tc>
          <w:tcPr>
            <w:tcW w:w="540" w:type="dxa"/>
          </w:tcPr>
          <w:p w:rsidR="002F21A8" w:rsidRPr="005E7E1F" w:rsidRDefault="002F21A8" w:rsidP="00444050">
            <w:pPr>
              <w:spacing w:after="0"/>
              <w:jc w:val="both"/>
              <w:rPr>
                <w:rFonts w:cstheme="minorHAnsi"/>
                <w:sz w:val="20"/>
                <w:szCs w:val="20"/>
              </w:rPr>
            </w:pPr>
            <w:r>
              <w:rPr>
                <w:sz w:val="20"/>
                <w:szCs w:val="20"/>
              </w:rPr>
              <w:t>15</w:t>
            </w:r>
          </w:p>
        </w:tc>
        <w:tc>
          <w:tcPr>
            <w:tcW w:w="2932" w:type="dxa"/>
          </w:tcPr>
          <w:p w:rsidR="002F21A8" w:rsidRPr="005E7E1F" w:rsidRDefault="002F21A8" w:rsidP="00444050">
            <w:pPr>
              <w:spacing w:after="0"/>
              <w:jc w:val="both"/>
              <w:rPr>
                <w:rFonts w:cstheme="minorHAnsi"/>
                <w:sz w:val="20"/>
                <w:szCs w:val="20"/>
              </w:rPr>
            </w:pPr>
            <w:r w:rsidRPr="005E7E1F">
              <w:rPr>
                <w:rFonts w:cstheme="minorHAnsi"/>
                <w:sz w:val="20"/>
                <w:szCs w:val="20"/>
              </w:rPr>
              <w:t>Integrated Business Survey</w:t>
            </w:r>
          </w:p>
        </w:tc>
        <w:tc>
          <w:tcPr>
            <w:tcW w:w="1129" w:type="dxa"/>
          </w:tcPr>
          <w:p w:rsidR="002F21A8" w:rsidRPr="005E7E1F" w:rsidRDefault="002F21A8" w:rsidP="004F5A80">
            <w:pPr>
              <w:spacing w:after="0"/>
              <w:jc w:val="right"/>
              <w:rPr>
                <w:rFonts w:cstheme="minorHAnsi"/>
                <w:sz w:val="20"/>
                <w:szCs w:val="20"/>
              </w:rPr>
            </w:pPr>
          </w:p>
        </w:tc>
        <w:tc>
          <w:tcPr>
            <w:tcW w:w="1255" w:type="dxa"/>
          </w:tcPr>
          <w:p w:rsidR="002F21A8" w:rsidRPr="005E7E1F" w:rsidRDefault="002F21A8" w:rsidP="004F5A80">
            <w:pPr>
              <w:spacing w:after="0"/>
              <w:jc w:val="right"/>
              <w:rPr>
                <w:rFonts w:cstheme="minorHAnsi"/>
                <w:sz w:val="20"/>
                <w:szCs w:val="20"/>
              </w:rPr>
            </w:pPr>
            <w:r>
              <w:rPr>
                <w:rFonts w:cstheme="minorHAnsi"/>
                <w:sz w:val="20"/>
                <w:szCs w:val="20"/>
              </w:rPr>
              <w:t>300,000</w:t>
            </w:r>
          </w:p>
        </w:tc>
        <w:tc>
          <w:tcPr>
            <w:tcW w:w="1148" w:type="dxa"/>
          </w:tcPr>
          <w:p w:rsidR="002F21A8" w:rsidRDefault="00434252" w:rsidP="004F5A80">
            <w:pPr>
              <w:spacing w:after="0"/>
              <w:jc w:val="right"/>
              <w:rPr>
                <w:rFonts w:cstheme="minorHAnsi"/>
                <w:sz w:val="20"/>
                <w:szCs w:val="20"/>
              </w:rPr>
            </w:pPr>
            <w:r>
              <w:rPr>
                <w:rFonts w:cstheme="minorHAnsi"/>
                <w:sz w:val="20"/>
                <w:szCs w:val="20"/>
              </w:rPr>
              <w:t>50,000</w:t>
            </w:r>
          </w:p>
          <w:p w:rsidR="00434252" w:rsidRPr="005E7E1F" w:rsidRDefault="00434252" w:rsidP="004F5A80">
            <w:pPr>
              <w:spacing w:after="0"/>
              <w:jc w:val="right"/>
              <w:rPr>
                <w:rFonts w:cstheme="minorHAnsi"/>
                <w:sz w:val="20"/>
                <w:szCs w:val="20"/>
              </w:rPr>
            </w:pPr>
          </w:p>
        </w:tc>
        <w:tc>
          <w:tcPr>
            <w:tcW w:w="1148" w:type="dxa"/>
          </w:tcPr>
          <w:p w:rsidR="002F21A8" w:rsidRPr="005E7E1F" w:rsidRDefault="002F21A8" w:rsidP="004F5A80">
            <w:pPr>
              <w:spacing w:after="0"/>
              <w:jc w:val="right"/>
              <w:rPr>
                <w:rFonts w:cstheme="minorHAnsi"/>
                <w:sz w:val="20"/>
                <w:szCs w:val="20"/>
              </w:rPr>
            </w:pPr>
          </w:p>
        </w:tc>
        <w:tc>
          <w:tcPr>
            <w:tcW w:w="1148" w:type="dxa"/>
          </w:tcPr>
          <w:p w:rsidR="002F21A8" w:rsidRPr="005E7E1F" w:rsidRDefault="002F21A8" w:rsidP="00E77AC5">
            <w:pPr>
              <w:spacing w:after="0"/>
              <w:jc w:val="right"/>
              <w:rPr>
                <w:rFonts w:cstheme="minorHAnsi"/>
                <w:sz w:val="20"/>
                <w:szCs w:val="20"/>
              </w:rPr>
            </w:pPr>
          </w:p>
        </w:tc>
        <w:tc>
          <w:tcPr>
            <w:tcW w:w="1494" w:type="dxa"/>
          </w:tcPr>
          <w:p w:rsidR="002F21A8" w:rsidRPr="005E7E1F" w:rsidRDefault="002F21A8" w:rsidP="00444050">
            <w:pPr>
              <w:spacing w:after="0"/>
              <w:rPr>
                <w:rFonts w:cstheme="minorHAnsi"/>
                <w:sz w:val="20"/>
                <w:szCs w:val="20"/>
              </w:rPr>
            </w:pPr>
            <w:r w:rsidRPr="005E7E1F">
              <w:rPr>
                <w:rFonts w:cstheme="minorHAnsi"/>
                <w:sz w:val="20"/>
                <w:szCs w:val="20"/>
              </w:rPr>
              <w:t>Last one was 2015</w:t>
            </w:r>
          </w:p>
        </w:tc>
      </w:tr>
      <w:tr w:rsidR="002F21A8" w:rsidRPr="005E7E1F" w:rsidTr="00B86B57">
        <w:trPr>
          <w:jc w:val="center"/>
        </w:trPr>
        <w:tc>
          <w:tcPr>
            <w:tcW w:w="540" w:type="dxa"/>
          </w:tcPr>
          <w:p w:rsidR="002F21A8" w:rsidRPr="005E7E1F" w:rsidRDefault="002F21A8" w:rsidP="005E7E1F">
            <w:pPr>
              <w:spacing w:after="0"/>
              <w:jc w:val="both"/>
              <w:rPr>
                <w:rFonts w:cstheme="minorHAnsi"/>
                <w:sz w:val="20"/>
                <w:szCs w:val="20"/>
              </w:rPr>
            </w:pPr>
            <w:r>
              <w:rPr>
                <w:sz w:val="20"/>
                <w:szCs w:val="20"/>
              </w:rPr>
              <w:t>16</w:t>
            </w:r>
          </w:p>
        </w:tc>
        <w:tc>
          <w:tcPr>
            <w:tcW w:w="2932" w:type="dxa"/>
          </w:tcPr>
          <w:p w:rsidR="002F21A8" w:rsidRPr="005E7E1F" w:rsidRDefault="002F21A8" w:rsidP="005E7E1F">
            <w:pPr>
              <w:spacing w:after="0"/>
              <w:jc w:val="both"/>
              <w:rPr>
                <w:rFonts w:cs="Calibri"/>
                <w:sz w:val="20"/>
                <w:szCs w:val="20"/>
              </w:rPr>
            </w:pPr>
            <w:r>
              <w:rPr>
                <w:rFonts w:cs="Calibri"/>
                <w:spacing w:val="-1"/>
                <w:sz w:val="20"/>
                <w:szCs w:val="20"/>
              </w:rPr>
              <w:t>Light Annual Establishment S</w:t>
            </w:r>
            <w:r w:rsidRPr="005E7E1F">
              <w:rPr>
                <w:rFonts w:cs="Calibri"/>
                <w:spacing w:val="-1"/>
                <w:sz w:val="20"/>
                <w:szCs w:val="20"/>
              </w:rPr>
              <w:t>urvey</w:t>
            </w:r>
            <w:r>
              <w:rPr>
                <w:rFonts w:cs="Calibri"/>
                <w:spacing w:val="-1"/>
                <w:sz w:val="20"/>
                <w:szCs w:val="20"/>
              </w:rPr>
              <w:t xml:space="preserve"> for annual GDP estimates</w:t>
            </w:r>
          </w:p>
        </w:tc>
        <w:tc>
          <w:tcPr>
            <w:tcW w:w="1129" w:type="dxa"/>
          </w:tcPr>
          <w:p w:rsidR="002F21A8" w:rsidRDefault="00434252" w:rsidP="004F5A80">
            <w:pPr>
              <w:spacing w:after="0"/>
              <w:jc w:val="right"/>
              <w:rPr>
                <w:rFonts w:cs="Calibri"/>
                <w:position w:val="1"/>
                <w:sz w:val="20"/>
                <w:szCs w:val="20"/>
              </w:rPr>
            </w:pPr>
            <w:r>
              <w:rPr>
                <w:rFonts w:cs="Calibri"/>
                <w:position w:val="1"/>
                <w:sz w:val="20"/>
                <w:szCs w:val="20"/>
              </w:rPr>
              <w:t>1</w:t>
            </w:r>
            <w:r w:rsidR="002F21A8">
              <w:rPr>
                <w:rFonts w:cs="Calibri"/>
                <w:position w:val="1"/>
                <w:sz w:val="20"/>
                <w:szCs w:val="20"/>
              </w:rPr>
              <w:t>0,000</w:t>
            </w:r>
          </w:p>
        </w:tc>
        <w:tc>
          <w:tcPr>
            <w:tcW w:w="1255" w:type="dxa"/>
          </w:tcPr>
          <w:p w:rsidR="002F21A8" w:rsidRDefault="00434252" w:rsidP="004F5A80">
            <w:pPr>
              <w:spacing w:after="0"/>
              <w:jc w:val="right"/>
              <w:rPr>
                <w:rFonts w:cs="Calibri"/>
                <w:position w:val="1"/>
                <w:sz w:val="20"/>
                <w:szCs w:val="20"/>
              </w:rPr>
            </w:pPr>
            <w:r>
              <w:rPr>
                <w:rFonts w:cs="Calibri"/>
                <w:position w:val="1"/>
                <w:sz w:val="20"/>
                <w:szCs w:val="20"/>
              </w:rPr>
              <w:t>1</w:t>
            </w:r>
            <w:r w:rsidR="002F21A8">
              <w:rPr>
                <w:rFonts w:cs="Calibri"/>
                <w:position w:val="1"/>
                <w:sz w:val="20"/>
                <w:szCs w:val="20"/>
              </w:rPr>
              <w:t>0,000</w:t>
            </w:r>
          </w:p>
        </w:tc>
        <w:tc>
          <w:tcPr>
            <w:tcW w:w="1148" w:type="dxa"/>
          </w:tcPr>
          <w:p w:rsidR="002F21A8" w:rsidRDefault="00483C75" w:rsidP="004F5A80">
            <w:pPr>
              <w:spacing w:after="0"/>
              <w:jc w:val="right"/>
              <w:rPr>
                <w:rFonts w:cs="Calibri"/>
                <w:position w:val="1"/>
                <w:sz w:val="20"/>
                <w:szCs w:val="20"/>
              </w:rPr>
            </w:pPr>
            <w:r>
              <w:rPr>
                <w:rFonts w:cs="Calibri"/>
                <w:position w:val="1"/>
                <w:sz w:val="20"/>
                <w:szCs w:val="20"/>
              </w:rPr>
              <w:t>10,000</w:t>
            </w:r>
          </w:p>
        </w:tc>
        <w:tc>
          <w:tcPr>
            <w:tcW w:w="1148" w:type="dxa"/>
          </w:tcPr>
          <w:p w:rsidR="002F21A8" w:rsidRDefault="00434252" w:rsidP="004F5A80">
            <w:pPr>
              <w:spacing w:after="0"/>
              <w:jc w:val="right"/>
              <w:rPr>
                <w:rFonts w:cs="Calibri"/>
                <w:position w:val="1"/>
                <w:sz w:val="20"/>
                <w:szCs w:val="20"/>
              </w:rPr>
            </w:pPr>
            <w:r>
              <w:rPr>
                <w:rFonts w:cs="Calibri"/>
                <w:position w:val="1"/>
                <w:sz w:val="20"/>
                <w:szCs w:val="20"/>
              </w:rPr>
              <w:t>1</w:t>
            </w:r>
            <w:r w:rsidR="002F21A8">
              <w:rPr>
                <w:rFonts w:cs="Calibri"/>
                <w:position w:val="1"/>
                <w:sz w:val="20"/>
                <w:szCs w:val="20"/>
              </w:rPr>
              <w:t>0,000</w:t>
            </w:r>
          </w:p>
        </w:tc>
        <w:tc>
          <w:tcPr>
            <w:tcW w:w="1148" w:type="dxa"/>
          </w:tcPr>
          <w:p w:rsidR="002F21A8" w:rsidRDefault="00434252" w:rsidP="00E77AC5">
            <w:pPr>
              <w:spacing w:after="0"/>
              <w:jc w:val="right"/>
              <w:rPr>
                <w:rFonts w:cs="Calibri"/>
                <w:position w:val="1"/>
                <w:sz w:val="20"/>
                <w:szCs w:val="20"/>
              </w:rPr>
            </w:pPr>
            <w:r>
              <w:rPr>
                <w:rFonts w:cs="Calibri"/>
                <w:position w:val="1"/>
                <w:sz w:val="20"/>
                <w:szCs w:val="20"/>
              </w:rPr>
              <w:t>10,000</w:t>
            </w:r>
          </w:p>
        </w:tc>
        <w:tc>
          <w:tcPr>
            <w:tcW w:w="1494" w:type="dxa"/>
          </w:tcPr>
          <w:p w:rsidR="002F21A8" w:rsidRDefault="002F21A8" w:rsidP="005E7E1F">
            <w:pPr>
              <w:spacing w:after="0"/>
              <w:jc w:val="both"/>
              <w:rPr>
                <w:rFonts w:cs="Calibri"/>
                <w:position w:val="1"/>
                <w:sz w:val="20"/>
                <w:szCs w:val="20"/>
              </w:rPr>
            </w:pPr>
            <w:r w:rsidRPr="001A7C5F">
              <w:rPr>
                <w:rFonts w:cstheme="minorHAnsi"/>
                <w:sz w:val="20"/>
                <w:szCs w:val="20"/>
              </w:rPr>
              <w:t>Annual Surveys</w:t>
            </w:r>
          </w:p>
        </w:tc>
      </w:tr>
      <w:tr w:rsidR="00B77D68" w:rsidRPr="00B86B57" w:rsidTr="00B86B57">
        <w:trPr>
          <w:jc w:val="center"/>
        </w:trPr>
        <w:tc>
          <w:tcPr>
            <w:tcW w:w="540" w:type="dxa"/>
          </w:tcPr>
          <w:p w:rsidR="00B77D68" w:rsidRPr="00B86B57" w:rsidRDefault="00B77D68" w:rsidP="005E7E1F">
            <w:pPr>
              <w:spacing w:after="0"/>
              <w:jc w:val="both"/>
              <w:rPr>
                <w:rFonts w:cstheme="minorHAnsi"/>
                <w:sz w:val="20"/>
                <w:szCs w:val="20"/>
              </w:rPr>
            </w:pPr>
            <w:r w:rsidRPr="00B86B57">
              <w:rPr>
                <w:rFonts w:cstheme="minorHAnsi"/>
                <w:sz w:val="20"/>
                <w:szCs w:val="20"/>
              </w:rPr>
              <w:t>17</w:t>
            </w:r>
          </w:p>
        </w:tc>
        <w:tc>
          <w:tcPr>
            <w:tcW w:w="2932" w:type="dxa"/>
          </w:tcPr>
          <w:p w:rsidR="00B77D68" w:rsidRPr="00B86B57" w:rsidRDefault="00B77D68" w:rsidP="00A679C0">
            <w:pPr>
              <w:spacing w:after="0"/>
              <w:jc w:val="both"/>
              <w:rPr>
                <w:rFonts w:cstheme="minorHAnsi"/>
                <w:sz w:val="20"/>
                <w:szCs w:val="20"/>
              </w:rPr>
            </w:pPr>
            <w:r w:rsidRPr="00B86B57">
              <w:rPr>
                <w:rFonts w:cstheme="minorHAnsi"/>
                <w:sz w:val="20"/>
                <w:szCs w:val="20"/>
              </w:rPr>
              <w:t>Cross Border Trade Survey</w:t>
            </w:r>
            <w:r w:rsidR="00746029">
              <w:rPr>
                <w:rFonts w:cstheme="minorHAnsi"/>
                <w:sz w:val="20"/>
                <w:szCs w:val="20"/>
              </w:rPr>
              <w:t xml:space="preserve"> </w:t>
            </w:r>
          </w:p>
        </w:tc>
        <w:tc>
          <w:tcPr>
            <w:tcW w:w="1129" w:type="dxa"/>
          </w:tcPr>
          <w:p w:rsidR="00B77D68" w:rsidRPr="00B86B57" w:rsidRDefault="00B77D68" w:rsidP="00B86B57">
            <w:pPr>
              <w:spacing w:after="0"/>
              <w:jc w:val="right"/>
              <w:rPr>
                <w:rFonts w:cstheme="minorHAnsi"/>
                <w:sz w:val="20"/>
                <w:szCs w:val="20"/>
              </w:rPr>
            </w:pPr>
            <w:r w:rsidRPr="00B86B57">
              <w:rPr>
                <w:rFonts w:cstheme="minorHAnsi"/>
                <w:sz w:val="20"/>
                <w:szCs w:val="20"/>
              </w:rPr>
              <w:t>100,000</w:t>
            </w:r>
          </w:p>
        </w:tc>
        <w:tc>
          <w:tcPr>
            <w:tcW w:w="1255" w:type="dxa"/>
          </w:tcPr>
          <w:p w:rsidR="00B77D68" w:rsidRPr="00B86B57" w:rsidRDefault="00B77D68" w:rsidP="00B86B57">
            <w:pPr>
              <w:spacing w:after="0"/>
              <w:jc w:val="right"/>
              <w:rPr>
                <w:rFonts w:cstheme="minorHAnsi"/>
                <w:sz w:val="20"/>
                <w:szCs w:val="20"/>
              </w:rPr>
            </w:pPr>
            <w:r w:rsidRPr="00B86B57">
              <w:rPr>
                <w:rFonts w:cstheme="minorHAnsi"/>
                <w:sz w:val="20"/>
                <w:szCs w:val="20"/>
              </w:rPr>
              <w:t>10,000</w:t>
            </w:r>
          </w:p>
        </w:tc>
        <w:tc>
          <w:tcPr>
            <w:tcW w:w="1148" w:type="dxa"/>
          </w:tcPr>
          <w:p w:rsidR="00B77D68" w:rsidRPr="00B86B57" w:rsidRDefault="00B77D68" w:rsidP="00B86B57">
            <w:pPr>
              <w:spacing w:after="0"/>
              <w:jc w:val="right"/>
              <w:rPr>
                <w:rFonts w:cstheme="minorHAnsi"/>
                <w:sz w:val="20"/>
                <w:szCs w:val="20"/>
              </w:rPr>
            </w:pPr>
            <w:r w:rsidRPr="00B86B57">
              <w:rPr>
                <w:rFonts w:cstheme="minorHAnsi"/>
                <w:sz w:val="20"/>
                <w:szCs w:val="20"/>
              </w:rPr>
              <w:t>10,000</w:t>
            </w:r>
          </w:p>
        </w:tc>
        <w:tc>
          <w:tcPr>
            <w:tcW w:w="1148" w:type="dxa"/>
          </w:tcPr>
          <w:p w:rsidR="00B77D68" w:rsidRPr="00B86B57" w:rsidRDefault="00B77D68" w:rsidP="00B86B57">
            <w:pPr>
              <w:spacing w:after="0"/>
              <w:jc w:val="right"/>
              <w:rPr>
                <w:rFonts w:cstheme="minorHAnsi"/>
                <w:sz w:val="20"/>
                <w:szCs w:val="20"/>
              </w:rPr>
            </w:pPr>
            <w:r w:rsidRPr="00B86B57">
              <w:rPr>
                <w:rFonts w:cstheme="minorHAnsi"/>
                <w:sz w:val="20"/>
                <w:szCs w:val="20"/>
              </w:rPr>
              <w:t>10,000</w:t>
            </w:r>
          </w:p>
        </w:tc>
        <w:tc>
          <w:tcPr>
            <w:tcW w:w="1148" w:type="dxa"/>
          </w:tcPr>
          <w:p w:rsidR="00B77D68" w:rsidRPr="00B86B57" w:rsidRDefault="00B77D68" w:rsidP="00B86B57">
            <w:pPr>
              <w:spacing w:after="0"/>
              <w:jc w:val="right"/>
              <w:rPr>
                <w:rFonts w:cstheme="minorHAnsi"/>
                <w:sz w:val="20"/>
                <w:szCs w:val="20"/>
              </w:rPr>
            </w:pPr>
            <w:r w:rsidRPr="00B86B57">
              <w:rPr>
                <w:rFonts w:cstheme="minorHAnsi"/>
                <w:sz w:val="20"/>
                <w:szCs w:val="20"/>
              </w:rPr>
              <w:t>10,000</w:t>
            </w:r>
          </w:p>
        </w:tc>
        <w:tc>
          <w:tcPr>
            <w:tcW w:w="1494" w:type="dxa"/>
          </w:tcPr>
          <w:p w:rsidR="00B77D68" w:rsidRPr="00B86B57" w:rsidRDefault="00A679C0" w:rsidP="005E7E1F">
            <w:pPr>
              <w:spacing w:after="0"/>
              <w:jc w:val="both"/>
              <w:rPr>
                <w:rFonts w:cstheme="minorHAnsi"/>
                <w:sz w:val="20"/>
                <w:szCs w:val="20"/>
              </w:rPr>
            </w:pPr>
            <w:r>
              <w:rPr>
                <w:rFonts w:cstheme="minorHAnsi"/>
                <w:sz w:val="20"/>
                <w:szCs w:val="20"/>
              </w:rPr>
              <w:t>One baseline survey and annual light surveys</w:t>
            </w:r>
          </w:p>
        </w:tc>
      </w:tr>
      <w:tr w:rsidR="007D42D7" w:rsidRPr="005E7E1F" w:rsidTr="00B86B57">
        <w:trPr>
          <w:jc w:val="center"/>
        </w:trPr>
        <w:tc>
          <w:tcPr>
            <w:tcW w:w="540" w:type="dxa"/>
          </w:tcPr>
          <w:p w:rsidR="007D42D7" w:rsidRDefault="007D42D7" w:rsidP="005E7E1F">
            <w:pPr>
              <w:spacing w:after="0"/>
              <w:jc w:val="both"/>
              <w:rPr>
                <w:sz w:val="20"/>
                <w:szCs w:val="20"/>
              </w:rPr>
            </w:pPr>
            <w:r>
              <w:rPr>
                <w:sz w:val="20"/>
                <w:szCs w:val="20"/>
              </w:rPr>
              <w:t>18</w:t>
            </w:r>
          </w:p>
        </w:tc>
        <w:tc>
          <w:tcPr>
            <w:tcW w:w="2932" w:type="dxa"/>
          </w:tcPr>
          <w:p w:rsidR="007D42D7" w:rsidRDefault="007D42D7" w:rsidP="005E7E1F">
            <w:pPr>
              <w:spacing w:after="0"/>
              <w:jc w:val="both"/>
              <w:rPr>
                <w:rFonts w:cs="Calibri"/>
                <w:sz w:val="20"/>
                <w:szCs w:val="20"/>
              </w:rPr>
            </w:pPr>
            <w:r>
              <w:rPr>
                <w:rFonts w:cs="Calibri"/>
                <w:sz w:val="20"/>
                <w:szCs w:val="20"/>
              </w:rPr>
              <w:t>Preparation of 2023 Population and Housing Census</w:t>
            </w:r>
          </w:p>
        </w:tc>
        <w:tc>
          <w:tcPr>
            <w:tcW w:w="1129" w:type="dxa"/>
          </w:tcPr>
          <w:p w:rsidR="007D42D7" w:rsidRDefault="007D42D7" w:rsidP="004F5A80">
            <w:pPr>
              <w:spacing w:after="0"/>
              <w:jc w:val="right"/>
              <w:rPr>
                <w:rFonts w:cs="Calibri"/>
                <w:position w:val="1"/>
                <w:sz w:val="20"/>
                <w:szCs w:val="20"/>
              </w:rPr>
            </w:pPr>
          </w:p>
        </w:tc>
        <w:tc>
          <w:tcPr>
            <w:tcW w:w="1255" w:type="dxa"/>
          </w:tcPr>
          <w:p w:rsidR="007D42D7" w:rsidRDefault="007D42D7" w:rsidP="004F5A80">
            <w:pPr>
              <w:spacing w:after="0"/>
              <w:jc w:val="right"/>
              <w:rPr>
                <w:rFonts w:cs="Calibri"/>
                <w:position w:val="1"/>
                <w:sz w:val="20"/>
                <w:szCs w:val="20"/>
              </w:rPr>
            </w:pPr>
          </w:p>
        </w:tc>
        <w:tc>
          <w:tcPr>
            <w:tcW w:w="1148" w:type="dxa"/>
          </w:tcPr>
          <w:p w:rsidR="007D42D7" w:rsidRDefault="00056601" w:rsidP="004F5A80">
            <w:pPr>
              <w:spacing w:after="0"/>
              <w:jc w:val="right"/>
              <w:rPr>
                <w:rFonts w:cs="Calibri"/>
                <w:position w:val="1"/>
                <w:sz w:val="20"/>
                <w:szCs w:val="20"/>
              </w:rPr>
            </w:pPr>
            <w:r>
              <w:rPr>
                <w:rFonts w:cs="Calibri"/>
                <w:position w:val="1"/>
                <w:sz w:val="20"/>
                <w:szCs w:val="20"/>
              </w:rPr>
              <w:t>1,250</w:t>
            </w:r>
            <w:r w:rsidR="007D42D7">
              <w:rPr>
                <w:rFonts w:cs="Calibri"/>
                <w:position w:val="1"/>
                <w:sz w:val="20"/>
                <w:szCs w:val="20"/>
              </w:rPr>
              <w:t>,000</w:t>
            </w:r>
          </w:p>
        </w:tc>
        <w:tc>
          <w:tcPr>
            <w:tcW w:w="1148" w:type="dxa"/>
          </w:tcPr>
          <w:p w:rsidR="007D42D7" w:rsidRDefault="008E4200" w:rsidP="004F5A80">
            <w:pPr>
              <w:spacing w:after="0"/>
              <w:jc w:val="right"/>
              <w:rPr>
                <w:rFonts w:cs="Calibri"/>
                <w:position w:val="1"/>
                <w:sz w:val="20"/>
                <w:szCs w:val="20"/>
              </w:rPr>
            </w:pPr>
            <w:r>
              <w:rPr>
                <w:rFonts w:cs="Calibri"/>
                <w:position w:val="1"/>
                <w:sz w:val="20"/>
                <w:szCs w:val="20"/>
              </w:rPr>
              <w:t>750,000</w:t>
            </w:r>
          </w:p>
        </w:tc>
        <w:tc>
          <w:tcPr>
            <w:tcW w:w="1148" w:type="dxa"/>
          </w:tcPr>
          <w:p w:rsidR="007D42D7" w:rsidRDefault="008E4200" w:rsidP="00E77AC5">
            <w:pPr>
              <w:spacing w:after="0"/>
              <w:jc w:val="right"/>
              <w:rPr>
                <w:rFonts w:cs="Calibri"/>
                <w:position w:val="1"/>
                <w:sz w:val="20"/>
                <w:szCs w:val="20"/>
              </w:rPr>
            </w:pPr>
            <w:r>
              <w:rPr>
                <w:rFonts w:cs="Calibri"/>
                <w:position w:val="1"/>
                <w:sz w:val="20"/>
                <w:szCs w:val="20"/>
              </w:rPr>
              <w:t>940,000</w:t>
            </w:r>
          </w:p>
        </w:tc>
        <w:tc>
          <w:tcPr>
            <w:tcW w:w="1494" w:type="dxa"/>
          </w:tcPr>
          <w:p w:rsidR="007D42D7" w:rsidRDefault="007D42D7" w:rsidP="005E7E1F">
            <w:pPr>
              <w:spacing w:after="0"/>
              <w:jc w:val="both"/>
              <w:rPr>
                <w:rFonts w:cs="Calibri"/>
                <w:position w:val="1"/>
                <w:sz w:val="20"/>
                <w:szCs w:val="20"/>
              </w:rPr>
            </w:pPr>
          </w:p>
        </w:tc>
      </w:tr>
      <w:tr w:rsidR="00707D4B" w:rsidRPr="005E7E1F" w:rsidTr="00B86B57">
        <w:trPr>
          <w:jc w:val="center"/>
        </w:trPr>
        <w:tc>
          <w:tcPr>
            <w:tcW w:w="540" w:type="dxa"/>
          </w:tcPr>
          <w:p w:rsidR="00707D4B" w:rsidRDefault="00707D4B" w:rsidP="005E7E1F">
            <w:pPr>
              <w:spacing w:after="0"/>
              <w:jc w:val="both"/>
              <w:rPr>
                <w:sz w:val="20"/>
                <w:szCs w:val="20"/>
              </w:rPr>
            </w:pPr>
            <w:r>
              <w:rPr>
                <w:sz w:val="20"/>
                <w:szCs w:val="20"/>
              </w:rPr>
              <w:t>19</w:t>
            </w:r>
          </w:p>
        </w:tc>
        <w:tc>
          <w:tcPr>
            <w:tcW w:w="2932" w:type="dxa"/>
          </w:tcPr>
          <w:p w:rsidR="00707D4B" w:rsidRDefault="00707D4B" w:rsidP="005E7E1F">
            <w:pPr>
              <w:spacing w:after="0"/>
              <w:jc w:val="both"/>
              <w:rPr>
                <w:rFonts w:cs="Calibri"/>
                <w:sz w:val="20"/>
                <w:szCs w:val="20"/>
              </w:rPr>
            </w:pPr>
            <w:r>
              <w:rPr>
                <w:rFonts w:cs="Calibri"/>
                <w:sz w:val="20"/>
                <w:szCs w:val="20"/>
              </w:rPr>
              <w:t>Informal Sector Survey</w:t>
            </w:r>
          </w:p>
        </w:tc>
        <w:tc>
          <w:tcPr>
            <w:tcW w:w="1129" w:type="dxa"/>
          </w:tcPr>
          <w:p w:rsidR="00707D4B" w:rsidRDefault="00707D4B" w:rsidP="004F5A80">
            <w:pPr>
              <w:spacing w:after="0"/>
              <w:jc w:val="right"/>
              <w:rPr>
                <w:rFonts w:cs="Calibri"/>
                <w:position w:val="1"/>
                <w:sz w:val="20"/>
                <w:szCs w:val="20"/>
              </w:rPr>
            </w:pPr>
          </w:p>
        </w:tc>
        <w:tc>
          <w:tcPr>
            <w:tcW w:w="1255" w:type="dxa"/>
          </w:tcPr>
          <w:p w:rsidR="00707D4B" w:rsidRDefault="00707D4B" w:rsidP="004F5A80">
            <w:pPr>
              <w:spacing w:after="0"/>
              <w:jc w:val="right"/>
              <w:rPr>
                <w:rFonts w:cs="Calibri"/>
                <w:position w:val="1"/>
                <w:sz w:val="20"/>
                <w:szCs w:val="20"/>
              </w:rPr>
            </w:pPr>
            <w:r>
              <w:rPr>
                <w:rFonts w:cs="Calibri"/>
                <w:position w:val="1"/>
                <w:sz w:val="20"/>
                <w:szCs w:val="20"/>
              </w:rPr>
              <w:t>600,000</w:t>
            </w:r>
          </w:p>
        </w:tc>
        <w:tc>
          <w:tcPr>
            <w:tcW w:w="1148" w:type="dxa"/>
          </w:tcPr>
          <w:p w:rsidR="00707D4B" w:rsidRDefault="00707D4B" w:rsidP="004F5A80">
            <w:pPr>
              <w:spacing w:after="0"/>
              <w:jc w:val="right"/>
              <w:rPr>
                <w:rFonts w:cs="Calibri"/>
                <w:position w:val="1"/>
                <w:sz w:val="20"/>
                <w:szCs w:val="20"/>
              </w:rPr>
            </w:pPr>
          </w:p>
        </w:tc>
        <w:tc>
          <w:tcPr>
            <w:tcW w:w="1148" w:type="dxa"/>
          </w:tcPr>
          <w:p w:rsidR="00707D4B" w:rsidRDefault="00707D4B" w:rsidP="004F5A80">
            <w:pPr>
              <w:spacing w:after="0"/>
              <w:jc w:val="right"/>
              <w:rPr>
                <w:rFonts w:cs="Calibri"/>
                <w:position w:val="1"/>
                <w:sz w:val="20"/>
                <w:szCs w:val="20"/>
              </w:rPr>
            </w:pPr>
          </w:p>
        </w:tc>
        <w:tc>
          <w:tcPr>
            <w:tcW w:w="1148" w:type="dxa"/>
          </w:tcPr>
          <w:p w:rsidR="00707D4B" w:rsidRDefault="00707D4B" w:rsidP="00E77AC5">
            <w:pPr>
              <w:spacing w:after="0"/>
              <w:jc w:val="right"/>
              <w:rPr>
                <w:rFonts w:cs="Calibri"/>
                <w:position w:val="1"/>
                <w:sz w:val="20"/>
                <w:szCs w:val="20"/>
              </w:rPr>
            </w:pPr>
          </w:p>
        </w:tc>
        <w:tc>
          <w:tcPr>
            <w:tcW w:w="1494" w:type="dxa"/>
          </w:tcPr>
          <w:p w:rsidR="00707D4B" w:rsidRDefault="00707D4B" w:rsidP="005E7E1F">
            <w:pPr>
              <w:spacing w:after="0"/>
              <w:jc w:val="both"/>
              <w:rPr>
                <w:rFonts w:cs="Calibri"/>
                <w:position w:val="1"/>
                <w:sz w:val="20"/>
                <w:szCs w:val="20"/>
              </w:rPr>
            </w:pPr>
          </w:p>
        </w:tc>
      </w:tr>
      <w:tr w:rsidR="00056A32" w:rsidRPr="00CF0A19" w:rsidTr="00B86B57">
        <w:trPr>
          <w:jc w:val="center"/>
        </w:trPr>
        <w:tc>
          <w:tcPr>
            <w:tcW w:w="540" w:type="dxa"/>
          </w:tcPr>
          <w:p w:rsidR="00056A32" w:rsidRPr="00E77AC5" w:rsidRDefault="00056A32" w:rsidP="005E7E1F">
            <w:pPr>
              <w:spacing w:after="0"/>
              <w:jc w:val="both"/>
              <w:rPr>
                <w:b/>
                <w:sz w:val="20"/>
                <w:szCs w:val="20"/>
              </w:rPr>
            </w:pPr>
          </w:p>
        </w:tc>
        <w:tc>
          <w:tcPr>
            <w:tcW w:w="2932" w:type="dxa"/>
          </w:tcPr>
          <w:p w:rsidR="00056A32" w:rsidRPr="00E77AC5" w:rsidRDefault="00056A32" w:rsidP="005E7E1F">
            <w:pPr>
              <w:spacing w:after="0"/>
              <w:jc w:val="both"/>
              <w:rPr>
                <w:rFonts w:cs="Calibri"/>
                <w:b/>
                <w:sz w:val="20"/>
                <w:szCs w:val="20"/>
              </w:rPr>
            </w:pPr>
            <w:r w:rsidRPr="00E77AC5">
              <w:rPr>
                <w:rFonts w:cs="Calibri"/>
                <w:b/>
                <w:sz w:val="20"/>
                <w:szCs w:val="20"/>
              </w:rPr>
              <w:t xml:space="preserve">Total </w:t>
            </w:r>
          </w:p>
        </w:tc>
        <w:tc>
          <w:tcPr>
            <w:tcW w:w="1129" w:type="dxa"/>
          </w:tcPr>
          <w:p w:rsidR="00056A32" w:rsidRPr="00E77AC5" w:rsidRDefault="00B86B57" w:rsidP="00E77AC5">
            <w:pPr>
              <w:spacing w:after="0"/>
              <w:jc w:val="right"/>
              <w:rPr>
                <w:rFonts w:cs="Calibri"/>
                <w:b/>
                <w:position w:val="1"/>
                <w:sz w:val="20"/>
                <w:szCs w:val="20"/>
              </w:rPr>
            </w:pPr>
            <w:r>
              <w:rPr>
                <w:rFonts w:cs="Calibri"/>
                <w:b/>
                <w:position w:val="1"/>
                <w:sz w:val="20"/>
                <w:szCs w:val="20"/>
              </w:rPr>
              <w:t>1,570,000</w:t>
            </w:r>
          </w:p>
        </w:tc>
        <w:tc>
          <w:tcPr>
            <w:tcW w:w="1255" w:type="dxa"/>
          </w:tcPr>
          <w:p w:rsidR="00056A32" w:rsidRPr="00E77AC5" w:rsidRDefault="00B86B57" w:rsidP="00707D4B">
            <w:pPr>
              <w:spacing w:after="0"/>
              <w:jc w:val="right"/>
              <w:rPr>
                <w:rFonts w:cs="Calibri"/>
                <w:b/>
                <w:position w:val="1"/>
                <w:sz w:val="20"/>
                <w:szCs w:val="20"/>
              </w:rPr>
            </w:pPr>
            <w:r>
              <w:rPr>
                <w:rFonts w:cs="Calibri"/>
                <w:b/>
                <w:position w:val="1"/>
                <w:sz w:val="20"/>
                <w:szCs w:val="20"/>
              </w:rPr>
              <w:t>4,</w:t>
            </w:r>
            <w:r w:rsidR="00707D4B">
              <w:rPr>
                <w:rFonts w:cs="Calibri"/>
                <w:b/>
                <w:position w:val="1"/>
                <w:sz w:val="20"/>
                <w:szCs w:val="20"/>
              </w:rPr>
              <w:t>6</w:t>
            </w:r>
            <w:r>
              <w:rPr>
                <w:rFonts w:cs="Calibri"/>
                <w:b/>
                <w:position w:val="1"/>
                <w:sz w:val="20"/>
                <w:szCs w:val="20"/>
              </w:rPr>
              <w:t>20,000</w:t>
            </w:r>
          </w:p>
        </w:tc>
        <w:tc>
          <w:tcPr>
            <w:tcW w:w="1148" w:type="dxa"/>
          </w:tcPr>
          <w:p w:rsidR="00056A32" w:rsidRPr="00E77AC5" w:rsidRDefault="00B86B57" w:rsidP="00E77AC5">
            <w:pPr>
              <w:spacing w:after="0"/>
              <w:jc w:val="right"/>
              <w:rPr>
                <w:rFonts w:cs="Calibri"/>
                <w:b/>
                <w:position w:val="1"/>
                <w:sz w:val="20"/>
                <w:szCs w:val="20"/>
              </w:rPr>
            </w:pPr>
            <w:r>
              <w:rPr>
                <w:rFonts w:cs="Calibri"/>
                <w:b/>
                <w:position w:val="1"/>
                <w:sz w:val="20"/>
                <w:szCs w:val="20"/>
              </w:rPr>
              <w:t>3,430,000</w:t>
            </w:r>
          </w:p>
        </w:tc>
        <w:tc>
          <w:tcPr>
            <w:tcW w:w="1148" w:type="dxa"/>
          </w:tcPr>
          <w:p w:rsidR="00056A32" w:rsidRPr="00E77AC5" w:rsidRDefault="00B86B57" w:rsidP="00E77AC5">
            <w:pPr>
              <w:spacing w:after="0"/>
              <w:jc w:val="right"/>
              <w:rPr>
                <w:rFonts w:cs="Calibri"/>
                <w:b/>
                <w:position w:val="1"/>
                <w:sz w:val="20"/>
                <w:szCs w:val="20"/>
              </w:rPr>
            </w:pPr>
            <w:r>
              <w:rPr>
                <w:rFonts w:cs="Calibri"/>
                <w:b/>
                <w:position w:val="1"/>
                <w:sz w:val="20"/>
                <w:szCs w:val="20"/>
              </w:rPr>
              <w:t>2,770,000</w:t>
            </w:r>
          </w:p>
        </w:tc>
        <w:tc>
          <w:tcPr>
            <w:tcW w:w="1148" w:type="dxa"/>
          </w:tcPr>
          <w:p w:rsidR="00056A32" w:rsidRPr="00E77AC5" w:rsidRDefault="00994634" w:rsidP="00E77AC5">
            <w:pPr>
              <w:spacing w:after="0"/>
              <w:jc w:val="right"/>
              <w:rPr>
                <w:rFonts w:cs="Calibri"/>
                <w:b/>
                <w:position w:val="1"/>
                <w:sz w:val="20"/>
                <w:szCs w:val="20"/>
              </w:rPr>
            </w:pPr>
            <w:r>
              <w:rPr>
                <w:rFonts w:cs="Calibri"/>
                <w:b/>
                <w:position w:val="1"/>
                <w:sz w:val="20"/>
                <w:szCs w:val="20"/>
              </w:rPr>
              <w:t>3,470,000</w:t>
            </w:r>
          </w:p>
        </w:tc>
        <w:tc>
          <w:tcPr>
            <w:tcW w:w="1494" w:type="dxa"/>
          </w:tcPr>
          <w:p w:rsidR="00056A32" w:rsidRPr="00E77AC5" w:rsidRDefault="00056A32" w:rsidP="005E7E1F">
            <w:pPr>
              <w:spacing w:after="0"/>
              <w:jc w:val="both"/>
              <w:rPr>
                <w:rFonts w:cs="Calibri"/>
                <w:b/>
                <w:position w:val="1"/>
                <w:sz w:val="20"/>
                <w:szCs w:val="20"/>
              </w:rPr>
            </w:pPr>
          </w:p>
        </w:tc>
      </w:tr>
    </w:tbl>
    <w:p w:rsidR="00F20128" w:rsidRDefault="00F20128" w:rsidP="00F50157">
      <w:pPr>
        <w:jc w:val="both"/>
        <w:rPr>
          <w:rFonts w:cstheme="minorHAnsi"/>
          <w:b/>
          <w:sz w:val="24"/>
          <w:szCs w:val="24"/>
        </w:rPr>
      </w:pPr>
    </w:p>
    <w:p w:rsidR="008A78DB" w:rsidRDefault="008A78DB" w:rsidP="00F50157">
      <w:pPr>
        <w:jc w:val="both"/>
        <w:rPr>
          <w:rFonts w:cstheme="minorHAnsi"/>
          <w:b/>
          <w:sz w:val="24"/>
          <w:szCs w:val="24"/>
        </w:rPr>
      </w:pPr>
    </w:p>
    <w:p w:rsidR="008A78DB" w:rsidRPr="001A7C5F" w:rsidRDefault="008A78DB" w:rsidP="00F50157">
      <w:pPr>
        <w:jc w:val="both"/>
        <w:rPr>
          <w:rFonts w:cstheme="minorHAnsi"/>
          <w:b/>
          <w:sz w:val="24"/>
          <w:szCs w:val="24"/>
        </w:rPr>
      </w:pPr>
    </w:p>
    <w:p w:rsidR="00C652DC" w:rsidRPr="001A7C5F" w:rsidRDefault="00C652DC" w:rsidP="00CC751C">
      <w:pPr>
        <w:pStyle w:val="Heading1"/>
        <w:spacing w:before="0" w:after="240" w:line="240" w:lineRule="auto"/>
        <w:rPr>
          <w:rFonts w:asciiTheme="minorHAnsi" w:hAnsiTheme="minorHAnsi"/>
          <w:smallCaps/>
        </w:rPr>
      </w:pPr>
      <w:bookmarkStart w:id="72" w:name="_Toc500055572"/>
      <w:r w:rsidRPr="001A7C5F">
        <w:rPr>
          <w:rFonts w:asciiTheme="minorHAnsi" w:hAnsiTheme="minorHAnsi"/>
          <w:smallCaps/>
        </w:rPr>
        <w:t>Annex III: Sources and Uses of Statistics</w:t>
      </w:r>
      <w:bookmarkEnd w:id="72"/>
    </w:p>
    <w:tbl>
      <w:tblPr>
        <w:tblW w:w="10343" w:type="dxa"/>
        <w:tblInd w:w="-176"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421"/>
        <w:gridCol w:w="1848"/>
        <w:gridCol w:w="3118"/>
        <w:gridCol w:w="1843"/>
        <w:gridCol w:w="3113"/>
      </w:tblGrid>
      <w:tr w:rsidR="00C652DC" w:rsidRPr="001A7C5F" w:rsidTr="008A78DB">
        <w:trPr>
          <w:trHeight w:val="435"/>
        </w:trPr>
        <w:tc>
          <w:tcPr>
            <w:tcW w:w="421" w:type="dxa"/>
          </w:tcPr>
          <w:p w:rsidR="00C652DC" w:rsidRPr="001A7C5F" w:rsidRDefault="00C652DC" w:rsidP="00BD5E8D">
            <w:pPr>
              <w:jc w:val="center"/>
              <w:rPr>
                <w:rFonts w:cstheme="minorHAnsi"/>
                <w:b/>
                <w:sz w:val="24"/>
                <w:szCs w:val="24"/>
              </w:rPr>
            </w:pPr>
          </w:p>
        </w:tc>
        <w:tc>
          <w:tcPr>
            <w:tcW w:w="1848" w:type="dxa"/>
          </w:tcPr>
          <w:p w:rsidR="00C652DC" w:rsidRPr="001A7C5F" w:rsidRDefault="00C652DC" w:rsidP="00BD5E8D">
            <w:pPr>
              <w:jc w:val="center"/>
              <w:rPr>
                <w:rFonts w:cstheme="minorHAnsi"/>
                <w:b/>
                <w:sz w:val="24"/>
                <w:szCs w:val="24"/>
              </w:rPr>
            </w:pPr>
            <w:r w:rsidRPr="001A7C5F">
              <w:rPr>
                <w:rFonts w:cstheme="minorHAnsi"/>
                <w:b/>
                <w:sz w:val="24"/>
                <w:szCs w:val="24"/>
              </w:rPr>
              <w:t>Statistics</w:t>
            </w:r>
          </w:p>
        </w:tc>
        <w:tc>
          <w:tcPr>
            <w:tcW w:w="3118" w:type="dxa"/>
          </w:tcPr>
          <w:p w:rsidR="00C652DC" w:rsidRPr="001A7C5F" w:rsidRDefault="00C652DC" w:rsidP="00BD5E8D">
            <w:pPr>
              <w:jc w:val="center"/>
              <w:rPr>
                <w:rFonts w:cstheme="minorHAnsi"/>
                <w:b/>
                <w:sz w:val="24"/>
                <w:szCs w:val="24"/>
              </w:rPr>
            </w:pPr>
            <w:r w:rsidRPr="001A7C5F">
              <w:rPr>
                <w:rFonts w:cstheme="minorHAnsi"/>
                <w:b/>
                <w:sz w:val="24"/>
                <w:szCs w:val="24"/>
              </w:rPr>
              <w:t>Users</w:t>
            </w:r>
          </w:p>
        </w:tc>
        <w:tc>
          <w:tcPr>
            <w:tcW w:w="1843" w:type="dxa"/>
          </w:tcPr>
          <w:p w:rsidR="00C652DC" w:rsidRPr="001A7C5F" w:rsidRDefault="00C652DC" w:rsidP="00BD5E8D">
            <w:pPr>
              <w:jc w:val="center"/>
              <w:rPr>
                <w:rFonts w:cstheme="minorHAnsi"/>
                <w:b/>
                <w:sz w:val="24"/>
                <w:szCs w:val="24"/>
              </w:rPr>
            </w:pPr>
            <w:r w:rsidRPr="001A7C5F">
              <w:rPr>
                <w:rFonts w:cstheme="minorHAnsi"/>
                <w:b/>
                <w:sz w:val="24"/>
                <w:szCs w:val="24"/>
              </w:rPr>
              <w:t>Source</w:t>
            </w:r>
          </w:p>
        </w:tc>
        <w:tc>
          <w:tcPr>
            <w:tcW w:w="3113" w:type="dxa"/>
          </w:tcPr>
          <w:p w:rsidR="00C652DC" w:rsidRPr="001A7C5F" w:rsidRDefault="00C652DC" w:rsidP="00BD5E8D">
            <w:pPr>
              <w:jc w:val="center"/>
              <w:rPr>
                <w:rFonts w:cstheme="minorHAnsi"/>
                <w:b/>
                <w:sz w:val="24"/>
                <w:szCs w:val="24"/>
              </w:rPr>
            </w:pPr>
            <w:r w:rsidRPr="001A7C5F">
              <w:rPr>
                <w:rFonts w:cstheme="minorHAnsi"/>
                <w:b/>
                <w:sz w:val="24"/>
                <w:szCs w:val="24"/>
              </w:rPr>
              <w:t>Uses</w:t>
            </w:r>
          </w:p>
        </w:tc>
      </w:tr>
      <w:tr w:rsidR="00C652DC" w:rsidRPr="001A7C5F" w:rsidTr="008A78DB">
        <w:trPr>
          <w:trHeight w:val="1170"/>
        </w:trPr>
        <w:tc>
          <w:tcPr>
            <w:tcW w:w="421" w:type="dxa"/>
          </w:tcPr>
          <w:p w:rsidR="00C652DC" w:rsidRPr="001A7C5F" w:rsidRDefault="00C652DC" w:rsidP="00BD5E8D">
            <w:pPr>
              <w:rPr>
                <w:rFonts w:cstheme="minorHAnsi"/>
                <w:sz w:val="24"/>
                <w:szCs w:val="24"/>
              </w:rPr>
            </w:pPr>
            <w:r w:rsidRPr="001A7C5F">
              <w:rPr>
                <w:rFonts w:cstheme="minorHAnsi"/>
                <w:sz w:val="24"/>
                <w:szCs w:val="24"/>
              </w:rPr>
              <w:t>1</w:t>
            </w:r>
          </w:p>
        </w:tc>
        <w:tc>
          <w:tcPr>
            <w:tcW w:w="1848" w:type="dxa"/>
          </w:tcPr>
          <w:p w:rsidR="00C652DC" w:rsidRPr="001A7C5F" w:rsidRDefault="00C652DC" w:rsidP="00BD5E8D">
            <w:pPr>
              <w:rPr>
                <w:rFonts w:cstheme="minorHAnsi"/>
                <w:sz w:val="24"/>
                <w:szCs w:val="24"/>
              </w:rPr>
            </w:pPr>
            <w:r w:rsidRPr="001A7C5F">
              <w:rPr>
                <w:rFonts w:cstheme="minorHAnsi"/>
                <w:sz w:val="24"/>
                <w:szCs w:val="24"/>
              </w:rPr>
              <w:t>Education statistics</w:t>
            </w:r>
          </w:p>
        </w:tc>
        <w:tc>
          <w:tcPr>
            <w:tcW w:w="3118" w:type="dxa"/>
          </w:tcPr>
          <w:p w:rsidR="00C652DC" w:rsidRPr="001A7C5F" w:rsidRDefault="00C652DC" w:rsidP="00BD5E8D">
            <w:pPr>
              <w:rPr>
                <w:rFonts w:cstheme="minorHAnsi"/>
                <w:sz w:val="24"/>
                <w:szCs w:val="24"/>
              </w:rPr>
            </w:pPr>
            <w:r w:rsidRPr="001A7C5F">
              <w:rPr>
                <w:rFonts w:cstheme="minorHAnsi"/>
                <w:sz w:val="24"/>
                <w:szCs w:val="24"/>
              </w:rPr>
              <w:t>Ministry of Education, Other MDAs, Development Partners, Civil society, NGOs, Researchers, Private sector</w:t>
            </w:r>
          </w:p>
        </w:tc>
        <w:tc>
          <w:tcPr>
            <w:tcW w:w="1843" w:type="dxa"/>
          </w:tcPr>
          <w:p w:rsidR="00C652DC" w:rsidRPr="001A7C5F" w:rsidRDefault="00C652DC" w:rsidP="00BD5E8D">
            <w:pPr>
              <w:rPr>
                <w:rFonts w:cstheme="minorHAnsi"/>
                <w:sz w:val="24"/>
                <w:szCs w:val="24"/>
              </w:rPr>
            </w:pPr>
            <w:r w:rsidRPr="001A7C5F">
              <w:rPr>
                <w:rFonts w:cstheme="minorHAnsi"/>
                <w:sz w:val="24"/>
                <w:szCs w:val="24"/>
              </w:rPr>
              <w:t>Ministry of Education, surveys and censuses</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programme monitoring and evaluation, resource allocation, research</w:t>
            </w:r>
          </w:p>
        </w:tc>
      </w:tr>
      <w:tr w:rsidR="00C652DC" w:rsidRPr="001A7C5F" w:rsidTr="008A78DB">
        <w:trPr>
          <w:trHeight w:val="1170"/>
        </w:trPr>
        <w:tc>
          <w:tcPr>
            <w:tcW w:w="421" w:type="dxa"/>
          </w:tcPr>
          <w:p w:rsidR="00C652DC" w:rsidRPr="001A7C5F" w:rsidRDefault="00C652DC" w:rsidP="00BD5E8D">
            <w:pPr>
              <w:rPr>
                <w:rFonts w:cstheme="minorHAnsi"/>
                <w:sz w:val="24"/>
                <w:szCs w:val="24"/>
              </w:rPr>
            </w:pPr>
            <w:r w:rsidRPr="001A7C5F">
              <w:rPr>
                <w:rFonts w:cstheme="minorHAnsi"/>
                <w:sz w:val="24"/>
                <w:szCs w:val="24"/>
              </w:rPr>
              <w:t>2</w:t>
            </w:r>
          </w:p>
        </w:tc>
        <w:tc>
          <w:tcPr>
            <w:tcW w:w="1848" w:type="dxa"/>
          </w:tcPr>
          <w:p w:rsidR="00C652DC" w:rsidRPr="001A7C5F" w:rsidRDefault="00C652DC" w:rsidP="00BD5E8D">
            <w:pPr>
              <w:rPr>
                <w:rFonts w:cstheme="minorHAnsi"/>
                <w:sz w:val="24"/>
                <w:szCs w:val="24"/>
              </w:rPr>
            </w:pPr>
            <w:r w:rsidRPr="001A7C5F">
              <w:rPr>
                <w:rFonts w:cstheme="minorHAnsi"/>
                <w:sz w:val="24"/>
                <w:szCs w:val="24"/>
              </w:rPr>
              <w:t>Health statistics</w:t>
            </w:r>
          </w:p>
        </w:tc>
        <w:tc>
          <w:tcPr>
            <w:tcW w:w="3118" w:type="dxa"/>
          </w:tcPr>
          <w:p w:rsidR="00C652DC" w:rsidRPr="001A7C5F" w:rsidRDefault="00C652DC" w:rsidP="00BD5E8D">
            <w:pPr>
              <w:rPr>
                <w:rFonts w:cstheme="minorHAnsi"/>
                <w:sz w:val="24"/>
                <w:szCs w:val="24"/>
              </w:rPr>
            </w:pPr>
            <w:r w:rsidRPr="001A7C5F">
              <w:rPr>
                <w:rFonts w:cstheme="minorHAnsi"/>
                <w:sz w:val="24"/>
                <w:szCs w:val="24"/>
              </w:rPr>
              <w:t>Ministry of Health, Other MDAs, Development Partners, Civil society, NGOs, Researchers, Private sector</w:t>
            </w:r>
          </w:p>
        </w:tc>
        <w:tc>
          <w:tcPr>
            <w:tcW w:w="1843" w:type="dxa"/>
          </w:tcPr>
          <w:p w:rsidR="00C652DC" w:rsidRPr="001A7C5F" w:rsidRDefault="00C652DC" w:rsidP="00BD5E8D">
            <w:pPr>
              <w:rPr>
                <w:rFonts w:cstheme="minorHAnsi"/>
                <w:sz w:val="24"/>
                <w:szCs w:val="24"/>
              </w:rPr>
            </w:pPr>
            <w:r w:rsidRPr="001A7C5F">
              <w:rPr>
                <w:rFonts w:cstheme="minorHAnsi"/>
                <w:sz w:val="24"/>
                <w:szCs w:val="24"/>
              </w:rPr>
              <w:t>Ministry of Health, Surveys and censuses</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programme monitoring and evaluation, resource allocation, research</w:t>
            </w:r>
          </w:p>
        </w:tc>
      </w:tr>
      <w:tr w:rsidR="00C652DC" w:rsidRPr="001A7C5F" w:rsidTr="008A78DB">
        <w:trPr>
          <w:trHeight w:val="1155"/>
        </w:trPr>
        <w:tc>
          <w:tcPr>
            <w:tcW w:w="421" w:type="dxa"/>
          </w:tcPr>
          <w:p w:rsidR="00C652DC" w:rsidRPr="001A7C5F" w:rsidRDefault="00C652DC" w:rsidP="00BD5E8D">
            <w:pPr>
              <w:rPr>
                <w:rFonts w:cstheme="minorHAnsi"/>
                <w:sz w:val="24"/>
                <w:szCs w:val="24"/>
              </w:rPr>
            </w:pPr>
            <w:r w:rsidRPr="001A7C5F">
              <w:rPr>
                <w:rFonts w:cstheme="minorHAnsi"/>
                <w:sz w:val="24"/>
                <w:szCs w:val="24"/>
              </w:rPr>
              <w:t>3</w:t>
            </w:r>
          </w:p>
        </w:tc>
        <w:tc>
          <w:tcPr>
            <w:tcW w:w="1848" w:type="dxa"/>
          </w:tcPr>
          <w:p w:rsidR="00C652DC" w:rsidRPr="001A7C5F" w:rsidRDefault="00C652DC" w:rsidP="00BD5E8D">
            <w:pPr>
              <w:rPr>
                <w:rFonts w:cstheme="minorHAnsi"/>
                <w:sz w:val="24"/>
                <w:szCs w:val="24"/>
              </w:rPr>
            </w:pPr>
            <w:r w:rsidRPr="001A7C5F">
              <w:rPr>
                <w:rFonts w:cstheme="minorHAnsi"/>
                <w:sz w:val="24"/>
                <w:szCs w:val="24"/>
              </w:rPr>
              <w:t>Food security statistics</w:t>
            </w:r>
          </w:p>
        </w:tc>
        <w:tc>
          <w:tcPr>
            <w:tcW w:w="3118" w:type="dxa"/>
          </w:tcPr>
          <w:p w:rsidR="00C652DC" w:rsidRPr="001A7C5F" w:rsidRDefault="00C652DC" w:rsidP="00BD5E8D">
            <w:pPr>
              <w:rPr>
                <w:rFonts w:cstheme="minorHAnsi"/>
                <w:sz w:val="24"/>
                <w:szCs w:val="24"/>
              </w:rPr>
            </w:pPr>
            <w:r w:rsidRPr="001A7C5F">
              <w:rPr>
                <w:rFonts w:cstheme="minorHAnsi"/>
                <w:sz w:val="24"/>
                <w:szCs w:val="24"/>
              </w:rPr>
              <w:t>Ministry of Agriculture, Other MDAs, Development Partners, Civil society, NGOs, Researchers, Private sector</w:t>
            </w:r>
          </w:p>
        </w:tc>
        <w:tc>
          <w:tcPr>
            <w:tcW w:w="1843" w:type="dxa"/>
          </w:tcPr>
          <w:p w:rsidR="00C652DC" w:rsidRPr="001A7C5F" w:rsidRDefault="00C652DC" w:rsidP="00BD5E8D">
            <w:pPr>
              <w:rPr>
                <w:rFonts w:cstheme="minorHAnsi"/>
                <w:sz w:val="24"/>
                <w:szCs w:val="24"/>
              </w:rPr>
            </w:pPr>
            <w:r w:rsidRPr="001A7C5F">
              <w:rPr>
                <w:rFonts w:cstheme="minorHAnsi"/>
                <w:sz w:val="24"/>
                <w:szCs w:val="24"/>
              </w:rPr>
              <w:t>Ministry of Agriculture, surveys and censuses</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programme monitoring and evaluation, resource allocation, research</w:t>
            </w:r>
          </w:p>
        </w:tc>
      </w:tr>
      <w:tr w:rsidR="00C652DC" w:rsidRPr="001A7C5F" w:rsidTr="008A78DB">
        <w:trPr>
          <w:trHeight w:val="1470"/>
        </w:trPr>
        <w:tc>
          <w:tcPr>
            <w:tcW w:w="421" w:type="dxa"/>
          </w:tcPr>
          <w:p w:rsidR="00C652DC" w:rsidRPr="001A7C5F" w:rsidRDefault="00C652DC" w:rsidP="00BD5E8D">
            <w:pPr>
              <w:rPr>
                <w:rFonts w:cstheme="minorHAnsi"/>
                <w:sz w:val="24"/>
                <w:szCs w:val="24"/>
              </w:rPr>
            </w:pPr>
            <w:r w:rsidRPr="001A7C5F">
              <w:rPr>
                <w:rFonts w:cstheme="minorHAnsi"/>
                <w:sz w:val="24"/>
                <w:szCs w:val="24"/>
              </w:rPr>
              <w:t>4</w:t>
            </w:r>
          </w:p>
        </w:tc>
        <w:tc>
          <w:tcPr>
            <w:tcW w:w="1848" w:type="dxa"/>
          </w:tcPr>
          <w:p w:rsidR="00C652DC" w:rsidRPr="001A7C5F" w:rsidRDefault="00C652DC" w:rsidP="00BD5E8D">
            <w:pPr>
              <w:rPr>
                <w:rFonts w:cstheme="minorHAnsi"/>
                <w:sz w:val="24"/>
                <w:szCs w:val="24"/>
              </w:rPr>
            </w:pPr>
            <w:r w:rsidRPr="001A7C5F">
              <w:rPr>
                <w:rFonts w:cstheme="minorHAnsi"/>
                <w:sz w:val="24"/>
                <w:szCs w:val="24"/>
              </w:rPr>
              <w:t>Macroeconomic statistics</w:t>
            </w:r>
          </w:p>
        </w:tc>
        <w:tc>
          <w:tcPr>
            <w:tcW w:w="3118" w:type="dxa"/>
          </w:tcPr>
          <w:p w:rsidR="00C652DC" w:rsidRPr="001A7C5F" w:rsidRDefault="00C652DC" w:rsidP="00EB20EC">
            <w:pPr>
              <w:rPr>
                <w:rFonts w:cstheme="minorHAnsi"/>
                <w:sz w:val="24"/>
                <w:szCs w:val="24"/>
              </w:rPr>
            </w:pPr>
            <w:r w:rsidRPr="001A7C5F">
              <w:rPr>
                <w:rFonts w:cstheme="minorHAnsi"/>
                <w:sz w:val="24"/>
                <w:szCs w:val="24"/>
              </w:rPr>
              <w:t>Ministry of Finance,  Central Bank, Other MDAs, Development Partners, Civil society, NGOs, Researchers, Private sector</w:t>
            </w:r>
          </w:p>
        </w:tc>
        <w:tc>
          <w:tcPr>
            <w:tcW w:w="1843" w:type="dxa"/>
          </w:tcPr>
          <w:p w:rsidR="00C652DC" w:rsidRPr="001A7C5F" w:rsidRDefault="00C652DC" w:rsidP="00BD5E8D">
            <w:pPr>
              <w:rPr>
                <w:rFonts w:cstheme="minorHAnsi"/>
                <w:sz w:val="24"/>
                <w:szCs w:val="24"/>
              </w:rPr>
            </w:pPr>
            <w:r w:rsidRPr="001A7C5F">
              <w:rPr>
                <w:rFonts w:cstheme="minorHAnsi"/>
                <w:sz w:val="24"/>
                <w:szCs w:val="24"/>
              </w:rPr>
              <w:t>Ministry of Finance, Central Bank, GBoS</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forecasting and projection, programme monitoring and evaluation, resource allocation, research</w:t>
            </w:r>
          </w:p>
        </w:tc>
      </w:tr>
      <w:tr w:rsidR="00C652DC" w:rsidRPr="001A7C5F" w:rsidTr="008A78DB">
        <w:trPr>
          <w:trHeight w:val="1170"/>
        </w:trPr>
        <w:tc>
          <w:tcPr>
            <w:tcW w:w="421" w:type="dxa"/>
          </w:tcPr>
          <w:p w:rsidR="00C652DC" w:rsidRPr="001A7C5F" w:rsidRDefault="00C652DC" w:rsidP="00BD5E8D">
            <w:pPr>
              <w:rPr>
                <w:rFonts w:cstheme="minorHAnsi"/>
                <w:sz w:val="24"/>
                <w:szCs w:val="24"/>
              </w:rPr>
            </w:pPr>
            <w:r w:rsidRPr="001A7C5F">
              <w:rPr>
                <w:rFonts w:cstheme="minorHAnsi"/>
                <w:sz w:val="24"/>
                <w:szCs w:val="24"/>
              </w:rPr>
              <w:t>5</w:t>
            </w:r>
          </w:p>
        </w:tc>
        <w:tc>
          <w:tcPr>
            <w:tcW w:w="1848" w:type="dxa"/>
          </w:tcPr>
          <w:p w:rsidR="00C652DC" w:rsidRPr="001A7C5F" w:rsidRDefault="00C652DC" w:rsidP="00BD5E8D">
            <w:pPr>
              <w:rPr>
                <w:rFonts w:cstheme="minorHAnsi"/>
                <w:sz w:val="24"/>
                <w:szCs w:val="24"/>
              </w:rPr>
            </w:pPr>
            <w:r w:rsidRPr="001A7C5F">
              <w:rPr>
                <w:rFonts w:cstheme="minorHAnsi"/>
                <w:sz w:val="24"/>
                <w:szCs w:val="24"/>
              </w:rPr>
              <w:t>Crime statistics</w:t>
            </w:r>
          </w:p>
        </w:tc>
        <w:tc>
          <w:tcPr>
            <w:tcW w:w="3118" w:type="dxa"/>
          </w:tcPr>
          <w:p w:rsidR="00C652DC" w:rsidRPr="001A7C5F" w:rsidRDefault="00C652DC" w:rsidP="00BD5E8D">
            <w:pPr>
              <w:rPr>
                <w:rFonts w:cstheme="minorHAnsi"/>
                <w:sz w:val="24"/>
                <w:szCs w:val="24"/>
              </w:rPr>
            </w:pPr>
            <w:r w:rsidRPr="001A7C5F">
              <w:rPr>
                <w:rFonts w:cstheme="minorHAnsi"/>
                <w:sz w:val="24"/>
                <w:szCs w:val="24"/>
              </w:rPr>
              <w:t>Ministry of the Interior,  Other MDAs, Development Partners, Civil society, NGOs, Researchers, Private sector</w:t>
            </w:r>
          </w:p>
        </w:tc>
        <w:tc>
          <w:tcPr>
            <w:tcW w:w="1843" w:type="dxa"/>
          </w:tcPr>
          <w:p w:rsidR="00C652DC" w:rsidRPr="001A7C5F" w:rsidRDefault="00C652DC" w:rsidP="00BD5E8D">
            <w:pPr>
              <w:rPr>
                <w:rFonts w:cstheme="minorHAnsi"/>
                <w:sz w:val="24"/>
                <w:szCs w:val="24"/>
              </w:rPr>
            </w:pPr>
            <w:r w:rsidRPr="001A7C5F">
              <w:rPr>
                <w:rFonts w:cstheme="minorHAnsi"/>
                <w:sz w:val="24"/>
                <w:szCs w:val="24"/>
              </w:rPr>
              <w:t xml:space="preserve">Ministry of Interior </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programme monitoring and evaluation, resource allocation, research</w:t>
            </w:r>
          </w:p>
        </w:tc>
      </w:tr>
      <w:tr w:rsidR="00C652DC" w:rsidRPr="001A7C5F" w:rsidTr="008A78DB">
        <w:trPr>
          <w:trHeight w:val="1170"/>
        </w:trPr>
        <w:tc>
          <w:tcPr>
            <w:tcW w:w="421" w:type="dxa"/>
          </w:tcPr>
          <w:p w:rsidR="00C652DC" w:rsidRPr="001A7C5F" w:rsidRDefault="00C652DC" w:rsidP="00BD5E8D">
            <w:pPr>
              <w:rPr>
                <w:rFonts w:cstheme="minorHAnsi"/>
                <w:sz w:val="24"/>
                <w:szCs w:val="24"/>
              </w:rPr>
            </w:pPr>
            <w:r w:rsidRPr="001A7C5F">
              <w:rPr>
                <w:rFonts w:cstheme="minorHAnsi"/>
                <w:sz w:val="24"/>
                <w:szCs w:val="24"/>
              </w:rPr>
              <w:t>6</w:t>
            </w:r>
          </w:p>
        </w:tc>
        <w:tc>
          <w:tcPr>
            <w:tcW w:w="1848" w:type="dxa"/>
          </w:tcPr>
          <w:p w:rsidR="00C652DC" w:rsidRPr="001A7C5F" w:rsidRDefault="00C652DC" w:rsidP="00BD5E8D">
            <w:pPr>
              <w:rPr>
                <w:rFonts w:cstheme="minorHAnsi"/>
                <w:sz w:val="24"/>
                <w:szCs w:val="24"/>
              </w:rPr>
            </w:pPr>
            <w:r w:rsidRPr="001A7C5F">
              <w:rPr>
                <w:rFonts w:cstheme="minorHAnsi"/>
                <w:sz w:val="24"/>
                <w:szCs w:val="24"/>
              </w:rPr>
              <w:t>Transport and roads statistics</w:t>
            </w:r>
          </w:p>
        </w:tc>
        <w:tc>
          <w:tcPr>
            <w:tcW w:w="3118" w:type="dxa"/>
          </w:tcPr>
          <w:p w:rsidR="00C652DC" w:rsidRPr="001A7C5F" w:rsidRDefault="00C652DC" w:rsidP="00BD5E8D">
            <w:pPr>
              <w:rPr>
                <w:rFonts w:cstheme="minorHAnsi"/>
                <w:sz w:val="24"/>
                <w:szCs w:val="24"/>
              </w:rPr>
            </w:pPr>
            <w:r w:rsidRPr="001A7C5F">
              <w:rPr>
                <w:rFonts w:cstheme="minorHAnsi"/>
                <w:sz w:val="24"/>
                <w:szCs w:val="24"/>
              </w:rPr>
              <w:t>Ministry of Works, Transport,  and Infrastructure, Other MDAs, Development Partners</w:t>
            </w:r>
          </w:p>
        </w:tc>
        <w:tc>
          <w:tcPr>
            <w:tcW w:w="1843" w:type="dxa"/>
          </w:tcPr>
          <w:p w:rsidR="00C652DC" w:rsidRPr="001A7C5F" w:rsidRDefault="00C652DC" w:rsidP="00BD5E8D">
            <w:pPr>
              <w:rPr>
                <w:rFonts w:cstheme="minorHAnsi"/>
                <w:sz w:val="24"/>
                <w:szCs w:val="24"/>
              </w:rPr>
            </w:pPr>
            <w:r w:rsidRPr="001A7C5F">
              <w:rPr>
                <w:rFonts w:cstheme="minorHAnsi"/>
                <w:sz w:val="24"/>
                <w:szCs w:val="24"/>
              </w:rPr>
              <w:t>Ministry of Works, Transport and Infrastructure</w:t>
            </w:r>
          </w:p>
        </w:tc>
        <w:tc>
          <w:tcPr>
            <w:tcW w:w="3113" w:type="dxa"/>
          </w:tcPr>
          <w:p w:rsidR="00C652DC" w:rsidRPr="001A7C5F" w:rsidRDefault="00C652DC" w:rsidP="00BD5E8D">
            <w:pPr>
              <w:rPr>
                <w:rFonts w:cstheme="minorHAnsi"/>
                <w:sz w:val="24"/>
                <w:szCs w:val="24"/>
              </w:rPr>
            </w:pPr>
            <w:r w:rsidRPr="001A7C5F">
              <w:rPr>
                <w:rFonts w:cstheme="minorHAnsi"/>
                <w:sz w:val="24"/>
                <w:szCs w:val="24"/>
              </w:rPr>
              <w:t>Policy formulation and decision making, programme monitoring and evaluation, resource allocation, research</w:t>
            </w:r>
          </w:p>
        </w:tc>
      </w:tr>
    </w:tbl>
    <w:p w:rsidR="00C652DC" w:rsidRPr="001A7C5F" w:rsidRDefault="00C652DC" w:rsidP="00C652DC">
      <w:pPr>
        <w:jc w:val="both"/>
        <w:rPr>
          <w:rFonts w:cstheme="minorHAnsi"/>
          <w:sz w:val="24"/>
          <w:szCs w:val="24"/>
          <w:highlight w:val="yellow"/>
        </w:rPr>
      </w:pPr>
    </w:p>
    <w:p w:rsidR="00C652DC" w:rsidRPr="001A7C5F" w:rsidRDefault="00C652DC" w:rsidP="00F50157">
      <w:pPr>
        <w:jc w:val="both"/>
        <w:rPr>
          <w:rFonts w:cstheme="minorHAnsi"/>
          <w:b/>
          <w:sz w:val="24"/>
          <w:szCs w:val="24"/>
        </w:rPr>
      </w:pPr>
    </w:p>
    <w:p w:rsidR="00C652DC" w:rsidRPr="001A7C5F" w:rsidRDefault="00C652DC" w:rsidP="00F50157">
      <w:pPr>
        <w:jc w:val="both"/>
        <w:rPr>
          <w:rFonts w:cstheme="minorHAnsi"/>
          <w:b/>
          <w:sz w:val="24"/>
          <w:szCs w:val="24"/>
        </w:rPr>
      </w:pPr>
    </w:p>
    <w:p w:rsidR="008A78DB" w:rsidRDefault="008A78DB" w:rsidP="00F50157">
      <w:pPr>
        <w:jc w:val="both"/>
        <w:rPr>
          <w:rFonts w:cstheme="minorHAnsi"/>
          <w:b/>
          <w:sz w:val="24"/>
          <w:szCs w:val="24"/>
        </w:rPr>
        <w:sectPr w:rsidR="008A78DB" w:rsidSect="008A78DB">
          <w:pgSz w:w="11907" w:h="16839" w:code="9"/>
          <w:pgMar w:top="1152" w:right="1440" w:bottom="1152" w:left="1440" w:header="720" w:footer="720" w:gutter="0"/>
          <w:cols w:space="720"/>
          <w:docGrid w:linePitch="360"/>
        </w:sectPr>
      </w:pPr>
    </w:p>
    <w:p w:rsidR="009B6983" w:rsidRPr="001A7C5F" w:rsidRDefault="009B6983" w:rsidP="00E77AC5">
      <w:pPr>
        <w:pStyle w:val="Heading1"/>
        <w:spacing w:before="0" w:after="240" w:line="240" w:lineRule="auto"/>
        <w:rPr>
          <w:rFonts w:asciiTheme="minorHAnsi" w:hAnsiTheme="minorHAnsi"/>
          <w:smallCaps/>
        </w:rPr>
      </w:pPr>
      <w:bookmarkStart w:id="73" w:name="_Toc500055573"/>
      <w:r w:rsidRPr="001A7C5F">
        <w:rPr>
          <w:rFonts w:asciiTheme="minorHAnsi" w:hAnsiTheme="minorHAnsi"/>
          <w:smallCaps/>
        </w:rPr>
        <w:t xml:space="preserve">Annex </w:t>
      </w:r>
      <w:r w:rsidR="00CD0326">
        <w:rPr>
          <w:rFonts w:asciiTheme="minorHAnsi" w:hAnsiTheme="minorHAnsi"/>
          <w:smallCaps/>
        </w:rPr>
        <w:t>I</w:t>
      </w:r>
      <w:r w:rsidRPr="001A7C5F">
        <w:rPr>
          <w:rFonts w:asciiTheme="minorHAnsi" w:hAnsiTheme="minorHAnsi"/>
          <w:smallCaps/>
        </w:rPr>
        <w:t>V: Monitoring and Evaluation Matrix of NSS</w:t>
      </w:r>
      <w:bookmarkEnd w:id="73"/>
    </w:p>
    <w:tbl>
      <w:tblPr>
        <w:tblW w:w="5352" w:type="pct"/>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992"/>
        <w:gridCol w:w="1126"/>
        <w:gridCol w:w="2214"/>
        <w:gridCol w:w="1476"/>
        <w:gridCol w:w="1393"/>
        <w:gridCol w:w="1369"/>
        <w:gridCol w:w="1324"/>
      </w:tblGrid>
      <w:tr w:rsidR="00652124" w:rsidRPr="001A7C5F" w:rsidTr="00652124">
        <w:trPr>
          <w:trHeight w:val="255"/>
          <w:tblHeader/>
        </w:trPr>
        <w:tc>
          <w:tcPr>
            <w:tcW w:w="501" w:type="pct"/>
            <w:shd w:val="clear" w:color="auto" w:fill="FFC000"/>
            <w:hideMark/>
          </w:tcPr>
          <w:p w:rsidR="009B6983" w:rsidRPr="001A7C5F" w:rsidRDefault="009B6983" w:rsidP="0003467E">
            <w:pPr>
              <w:pStyle w:val="NoSpacing"/>
              <w:rPr>
                <w:rFonts w:eastAsia="Times New Roman"/>
                <w:b/>
                <w:sz w:val="20"/>
                <w:szCs w:val="20"/>
                <w:lang w:val="en-US" w:eastAsia="en-US"/>
              </w:rPr>
            </w:pPr>
            <w:r w:rsidRPr="001A7C5F">
              <w:rPr>
                <w:rFonts w:eastAsia="Times New Roman"/>
                <w:b/>
                <w:sz w:val="20"/>
                <w:szCs w:val="20"/>
                <w:lang w:val="en-US" w:eastAsia="en-US"/>
              </w:rPr>
              <w:t>Goals</w:t>
            </w:r>
          </w:p>
        </w:tc>
        <w:tc>
          <w:tcPr>
            <w:tcW w:w="569" w:type="pct"/>
            <w:shd w:val="clear" w:color="auto" w:fill="FFC000"/>
            <w:hideMark/>
          </w:tcPr>
          <w:p w:rsidR="009B6983" w:rsidRPr="001A7C5F" w:rsidRDefault="009B6983" w:rsidP="0003467E">
            <w:pPr>
              <w:pStyle w:val="NoSpacing"/>
              <w:rPr>
                <w:rFonts w:eastAsia="Times New Roman"/>
                <w:b/>
                <w:sz w:val="20"/>
                <w:szCs w:val="20"/>
                <w:lang w:val="en-US" w:eastAsia="en-US"/>
              </w:rPr>
            </w:pPr>
            <w:r w:rsidRPr="001A7C5F">
              <w:rPr>
                <w:rFonts w:eastAsia="Times New Roman"/>
                <w:b/>
                <w:sz w:val="20"/>
                <w:szCs w:val="20"/>
                <w:lang w:val="en-US" w:eastAsia="en-US"/>
              </w:rPr>
              <w:t>Strategies</w:t>
            </w:r>
          </w:p>
        </w:tc>
        <w:tc>
          <w:tcPr>
            <w:tcW w:w="1119" w:type="pct"/>
            <w:shd w:val="clear" w:color="auto" w:fill="FFC000"/>
            <w:hideMark/>
          </w:tcPr>
          <w:p w:rsidR="009B6983" w:rsidRPr="001A7C5F" w:rsidRDefault="009B6983" w:rsidP="0003467E">
            <w:pPr>
              <w:pStyle w:val="NoSpacing"/>
              <w:rPr>
                <w:rFonts w:eastAsia="Times New Roman"/>
                <w:b/>
                <w:sz w:val="20"/>
                <w:szCs w:val="20"/>
                <w:lang w:val="en-US" w:eastAsia="en-US"/>
              </w:rPr>
            </w:pPr>
            <w:r w:rsidRPr="001A7C5F">
              <w:rPr>
                <w:rFonts w:eastAsia="Times New Roman"/>
                <w:b/>
                <w:sz w:val="20"/>
                <w:szCs w:val="20"/>
                <w:lang w:val="en-US" w:eastAsia="en-US"/>
              </w:rPr>
              <w:t>Activities</w:t>
            </w:r>
          </w:p>
        </w:tc>
        <w:tc>
          <w:tcPr>
            <w:tcW w:w="746" w:type="pct"/>
            <w:shd w:val="clear" w:color="auto" w:fill="FFC000"/>
            <w:hideMark/>
          </w:tcPr>
          <w:p w:rsidR="009B6983" w:rsidRPr="001A7C5F" w:rsidRDefault="009B6983" w:rsidP="0003467E">
            <w:pPr>
              <w:pStyle w:val="NoSpacing"/>
              <w:rPr>
                <w:rFonts w:eastAsia="Times New Roman"/>
                <w:b/>
                <w:sz w:val="20"/>
                <w:szCs w:val="20"/>
                <w:lang w:val="en-US" w:eastAsia="en-US"/>
              </w:rPr>
            </w:pPr>
            <w:r w:rsidRPr="001A7C5F">
              <w:rPr>
                <w:rFonts w:eastAsia="Times New Roman"/>
                <w:b/>
                <w:sz w:val="20"/>
                <w:szCs w:val="20"/>
                <w:lang w:val="en-US" w:eastAsia="en-US"/>
              </w:rPr>
              <w:t>Implementer</w:t>
            </w:r>
          </w:p>
        </w:tc>
        <w:tc>
          <w:tcPr>
            <w:tcW w:w="704" w:type="pct"/>
            <w:shd w:val="clear" w:color="auto" w:fill="FFC000"/>
          </w:tcPr>
          <w:p w:rsidR="009B6983" w:rsidRPr="001A7C5F" w:rsidRDefault="009B6983" w:rsidP="009B6983">
            <w:pPr>
              <w:pStyle w:val="NoSpacing"/>
              <w:rPr>
                <w:rFonts w:eastAsia="Times New Roman"/>
                <w:b/>
                <w:sz w:val="20"/>
                <w:szCs w:val="20"/>
                <w:lang w:val="en-US" w:eastAsia="en-US"/>
              </w:rPr>
            </w:pPr>
            <w:r w:rsidRPr="001A7C5F">
              <w:rPr>
                <w:rFonts w:eastAsia="Times New Roman"/>
                <w:b/>
                <w:sz w:val="20"/>
                <w:szCs w:val="20"/>
                <w:lang w:val="en-US" w:eastAsia="en-US"/>
              </w:rPr>
              <w:t xml:space="preserve">Indicator </w:t>
            </w:r>
          </w:p>
        </w:tc>
        <w:tc>
          <w:tcPr>
            <w:tcW w:w="692" w:type="pct"/>
            <w:shd w:val="clear" w:color="auto" w:fill="FFC000"/>
            <w:hideMark/>
          </w:tcPr>
          <w:p w:rsidR="009B6983" w:rsidRPr="001A7C5F" w:rsidRDefault="009B6983" w:rsidP="0003467E">
            <w:pPr>
              <w:pStyle w:val="NoSpacing"/>
              <w:rPr>
                <w:rFonts w:eastAsia="Times New Roman"/>
                <w:b/>
                <w:sz w:val="20"/>
                <w:szCs w:val="20"/>
                <w:lang w:val="en-US" w:eastAsia="en-US"/>
              </w:rPr>
            </w:pPr>
            <w:r w:rsidRPr="001A7C5F">
              <w:rPr>
                <w:rFonts w:eastAsia="Times New Roman"/>
                <w:b/>
                <w:sz w:val="20"/>
                <w:szCs w:val="20"/>
                <w:lang w:val="en-US" w:eastAsia="en-US"/>
              </w:rPr>
              <w:t>Means of Verification</w:t>
            </w:r>
          </w:p>
        </w:tc>
        <w:tc>
          <w:tcPr>
            <w:tcW w:w="669" w:type="pct"/>
            <w:shd w:val="clear" w:color="auto" w:fill="FFC000"/>
            <w:hideMark/>
          </w:tcPr>
          <w:p w:rsidR="009B6983" w:rsidRPr="001A7C5F" w:rsidRDefault="009B6983" w:rsidP="00D405ED">
            <w:pPr>
              <w:pStyle w:val="NoSpacing"/>
              <w:jc w:val="both"/>
              <w:rPr>
                <w:rFonts w:eastAsia="Times New Roman"/>
                <w:b/>
                <w:sz w:val="20"/>
                <w:szCs w:val="20"/>
                <w:lang w:val="en-US" w:eastAsia="en-US"/>
              </w:rPr>
            </w:pPr>
            <w:r w:rsidRPr="001A7C5F">
              <w:rPr>
                <w:rFonts w:eastAsia="Times New Roman"/>
                <w:b/>
                <w:sz w:val="20"/>
                <w:szCs w:val="20"/>
                <w:lang w:val="en-US" w:eastAsia="en-US"/>
              </w:rPr>
              <w:t>Assumption</w:t>
            </w:r>
          </w:p>
        </w:tc>
      </w:tr>
      <w:tr w:rsidR="00652124" w:rsidRPr="001A7C5F" w:rsidTr="00652124">
        <w:trPr>
          <w:trHeight w:val="70"/>
        </w:trPr>
        <w:tc>
          <w:tcPr>
            <w:tcW w:w="501" w:type="pct"/>
            <w:vMerge w:val="restar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Goal 1: An efficient and well-coordinated NSS</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56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 Improve institutional coordination and communication mechanisms within NSS</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 Establish  and operationalize a National Consultative Committee (NCC) to meet every quarter with clear terms of reference</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D30668" w:rsidP="00D30668">
            <w:pPr>
              <w:pStyle w:val="NoSpacing"/>
              <w:jc w:val="both"/>
              <w:rPr>
                <w:rFonts w:eastAsia="Times New Roman"/>
                <w:sz w:val="18"/>
                <w:szCs w:val="18"/>
                <w:lang w:val="en-US" w:eastAsia="en-US"/>
              </w:rPr>
            </w:pPr>
            <w:r w:rsidRPr="001A7C5F">
              <w:rPr>
                <w:rFonts w:eastAsia="Times New Roman"/>
                <w:sz w:val="18"/>
                <w:szCs w:val="18"/>
                <w:lang w:val="en-US" w:eastAsia="en-US"/>
              </w:rPr>
              <w:t>NCC Meetings held</w:t>
            </w:r>
          </w:p>
        </w:tc>
        <w:tc>
          <w:tcPr>
            <w:tcW w:w="692" w:type="pct"/>
            <w:shd w:val="clear" w:color="auto" w:fill="auto"/>
            <w:hideMark/>
          </w:tcPr>
          <w:p w:rsidR="009B6983" w:rsidRPr="001A7C5F" w:rsidRDefault="00D30668" w:rsidP="00D30668">
            <w:pPr>
              <w:pStyle w:val="NoSpacing"/>
              <w:jc w:val="both"/>
              <w:rPr>
                <w:rFonts w:eastAsia="Times New Roman"/>
                <w:sz w:val="18"/>
                <w:szCs w:val="18"/>
                <w:lang w:val="en-US" w:eastAsia="en-US"/>
              </w:rPr>
            </w:pPr>
            <w:r w:rsidRPr="001A7C5F">
              <w:rPr>
                <w:rFonts w:eastAsia="Times New Roman"/>
                <w:sz w:val="18"/>
                <w:szCs w:val="18"/>
                <w:lang w:val="en-US" w:eastAsia="en-US"/>
              </w:rPr>
              <w:t>Minutes of the NCC Meetings</w:t>
            </w:r>
          </w:p>
        </w:tc>
        <w:tc>
          <w:tcPr>
            <w:tcW w:w="669" w:type="pct"/>
            <w:shd w:val="clear" w:color="auto" w:fill="auto"/>
            <w:hideMark/>
          </w:tcPr>
          <w:p w:rsidR="009B6983" w:rsidRPr="001A7C5F" w:rsidRDefault="00D405ED" w:rsidP="00D405ED">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 and commitment</w:t>
            </w:r>
          </w:p>
        </w:tc>
      </w:tr>
      <w:tr w:rsidR="00652124" w:rsidRPr="001A7C5F" w:rsidTr="00652124">
        <w:trPr>
          <w:trHeight w:val="510"/>
        </w:trPr>
        <w:tc>
          <w:tcPr>
            <w:tcW w:w="501" w:type="pct"/>
            <w:vMerge/>
            <w:shd w:val="clear" w:color="auto" w:fill="auto"/>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auto"/>
            <w:hideMark/>
          </w:tcPr>
          <w:p w:rsidR="009B6983" w:rsidRPr="001A7C5F" w:rsidRDefault="009B6983" w:rsidP="00301241">
            <w:pPr>
              <w:pStyle w:val="NoSpacing"/>
              <w:jc w:val="both"/>
              <w:rPr>
                <w:rFonts w:eastAsia="Times New Roman"/>
                <w:sz w:val="18"/>
                <w:szCs w:val="18"/>
                <w:lang w:val="en-US" w:eastAsia="en-US"/>
              </w:rPr>
            </w:pPr>
            <w:r w:rsidRPr="001A7C5F">
              <w:rPr>
                <w:rFonts w:eastAsia="Times New Roman"/>
                <w:sz w:val="18"/>
                <w:szCs w:val="18"/>
                <w:lang w:val="en-US" w:eastAsia="en-US"/>
              </w:rPr>
              <w:t>2. Establish and operationalize a User – producer committee to meet twice yearly with clear terms of reference</w:t>
            </w:r>
          </w:p>
        </w:tc>
        <w:tc>
          <w:tcPr>
            <w:tcW w:w="746" w:type="pct"/>
            <w:shd w:val="clear" w:color="auto" w:fill="auto"/>
            <w:hideMark/>
          </w:tcPr>
          <w:p w:rsidR="009B6983" w:rsidRPr="001A7C5F" w:rsidRDefault="009B6983" w:rsidP="00301241">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User-Producer Committee meetings held</w:t>
            </w:r>
          </w:p>
        </w:tc>
        <w:tc>
          <w:tcPr>
            <w:tcW w:w="692" w:type="pct"/>
            <w:shd w:val="clear" w:color="auto" w:fill="auto"/>
            <w:hideMark/>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hideMark/>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 and commitment</w:t>
            </w:r>
          </w:p>
        </w:tc>
      </w:tr>
      <w:tr w:rsidR="00652124" w:rsidRPr="001A7C5F" w:rsidTr="00652124">
        <w:trPr>
          <w:trHeight w:val="510"/>
        </w:trPr>
        <w:tc>
          <w:tcPr>
            <w:tcW w:w="501" w:type="pct"/>
            <w:vMerge/>
            <w:shd w:val="clear" w:color="auto" w:fill="auto"/>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auto"/>
            <w:hideMark/>
          </w:tcPr>
          <w:p w:rsidR="009B6983" w:rsidRPr="001A7C5F" w:rsidRDefault="009B6983" w:rsidP="00301241">
            <w:pPr>
              <w:pStyle w:val="NoSpacing"/>
              <w:jc w:val="both"/>
              <w:rPr>
                <w:rFonts w:eastAsia="Times New Roman"/>
                <w:sz w:val="18"/>
                <w:szCs w:val="18"/>
                <w:lang w:val="en-US" w:eastAsia="en-US"/>
              </w:rPr>
            </w:pPr>
            <w:r w:rsidRPr="001A7C5F">
              <w:rPr>
                <w:rFonts w:eastAsia="Times New Roman"/>
                <w:sz w:val="18"/>
                <w:szCs w:val="18"/>
                <w:lang w:val="en-US" w:eastAsia="en-US"/>
              </w:rPr>
              <w:t>3. Establish and Operationalise  a representative statistics- providers forum with clear terms of reference to meet once a year</w:t>
            </w:r>
          </w:p>
        </w:tc>
        <w:tc>
          <w:tcPr>
            <w:tcW w:w="746" w:type="pct"/>
            <w:shd w:val="clear" w:color="auto" w:fill="auto"/>
            <w:hideMark/>
          </w:tcPr>
          <w:p w:rsidR="009B6983" w:rsidRPr="001A7C5F" w:rsidRDefault="009B6983" w:rsidP="00301241">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Statistics providers meeting held</w:t>
            </w:r>
          </w:p>
        </w:tc>
        <w:tc>
          <w:tcPr>
            <w:tcW w:w="692" w:type="pct"/>
            <w:shd w:val="clear" w:color="auto" w:fill="auto"/>
            <w:hideMark/>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w:t>
            </w:r>
          </w:p>
        </w:tc>
        <w:tc>
          <w:tcPr>
            <w:tcW w:w="669" w:type="pct"/>
            <w:shd w:val="clear" w:color="auto" w:fill="auto"/>
            <w:hideMark/>
          </w:tcPr>
          <w:p w:rsidR="009B6983" w:rsidRPr="001A7C5F" w:rsidRDefault="00301241" w:rsidP="00301241">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 and commitment</w:t>
            </w:r>
          </w:p>
        </w:tc>
      </w:tr>
      <w:tr w:rsidR="00652124" w:rsidRPr="001A7C5F" w:rsidTr="00652124">
        <w:trPr>
          <w:trHeight w:val="510"/>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4 Operationalize the National Steering Committee of the NSS</w:t>
            </w:r>
          </w:p>
        </w:tc>
        <w:tc>
          <w:tcPr>
            <w:tcW w:w="746"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4D49F7" w:rsidP="004D49F7">
            <w:pPr>
              <w:pStyle w:val="NoSpacing"/>
              <w:jc w:val="both"/>
              <w:rPr>
                <w:rFonts w:eastAsia="Times New Roman"/>
                <w:sz w:val="18"/>
                <w:szCs w:val="18"/>
                <w:lang w:val="en-US" w:eastAsia="en-US"/>
              </w:rPr>
            </w:pPr>
            <w:r w:rsidRPr="001A7C5F">
              <w:rPr>
                <w:rFonts w:eastAsia="Times New Roman"/>
                <w:sz w:val="18"/>
                <w:szCs w:val="18"/>
                <w:lang w:val="en-US" w:eastAsia="en-US"/>
              </w:rPr>
              <w:t>NSS Steering Committee Meetings held</w:t>
            </w:r>
          </w:p>
        </w:tc>
        <w:tc>
          <w:tcPr>
            <w:tcW w:w="692" w:type="pct"/>
            <w:shd w:val="clear" w:color="auto" w:fill="auto"/>
          </w:tcPr>
          <w:p w:rsidR="009B6983" w:rsidRPr="001A7C5F" w:rsidRDefault="004D49F7" w:rsidP="004D49F7">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tcPr>
          <w:p w:rsidR="009B6983" w:rsidRPr="001A7C5F" w:rsidRDefault="004D49F7" w:rsidP="004D49F7">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 and commitment</w:t>
            </w:r>
          </w:p>
        </w:tc>
      </w:tr>
      <w:tr w:rsidR="00652124" w:rsidRPr="001A7C5F" w:rsidTr="00652124">
        <w:trPr>
          <w:trHeight w:val="510"/>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 xml:space="preserve">5. Establish technical working committees </w:t>
            </w:r>
            <w:r w:rsidR="00626C65" w:rsidRPr="001A7C5F">
              <w:rPr>
                <w:rFonts w:eastAsia="Times New Roman"/>
                <w:sz w:val="18"/>
                <w:szCs w:val="18"/>
                <w:lang w:val="en-US" w:eastAsia="en-US"/>
              </w:rPr>
              <w:t xml:space="preserve">(TWC) </w:t>
            </w:r>
            <w:r w:rsidRPr="001A7C5F">
              <w:rPr>
                <w:rFonts w:eastAsia="Times New Roman"/>
                <w:sz w:val="18"/>
                <w:szCs w:val="18"/>
                <w:lang w:val="en-US" w:eastAsia="en-US"/>
              </w:rPr>
              <w:t xml:space="preserve">on specific areas to meet quarterly </w:t>
            </w:r>
          </w:p>
        </w:tc>
        <w:tc>
          <w:tcPr>
            <w:tcW w:w="746"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626C65" w:rsidP="004D49F7">
            <w:pPr>
              <w:pStyle w:val="NoSpacing"/>
              <w:jc w:val="both"/>
              <w:rPr>
                <w:rFonts w:eastAsia="Times New Roman"/>
                <w:sz w:val="18"/>
                <w:szCs w:val="18"/>
                <w:lang w:val="en-US" w:eastAsia="en-US"/>
              </w:rPr>
            </w:pPr>
            <w:r w:rsidRPr="001A7C5F">
              <w:rPr>
                <w:rFonts w:eastAsia="Times New Roman"/>
                <w:sz w:val="18"/>
                <w:szCs w:val="18"/>
                <w:lang w:val="en-US" w:eastAsia="en-US"/>
              </w:rPr>
              <w:t>TWC Meetings held</w:t>
            </w:r>
          </w:p>
        </w:tc>
        <w:tc>
          <w:tcPr>
            <w:tcW w:w="692" w:type="pct"/>
            <w:shd w:val="clear" w:color="auto" w:fill="auto"/>
          </w:tcPr>
          <w:p w:rsidR="009B6983" w:rsidRPr="001A7C5F" w:rsidRDefault="00626C65" w:rsidP="004D49F7">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tcPr>
          <w:p w:rsidR="009B6983" w:rsidRPr="001A7C5F" w:rsidRDefault="00626C65" w:rsidP="004D49F7">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 and commitment</w:t>
            </w:r>
          </w:p>
        </w:tc>
      </w:tr>
      <w:tr w:rsidR="00652124" w:rsidRPr="001A7C5F" w:rsidTr="00652124">
        <w:trPr>
          <w:trHeight w:val="510"/>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6. Conduct regular consultative meetings with stakeholders every quarter</w:t>
            </w:r>
          </w:p>
        </w:tc>
        <w:tc>
          <w:tcPr>
            <w:tcW w:w="746"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Stakeholders meetings held</w:t>
            </w:r>
          </w:p>
        </w:tc>
        <w:tc>
          <w:tcPr>
            <w:tcW w:w="692" w:type="pct"/>
            <w:shd w:val="clear" w:color="auto" w:fill="auto"/>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287"/>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7. Hold regular monthly GBoS Management meetings</w:t>
            </w:r>
          </w:p>
        </w:tc>
        <w:tc>
          <w:tcPr>
            <w:tcW w:w="746"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3D5E63" w:rsidP="003D5E63">
            <w:pPr>
              <w:pStyle w:val="NoSpacing"/>
              <w:jc w:val="both"/>
              <w:rPr>
                <w:rFonts w:eastAsia="Times New Roman"/>
                <w:sz w:val="18"/>
                <w:szCs w:val="18"/>
                <w:lang w:val="en-US" w:eastAsia="en-US"/>
              </w:rPr>
            </w:pPr>
            <w:r w:rsidRPr="001A7C5F">
              <w:rPr>
                <w:rFonts w:eastAsia="Times New Roman"/>
                <w:sz w:val="18"/>
                <w:szCs w:val="18"/>
                <w:lang w:val="en-US" w:eastAsia="en-US"/>
              </w:rPr>
              <w:t>GBoS Management meetings held</w:t>
            </w:r>
          </w:p>
        </w:tc>
        <w:tc>
          <w:tcPr>
            <w:tcW w:w="692" w:type="pct"/>
            <w:shd w:val="clear" w:color="auto" w:fill="auto"/>
          </w:tcPr>
          <w:p w:rsidR="009B6983" w:rsidRPr="001A7C5F" w:rsidRDefault="003D5E63" w:rsidP="004D49F7">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tcPr>
          <w:p w:rsidR="009B6983" w:rsidRPr="001A7C5F" w:rsidRDefault="003D5E63" w:rsidP="004D49F7">
            <w:pPr>
              <w:pStyle w:val="NoSpacing"/>
              <w:jc w:val="both"/>
              <w:rPr>
                <w:rFonts w:eastAsia="Times New Roman"/>
                <w:sz w:val="18"/>
                <w:szCs w:val="18"/>
                <w:lang w:val="en-US" w:eastAsia="en-US"/>
              </w:rPr>
            </w:pPr>
            <w:r w:rsidRPr="001A7C5F">
              <w:rPr>
                <w:rFonts w:eastAsia="Times New Roman"/>
                <w:sz w:val="18"/>
                <w:szCs w:val="18"/>
                <w:lang w:val="en-US" w:eastAsia="en-US"/>
              </w:rPr>
              <w:t>Commitment by Management of GBoS</w:t>
            </w:r>
          </w:p>
        </w:tc>
      </w:tr>
      <w:tr w:rsidR="00652124" w:rsidRPr="001A7C5F" w:rsidTr="00652124">
        <w:trPr>
          <w:trHeight w:val="195"/>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8. Create Public Relations Office in SGS Department</w:t>
            </w:r>
          </w:p>
        </w:tc>
        <w:tc>
          <w:tcPr>
            <w:tcW w:w="746"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Office created</w:t>
            </w:r>
          </w:p>
        </w:tc>
        <w:tc>
          <w:tcPr>
            <w:tcW w:w="692" w:type="pct"/>
            <w:shd w:val="clear" w:color="auto" w:fill="auto"/>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Position filled</w:t>
            </w:r>
          </w:p>
        </w:tc>
        <w:tc>
          <w:tcPr>
            <w:tcW w:w="669" w:type="pct"/>
            <w:shd w:val="clear" w:color="auto" w:fill="auto"/>
          </w:tcPr>
          <w:p w:rsidR="009B6983" w:rsidRPr="001A7C5F" w:rsidRDefault="00A83626" w:rsidP="004D49F7">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269"/>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D49F7">
            <w:pPr>
              <w:pStyle w:val="NoSpacing"/>
              <w:jc w:val="both"/>
              <w:rPr>
                <w:rFonts w:eastAsia="Times New Roman"/>
                <w:sz w:val="18"/>
                <w:szCs w:val="18"/>
                <w:lang w:val="en-US" w:eastAsia="en-US"/>
              </w:rPr>
            </w:pPr>
            <w:r w:rsidRPr="001A7C5F">
              <w:rPr>
                <w:rFonts w:eastAsia="Times New Roman"/>
                <w:sz w:val="18"/>
                <w:szCs w:val="18"/>
                <w:lang w:val="en-US" w:eastAsia="en-US"/>
              </w:rPr>
              <w:t>9. Create the office of a Communications Expert</w:t>
            </w:r>
          </w:p>
        </w:tc>
        <w:tc>
          <w:tcPr>
            <w:tcW w:w="746" w:type="pct"/>
            <w:shd w:val="clear" w:color="auto" w:fill="auto"/>
          </w:tcPr>
          <w:p w:rsidR="009B6983" w:rsidRPr="001A7C5F" w:rsidRDefault="007C7BCD" w:rsidP="004D49F7">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7C7BCD" w:rsidP="004D49F7">
            <w:pPr>
              <w:pStyle w:val="NoSpacing"/>
              <w:jc w:val="both"/>
              <w:rPr>
                <w:rFonts w:eastAsia="Times New Roman"/>
                <w:sz w:val="18"/>
                <w:szCs w:val="18"/>
                <w:lang w:val="en-US" w:eastAsia="en-US"/>
              </w:rPr>
            </w:pPr>
            <w:r w:rsidRPr="001A7C5F">
              <w:rPr>
                <w:rFonts w:eastAsia="Times New Roman"/>
                <w:sz w:val="18"/>
                <w:szCs w:val="18"/>
                <w:lang w:val="en-US" w:eastAsia="en-US"/>
              </w:rPr>
              <w:t>Office created</w:t>
            </w:r>
          </w:p>
        </w:tc>
        <w:tc>
          <w:tcPr>
            <w:tcW w:w="692" w:type="pct"/>
            <w:shd w:val="clear" w:color="auto" w:fill="auto"/>
          </w:tcPr>
          <w:p w:rsidR="009B6983" w:rsidRPr="001A7C5F" w:rsidRDefault="007C7BCD" w:rsidP="004D49F7">
            <w:pPr>
              <w:pStyle w:val="NoSpacing"/>
              <w:jc w:val="both"/>
              <w:rPr>
                <w:rFonts w:eastAsia="Times New Roman"/>
                <w:sz w:val="18"/>
                <w:szCs w:val="18"/>
                <w:lang w:val="en-US" w:eastAsia="en-US"/>
              </w:rPr>
            </w:pPr>
            <w:r w:rsidRPr="001A7C5F">
              <w:rPr>
                <w:rFonts w:eastAsia="Times New Roman"/>
                <w:sz w:val="18"/>
                <w:szCs w:val="18"/>
                <w:lang w:val="en-US" w:eastAsia="en-US"/>
              </w:rPr>
              <w:t>Position filled</w:t>
            </w:r>
          </w:p>
        </w:tc>
        <w:tc>
          <w:tcPr>
            <w:tcW w:w="669" w:type="pct"/>
            <w:shd w:val="clear" w:color="auto" w:fill="auto"/>
          </w:tcPr>
          <w:p w:rsidR="009B6983" w:rsidRPr="001A7C5F" w:rsidRDefault="007C7BCD" w:rsidP="007C7BCD">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510"/>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6753C1">
            <w:pPr>
              <w:pStyle w:val="NoSpacing"/>
              <w:jc w:val="both"/>
              <w:rPr>
                <w:rFonts w:eastAsia="Times New Roman"/>
                <w:sz w:val="18"/>
                <w:szCs w:val="18"/>
                <w:lang w:val="en-US" w:eastAsia="en-US"/>
              </w:rPr>
            </w:pPr>
            <w:r w:rsidRPr="001A7C5F">
              <w:rPr>
                <w:rFonts w:eastAsia="Times New Roman"/>
                <w:sz w:val="18"/>
                <w:szCs w:val="18"/>
                <w:lang w:val="en-US" w:eastAsia="en-US"/>
              </w:rPr>
              <w:t>2. Review legal framework to provide legal basis for NSS</w:t>
            </w:r>
          </w:p>
        </w:tc>
        <w:tc>
          <w:tcPr>
            <w:tcW w:w="1119" w:type="pct"/>
            <w:shd w:val="clear" w:color="auto" w:fill="auto"/>
          </w:tcPr>
          <w:p w:rsidR="009B6983" w:rsidRPr="001A7C5F" w:rsidRDefault="009B6983" w:rsidP="006753C1">
            <w:pPr>
              <w:pStyle w:val="NoSpacing"/>
              <w:jc w:val="both"/>
              <w:rPr>
                <w:rFonts w:eastAsia="Times New Roman"/>
                <w:sz w:val="18"/>
                <w:szCs w:val="18"/>
                <w:lang w:val="en-US" w:eastAsia="en-US"/>
              </w:rPr>
            </w:pPr>
            <w:r w:rsidRPr="001A7C5F">
              <w:rPr>
                <w:rFonts w:eastAsia="Times New Roman"/>
                <w:sz w:val="18"/>
                <w:szCs w:val="18"/>
                <w:lang w:val="en-US" w:eastAsia="en-US"/>
              </w:rPr>
              <w:t>1. Engage a consultant to help draft legal provisions dealing with coordination of the NSS by  GBoS</w:t>
            </w:r>
          </w:p>
        </w:tc>
        <w:tc>
          <w:tcPr>
            <w:tcW w:w="746" w:type="pct"/>
            <w:shd w:val="clear" w:color="auto" w:fill="auto"/>
          </w:tcPr>
          <w:p w:rsidR="009B6983" w:rsidRPr="001A7C5F" w:rsidRDefault="009B6983" w:rsidP="006753C1">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7E1CBA" w:rsidP="006753C1">
            <w:pPr>
              <w:pStyle w:val="NoSpacing"/>
              <w:jc w:val="both"/>
              <w:rPr>
                <w:rFonts w:eastAsia="Times New Roman"/>
                <w:sz w:val="18"/>
                <w:szCs w:val="18"/>
                <w:lang w:val="en-US" w:eastAsia="en-US"/>
              </w:rPr>
            </w:pPr>
            <w:r w:rsidRPr="001A7C5F">
              <w:rPr>
                <w:rFonts w:eastAsia="Times New Roman"/>
                <w:sz w:val="18"/>
                <w:szCs w:val="18"/>
                <w:lang w:val="en-US" w:eastAsia="en-US"/>
              </w:rPr>
              <w:t>Draft prepared by consultant</w:t>
            </w:r>
          </w:p>
        </w:tc>
        <w:tc>
          <w:tcPr>
            <w:tcW w:w="692" w:type="pct"/>
            <w:shd w:val="clear" w:color="auto" w:fill="auto"/>
          </w:tcPr>
          <w:p w:rsidR="009B6983" w:rsidRPr="001A7C5F" w:rsidRDefault="007E1CBA" w:rsidP="006753C1">
            <w:pPr>
              <w:pStyle w:val="NoSpacing"/>
              <w:jc w:val="both"/>
              <w:rPr>
                <w:rFonts w:eastAsia="Times New Roman"/>
                <w:sz w:val="18"/>
                <w:szCs w:val="18"/>
                <w:lang w:val="en-US" w:eastAsia="en-US"/>
              </w:rPr>
            </w:pPr>
            <w:r w:rsidRPr="001A7C5F">
              <w:rPr>
                <w:rFonts w:eastAsia="Times New Roman"/>
                <w:sz w:val="18"/>
                <w:szCs w:val="18"/>
                <w:lang w:val="en-US" w:eastAsia="en-US"/>
              </w:rPr>
              <w:t>Draft presented to management</w:t>
            </w:r>
          </w:p>
        </w:tc>
        <w:tc>
          <w:tcPr>
            <w:tcW w:w="669" w:type="pct"/>
            <w:shd w:val="clear" w:color="auto" w:fill="auto"/>
          </w:tcPr>
          <w:p w:rsidR="009B6983" w:rsidRPr="001A7C5F" w:rsidRDefault="00725389" w:rsidP="00725389">
            <w:pPr>
              <w:pStyle w:val="NoSpacing"/>
              <w:jc w:val="both"/>
              <w:rPr>
                <w:rFonts w:eastAsia="Times New Roman"/>
                <w:sz w:val="18"/>
                <w:szCs w:val="18"/>
                <w:lang w:val="en-US" w:eastAsia="en-US"/>
              </w:rPr>
            </w:pPr>
            <w:r w:rsidRPr="001A7C5F">
              <w:rPr>
                <w:rFonts w:eastAsia="Times New Roman"/>
                <w:sz w:val="18"/>
                <w:szCs w:val="18"/>
                <w:lang w:val="en-US" w:eastAsia="en-US"/>
              </w:rPr>
              <w:t>Resolve by Government to amend the Act</w:t>
            </w:r>
          </w:p>
        </w:tc>
      </w:tr>
      <w:tr w:rsidR="00652124" w:rsidRPr="001A7C5F" w:rsidTr="00652124">
        <w:trPr>
          <w:trHeight w:val="510"/>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6"/>
                <w:szCs w:val="16"/>
                <w:lang w:val="en-US" w:eastAsia="en-US"/>
              </w:rPr>
            </w:pPr>
          </w:p>
        </w:tc>
        <w:tc>
          <w:tcPr>
            <w:tcW w:w="1119" w:type="pct"/>
            <w:shd w:val="clear" w:color="auto" w:fill="auto"/>
          </w:tcPr>
          <w:p w:rsidR="009B6983" w:rsidRPr="001A7C5F" w:rsidRDefault="009B6983" w:rsidP="0049507A">
            <w:pPr>
              <w:pStyle w:val="NoSpacing"/>
              <w:jc w:val="both"/>
              <w:rPr>
                <w:rFonts w:eastAsia="Times New Roman"/>
                <w:sz w:val="18"/>
                <w:szCs w:val="18"/>
                <w:lang w:val="en-US" w:eastAsia="en-US"/>
              </w:rPr>
            </w:pPr>
            <w:r w:rsidRPr="001A7C5F">
              <w:rPr>
                <w:rFonts w:eastAsia="Times New Roman"/>
                <w:sz w:val="18"/>
                <w:szCs w:val="18"/>
                <w:lang w:val="en-US" w:eastAsia="en-US"/>
              </w:rPr>
              <w:t>2. Working sessions on revised statistics law</w:t>
            </w:r>
          </w:p>
        </w:tc>
        <w:tc>
          <w:tcPr>
            <w:tcW w:w="746" w:type="pct"/>
            <w:shd w:val="clear" w:color="auto" w:fill="auto"/>
          </w:tcPr>
          <w:p w:rsidR="009B6983" w:rsidRPr="001A7C5F" w:rsidRDefault="009B6983" w:rsidP="0049507A">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49507A" w:rsidP="0049507A">
            <w:pPr>
              <w:pStyle w:val="NoSpacing"/>
              <w:jc w:val="both"/>
              <w:rPr>
                <w:rFonts w:eastAsia="Times New Roman"/>
                <w:sz w:val="18"/>
                <w:szCs w:val="18"/>
                <w:lang w:val="en-US" w:eastAsia="en-US"/>
              </w:rPr>
            </w:pPr>
            <w:r w:rsidRPr="001A7C5F">
              <w:rPr>
                <w:rFonts w:eastAsia="Times New Roman"/>
                <w:sz w:val="18"/>
                <w:szCs w:val="18"/>
                <w:lang w:val="en-US" w:eastAsia="en-US"/>
              </w:rPr>
              <w:t>Working sessions held</w:t>
            </w:r>
          </w:p>
        </w:tc>
        <w:tc>
          <w:tcPr>
            <w:tcW w:w="692" w:type="pct"/>
            <w:shd w:val="clear" w:color="auto" w:fill="auto"/>
          </w:tcPr>
          <w:p w:rsidR="009B6983" w:rsidRPr="001A7C5F" w:rsidRDefault="0049507A" w:rsidP="0049507A">
            <w:pPr>
              <w:pStyle w:val="NoSpacing"/>
              <w:jc w:val="both"/>
              <w:rPr>
                <w:rFonts w:eastAsia="Times New Roman"/>
                <w:sz w:val="18"/>
                <w:szCs w:val="18"/>
                <w:lang w:val="en-US" w:eastAsia="en-US"/>
              </w:rPr>
            </w:pPr>
            <w:r w:rsidRPr="001A7C5F">
              <w:rPr>
                <w:rFonts w:eastAsia="Times New Roman"/>
                <w:sz w:val="18"/>
                <w:szCs w:val="18"/>
                <w:lang w:val="en-US" w:eastAsia="en-US"/>
              </w:rPr>
              <w:t>Reports of the working sessions</w:t>
            </w:r>
          </w:p>
        </w:tc>
        <w:tc>
          <w:tcPr>
            <w:tcW w:w="669" w:type="pct"/>
            <w:shd w:val="clear" w:color="auto" w:fill="auto"/>
          </w:tcPr>
          <w:p w:rsidR="009B6983" w:rsidRPr="001A7C5F" w:rsidRDefault="0049507A" w:rsidP="0049507A">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618"/>
        </w:trPr>
        <w:tc>
          <w:tcPr>
            <w:tcW w:w="501" w:type="pct"/>
            <w:vMerge/>
            <w:shd w:val="clear" w:color="auto" w:fill="auto"/>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824400">
            <w:pPr>
              <w:pStyle w:val="NoSpacing"/>
              <w:jc w:val="both"/>
              <w:rPr>
                <w:rFonts w:eastAsia="Times New Roman"/>
                <w:sz w:val="18"/>
                <w:szCs w:val="18"/>
                <w:lang w:val="en-US" w:eastAsia="en-US"/>
              </w:rPr>
            </w:pPr>
            <w:r w:rsidRPr="001A7C5F">
              <w:rPr>
                <w:rFonts w:eastAsia="Times New Roman"/>
                <w:sz w:val="18"/>
                <w:szCs w:val="18"/>
                <w:lang w:val="en-US" w:eastAsia="en-US"/>
              </w:rPr>
              <w:t xml:space="preserve">3. Strengthen capacity of  Directorate of Coordination at GBoS </w:t>
            </w:r>
          </w:p>
        </w:tc>
        <w:tc>
          <w:tcPr>
            <w:tcW w:w="1119" w:type="pct"/>
            <w:shd w:val="clear" w:color="auto" w:fill="auto"/>
            <w:hideMark/>
          </w:tcPr>
          <w:p w:rsidR="009B6983" w:rsidRPr="001A7C5F" w:rsidRDefault="009B6983" w:rsidP="00824400">
            <w:pPr>
              <w:pStyle w:val="NoSpacing"/>
              <w:jc w:val="both"/>
              <w:rPr>
                <w:rFonts w:eastAsia="Times New Roman"/>
                <w:sz w:val="18"/>
                <w:szCs w:val="18"/>
                <w:lang w:val="en-US" w:eastAsia="en-US"/>
              </w:rPr>
            </w:pPr>
            <w:r w:rsidRPr="001A7C5F">
              <w:rPr>
                <w:rFonts w:eastAsia="Times New Roman"/>
                <w:sz w:val="18"/>
                <w:szCs w:val="18"/>
                <w:lang w:val="en-US" w:eastAsia="en-US"/>
              </w:rPr>
              <w:t xml:space="preserve">1. Increase staffing in the Directorate </w:t>
            </w:r>
          </w:p>
        </w:tc>
        <w:tc>
          <w:tcPr>
            <w:tcW w:w="746" w:type="pct"/>
            <w:shd w:val="clear" w:color="auto" w:fill="auto"/>
            <w:hideMark/>
          </w:tcPr>
          <w:p w:rsidR="009B6983" w:rsidRPr="001A7C5F" w:rsidRDefault="009B6983" w:rsidP="00824400">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824400" w:rsidP="00383991">
            <w:pPr>
              <w:pStyle w:val="NoSpacing"/>
              <w:jc w:val="both"/>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 xml:space="preserve">o. </w:t>
            </w:r>
            <w:r w:rsidRPr="001A7C5F">
              <w:rPr>
                <w:rFonts w:eastAsia="Times New Roman"/>
                <w:sz w:val="18"/>
                <w:szCs w:val="18"/>
                <w:lang w:val="en-US" w:eastAsia="en-US"/>
              </w:rPr>
              <w:t>of additional staff recruited/posted</w:t>
            </w:r>
            <w:r w:rsidR="00B71BA5" w:rsidRPr="001A7C5F">
              <w:rPr>
                <w:rFonts w:eastAsia="Times New Roman"/>
                <w:sz w:val="18"/>
                <w:szCs w:val="18"/>
                <w:lang w:val="en-US" w:eastAsia="en-US"/>
              </w:rPr>
              <w:t xml:space="preserve"> to Directorate</w:t>
            </w:r>
          </w:p>
        </w:tc>
        <w:tc>
          <w:tcPr>
            <w:tcW w:w="692" w:type="pct"/>
            <w:shd w:val="clear" w:color="auto" w:fill="auto"/>
            <w:hideMark/>
          </w:tcPr>
          <w:p w:rsidR="009B6983" w:rsidRPr="001A7C5F" w:rsidRDefault="00824400" w:rsidP="00824400">
            <w:pPr>
              <w:pStyle w:val="NoSpacing"/>
              <w:jc w:val="both"/>
              <w:rPr>
                <w:rFonts w:eastAsia="Times New Roman"/>
                <w:sz w:val="18"/>
                <w:szCs w:val="18"/>
                <w:lang w:val="en-US" w:eastAsia="en-US"/>
              </w:rPr>
            </w:pPr>
            <w:r w:rsidRPr="001A7C5F">
              <w:rPr>
                <w:rFonts w:eastAsia="Times New Roman"/>
                <w:sz w:val="18"/>
                <w:szCs w:val="18"/>
                <w:lang w:val="en-US" w:eastAsia="en-US"/>
              </w:rPr>
              <w:t>Updated staff establishment</w:t>
            </w:r>
            <w:r w:rsidR="00B71BA5" w:rsidRPr="001A7C5F">
              <w:rPr>
                <w:rFonts w:eastAsia="Times New Roman"/>
                <w:sz w:val="18"/>
                <w:szCs w:val="18"/>
                <w:lang w:val="en-US" w:eastAsia="en-US"/>
              </w:rPr>
              <w:t xml:space="preserve"> for the Directorate</w:t>
            </w:r>
          </w:p>
        </w:tc>
        <w:tc>
          <w:tcPr>
            <w:tcW w:w="669" w:type="pct"/>
            <w:shd w:val="clear" w:color="auto" w:fill="auto"/>
            <w:hideMark/>
          </w:tcPr>
          <w:p w:rsidR="009B6983" w:rsidRPr="001A7C5F" w:rsidRDefault="00824400" w:rsidP="00824400">
            <w:pPr>
              <w:pStyle w:val="NoSpacing"/>
              <w:jc w:val="both"/>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556"/>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430B1A">
            <w:pPr>
              <w:pStyle w:val="NoSpacing"/>
              <w:jc w:val="both"/>
              <w:rPr>
                <w:rFonts w:eastAsia="Times New Roman"/>
                <w:sz w:val="18"/>
                <w:szCs w:val="18"/>
                <w:lang w:val="en-US" w:eastAsia="en-US"/>
              </w:rPr>
            </w:pPr>
            <w:r w:rsidRPr="001A7C5F">
              <w:rPr>
                <w:rFonts w:eastAsia="Times New Roman"/>
                <w:sz w:val="18"/>
                <w:szCs w:val="18"/>
                <w:lang w:val="en-US" w:eastAsia="en-US"/>
              </w:rPr>
              <w:t>4. Coordinate setting up of statistical units in some MDAs</w:t>
            </w:r>
          </w:p>
        </w:tc>
        <w:tc>
          <w:tcPr>
            <w:tcW w:w="1119" w:type="pct"/>
            <w:shd w:val="clear" w:color="auto" w:fill="auto"/>
          </w:tcPr>
          <w:p w:rsidR="009B6983" w:rsidRPr="001A7C5F" w:rsidRDefault="009B6983" w:rsidP="00430B1A">
            <w:pPr>
              <w:pStyle w:val="NoSpacing"/>
              <w:jc w:val="both"/>
              <w:rPr>
                <w:rFonts w:eastAsia="Times New Roman"/>
                <w:sz w:val="18"/>
                <w:szCs w:val="18"/>
                <w:lang w:val="en-US" w:eastAsia="en-US"/>
              </w:rPr>
            </w:pPr>
            <w:r w:rsidRPr="001A7C5F">
              <w:rPr>
                <w:rFonts w:eastAsia="Times New Roman"/>
                <w:sz w:val="18"/>
                <w:szCs w:val="18"/>
                <w:lang w:val="en-US" w:eastAsia="en-US"/>
              </w:rPr>
              <w:t>1. Coordinate setting up of statistical units in the MDAs</w:t>
            </w:r>
          </w:p>
        </w:tc>
        <w:tc>
          <w:tcPr>
            <w:tcW w:w="746" w:type="pct"/>
            <w:shd w:val="clear" w:color="auto" w:fill="auto"/>
          </w:tcPr>
          <w:p w:rsidR="009B6983" w:rsidRPr="001A7C5F" w:rsidRDefault="009B6983" w:rsidP="006A0F73">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6A0F73" w:rsidP="00383991">
            <w:pPr>
              <w:pStyle w:val="NoSpacing"/>
              <w:jc w:val="both"/>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new statistical units in MDAs</w:t>
            </w:r>
          </w:p>
        </w:tc>
        <w:tc>
          <w:tcPr>
            <w:tcW w:w="692" w:type="pct"/>
            <w:shd w:val="clear" w:color="auto" w:fill="auto"/>
          </w:tcPr>
          <w:p w:rsidR="009B6983" w:rsidRPr="001A7C5F" w:rsidRDefault="006A0F73" w:rsidP="00430B1A">
            <w:pPr>
              <w:pStyle w:val="NoSpacing"/>
              <w:jc w:val="both"/>
              <w:rPr>
                <w:rFonts w:eastAsia="Times New Roman"/>
                <w:sz w:val="18"/>
                <w:szCs w:val="18"/>
                <w:lang w:val="en-US" w:eastAsia="en-US"/>
              </w:rPr>
            </w:pPr>
            <w:r w:rsidRPr="001A7C5F">
              <w:rPr>
                <w:rFonts w:eastAsia="Times New Roman"/>
                <w:sz w:val="18"/>
                <w:szCs w:val="18"/>
                <w:lang w:val="en-US" w:eastAsia="en-US"/>
              </w:rPr>
              <w:t>Functional set up Reports of MDAs</w:t>
            </w:r>
          </w:p>
        </w:tc>
        <w:tc>
          <w:tcPr>
            <w:tcW w:w="669" w:type="pct"/>
            <w:shd w:val="clear" w:color="auto" w:fill="auto"/>
          </w:tcPr>
          <w:p w:rsidR="009B6983" w:rsidRPr="001A7C5F" w:rsidRDefault="006A0F73" w:rsidP="006A0F73">
            <w:pPr>
              <w:pStyle w:val="NoSpacing"/>
              <w:jc w:val="both"/>
              <w:rPr>
                <w:rFonts w:eastAsia="Times New Roman"/>
                <w:sz w:val="18"/>
                <w:szCs w:val="18"/>
                <w:lang w:val="en-US" w:eastAsia="en-US"/>
              </w:rPr>
            </w:pPr>
            <w:r w:rsidRPr="001A7C5F">
              <w:rPr>
                <w:rFonts w:eastAsia="Times New Roman"/>
                <w:sz w:val="18"/>
                <w:szCs w:val="18"/>
                <w:lang w:val="en-US" w:eastAsia="en-US"/>
              </w:rPr>
              <w:t xml:space="preserve">Availability of funds and commitment by the responsible authorities in Government </w:t>
            </w:r>
          </w:p>
        </w:tc>
      </w:tr>
      <w:tr w:rsidR="00652124" w:rsidRPr="001A7C5F" w:rsidTr="00652124">
        <w:trPr>
          <w:trHeight w:val="966"/>
        </w:trPr>
        <w:tc>
          <w:tcPr>
            <w:tcW w:w="501" w:type="pct"/>
            <w:vMerge/>
            <w:shd w:val="clear" w:color="auto" w:fill="auto"/>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430B1A">
            <w:pPr>
              <w:pStyle w:val="NoSpacing"/>
              <w:jc w:val="both"/>
              <w:rPr>
                <w:rFonts w:eastAsia="Times New Roman"/>
                <w:sz w:val="18"/>
                <w:szCs w:val="18"/>
                <w:lang w:val="en-US" w:eastAsia="en-US"/>
              </w:rPr>
            </w:pPr>
            <w:r w:rsidRPr="001A7C5F">
              <w:rPr>
                <w:rFonts w:eastAsia="Times New Roman"/>
                <w:sz w:val="18"/>
                <w:szCs w:val="18"/>
                <w:lang w:val="en-US" w:eastAsia="en-US"/>
              </w:rPr>
              <w:t>5. Improve Development Partner Coordination</w:t>
            </w:r>
          </w:p>
          <w:p w:rsidR="009B6983" w:rsidRPr="001A7C5F" w:rsidRDefault="009B6983" w:rsidP="00430B1A">
            <w:pPr>
              <w:pStyle w:val="NoSpacing"/>
              <w:jc w:val="both"/>
              <w:rPr>
                <w:rFonts w:eastAsia="Times New Roman"/>
                <w:sz w:val="18"/>
                <w:szCs w:val="18"/>
                <w:lang w:val="en-US" w:eastAsia="en-US"/>
              </w:rPr>
            </w:pPr>
          </w:p>
        </w:tc>
        <w:tc>
          <w:tcPr>
            <w:tcW w:w="1119" w:type="pct"/>
            <w:shd w:val="clear" w:color="auto" w:fill="auto"/>
          </w:tcPr>
          <w:p w:rsidR="009B6983" w:rsidRPr="001A7C5F" w:rsidRDefault="009B6983" w:rsidP="00430B1A">
            <w:pPr>
              <w:pStyle w:val="NoSpacing"/>
              <w:jc w:val="both"/>
              <w:rPr>
                <w:rFonts w:eastAsia="Times New Roman"/>
                <w:sz w:val="18"/>
                <w:szCs w:val="18"/>
                <w:lang w:val="en-US" w:eastAsia="en-US"/>
              </w:rPr>
            </w:pPr>
            <w:r w:rsidRPr="001A7C5F">
              <w:rPr>
                <w:rFonts w:eastAsia="Times New Roman"/>
                <w:sz w:val="18"/>
                <w:szCs w:val="18"/>
                <w:lang w:val="en-US" w:eastAsia="en-US"/>
              </w:rPr>
              <w:t>1. Establish Development Partner Coordination Committee to meet twice per year with  clear terms of reference</w:t>
            </w:r>
          </w:p>
        </w:tc>
        <w:tc>
          <w:tcPr>
            <w:tcW w:w="746" w:type="pct"/>
            <w:shd w:val="clear" w:color="auto" w:fill="auto"/>
          </w:tcPr>
          <w:p w:rsidR="009B6983" w:rsidRPr="001A7C5F" w:rsidRDefault="009B6983" w:rsidP="00430B1A">
            <w:pPr>
              <w:pStyle w:val="NoSpacing"/>
              <w:jc w:val="both"/>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BF0958" w:rsidP="00383991">
            <w:pPr>
              <w:pStyle w:val="NoSpacing"/>
              <w:jc w:val="both"/>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Meetings held</w:t>
            </w:r>
          </w:p>
        </w:tc>
        <w:tc>
          <w:tcPr>
            <w:tcW w:w="692" w:type="pct"/>
            <w:shd w:val="clear" w:color="auto" w:fill="auto"/>
          </w:tcPr>
          <w:p w:rsidR="009B6983" w:rsidRPr="001A7C5F" w:rsidRDefault="00BF0958" w:rsidP="00430B1A">
            <w:pPr>
              <w:pStyle w:val="NoSpacing"/>
              <w:jc w:val="both"/>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tcPr>
          <w:p w:rsidR="009B6983" w:rsidRPr="001A7C5F" w:rsidRDefault="00BF0958" w:rsidP="00430B1A">
            <w:pPr>
              <w:pStyle w:val="NoSpacing"/>
              <w:jc w:val="both"/>
              <w:rPr>
                <w:rFonts w:eastAsia="Times New Roman"/>
                <w:sz w:val="18"/>
                <w:szCs w:val="18"/>
                <w:lang w:val="en-US" w:eastAsia="en-US"/>
              </w:rPr>
            </w:pPr>
            <w:r w:rsidRPr="001A7C5F">
              <w:rPr>
                <w:rFonts w:eastAsia="Times New Roman"/>
                <w:sz w:val="18"/>
                <w:szCs w:val="18"/>
                <w:lang w:val="en-US" w:eastAsia="en-US"/>
              </w:rPr>
              <w:t>Commitment by both GBos management and the Development Partners</w:t>
            </w:r>
          </w:p>
        </w:tc>
      </w:tr>
      <w:tr w:rsidR="00652124" w:rsidRPr="001A7C5F" w:rsidTr="00652124">
        <w:trPr>
          <w:trHeight w:val="70"/>
        </w:trPr>
        <w:tc>
          <w:tcPr>
            <w:tcW w:w="501" w:type="pct"/>
            <w:shd w:val="clear" w:color="auto" w:fill="FFC000"/>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46"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04" w:type="pct"/>
            <w:shd w:val="clear" w:color="auto" w:fill="FFC000"/>
          </w:tcPr>
          <w:p w:rsidR="009B6983" w:rsidRPr="001A7C5F" w:rsidRDefault="009B6983" w:rsidP="0003467E">
            <w:pPr>
              <w:pStyle w:val="NoSpacing"/>
              <w:jc w:val="right"/>
              <w:rPr>
                <w:rFonts w:eastAsia="Times New Roman"/>
                <w:sz w:val="14"/>
                <w:szCs w:val="14"/>
                <w:lang w:val="en-US" w:eastAsia="en-US"/>
              </w:rPr>
            </w:pPr>
          </w:p>
        </w:tc>
        <w:tc>
          <w:tcPr>
            <w:tcW w:w="692" w:type="pct"/>
            <w:shd w:val="clear" w:color="auto" w:fill="FFC000"/>
            <w:hideMark/>
          </w:tcPr>
          <w:p w:rsidR="009B6983" w:rsidRPr="001A7C5F" w:rsidRDefault="009B6983" w:rsidP="0003467E">
            <w:pPr>
              <w:pStyle w:val="NoSpacing"/>
              <w:jc w:val="right"/>
              <w:rPr>
                <w:rFonts w:eastAsia="Times New Roman"/>
                <w:sz w:val="14"/>
                <w:szCs w:val="14"/>
                <w:lang w:val="en-US" w:eastAsia="en-US"/>
              </w:rPr>
            </w:pPr>
          </w:p>
          <w:p w:rsidR="009B6983" w:rsidRPr="001A7C5F" w:rsidRDefault="009B6983" w:rsidP="0003467E">
            <w:pPr>
              <w:pStyle w:val="NoSpacing"/>
              <w:jc w:val="right"/>
              <w:rPr>
                <w:rFonts w:eastAsia="Times New Roman"/>
                <w:sz w:val="14"/>
                <w:szCs w:val="14"/>
                <w:lang w:val="en-US" w:eastAsia="en-US"/>
              </w:rPr>
            </w:pPr>
          </w:p>
        </w:tc>
        <w:tc>
          <w:tcPr>
            <w:tcW w:w="669" w:type="pct"/>
            <w:shd w:val="clear" w:color="auto" w:fill="FFC000"/>
            <w:hideMark/>
          </w:tcPr>
          <w:p w:rsidR="009B6983" w:rsidRPr="001A7C5F" w:rsidRDefault="009B6983" w:rsidP="0003467E">
            <w:pPr>
              <w:pStyle w:val="NoSpacing"/>
              <w:jc w:val="right"/>
              <w:rPr>
                <w:rFonts w:eastAsia="Times New Roman"/>
                <w:sz w:val="14"/>
                <w:szCs w:val="14"/>
                <w:lang w:val="en-US" w:eastAsia="en-US"/>
              </w:rPr>
            </w:pPr>
          </w:p>
          <w:p w:rsidR="009B6983" w:rsidRPr="001A7C5F" w:rsidRDefault="009B6983" w:rsidP="0003467E">
            <w:pPr>
              <w:pStyle w:val="NoSpacing"/>
              <w:jc w:val="right"/>
              <w:rPr>
                <w:rFonts w:eastAsia="Times New Roman"/>
                <w:sz w:val="14"/>
                <w:szCs w:val="14"/>
                <w:lang w:val="en-US" w:eastAsia="en-US"/>
              </w:rPr>
            </w:pPr>
          </w:p>
        </w:tc>
      </w:tr>
      <w:tr w:rsidR="00652124" w:rsidRPr="001A7C5F" w:rsidTr="00652124">
        <w:trPr>
          <w:trHeight w:val="255"/>
        </w:trPr>
        <w:tc>
          <w:tcPr>
            <w:tcW w:w="501" w:type="pct"/>
            <w:vMerge w:val="restart"/>
            <w:shd w:val="clear" w:color="auto" w:fill="auto"/>
            <w:vAlign w:val="center"/>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Goal 2: Quality and sustainable human resources across the NSS</w:t>
            </w:r>
          </w:p>
        </w:tc>
        <w:tc>
          <w:tcPr>
            <w:tcW w:w="569" w:type="pct"/>
            <w:vMerge w:val="restar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w:t>
            </w:r>
            <w:r w:rsidR="00F119AA">
              <w:rPr>
                <w:rFonts w:eastAsia="Times New Roman"/>
                <w:sz w:val="18"/>
                <w:szCs w:val="18"/>
                <w:lang w:val="en-US" w:eastAsia="en-US"/>
              </w:rPr>
              <w:t xml:space="preserve">Gradually implement the new GBoS </w:t>
            </w:r>
            <w:r w:rsidRPr="001A7C5F">
              <w:rPr>
                <w:rFonts w:eastAsia="Times New Roman"/>
                <w:sz w:val="18"/>
                <w:szCs w:val="18"/>
                <w:lang w:val="en-US" w:eastAsia="en-US"/>
              </w:rPr>
              <w:t xml:space="preserve">organizational structure </w:t>
            </w:r>
          </w:p>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xml:space="preserve">1. </w:t>
            </w:r>
            <w:r w:rsidR="00F119AA">
              <w:rPr>
                <w:rFonts w:eastAsia="Times New Roman"/>
                <w:sz w:val="18"/>
                <w:szCs w:val="18"/>
                <w:lang w:val="en-US" w:eastAsia="en-US"/>
              </w:rPr>
              <w:t>Train</w:t>
            </w:r>
            <w:r w:rsidRPr="001A7C5F">
              <w:rPr>
                <w:rFonts w:eastAsia="Times New Roman"/>
                <w:sz w:val="18"/>
                <w:szCs w:val="18"/>
                <w:lang w:val="en-US" w:eastAsia="en-US"/>
              </w:rPr>
              <w:t xml:space="preserve"> staff on the new </w:t>
            </w:r>
            <w:r w:rsidR="00F119AA">
              <w:rPr>
                <w:rFonts w:eastAsia="Times New Roman"/>
                <w:sz w:val="18"/>
                <w:szCs w:val="18"/>
                <w:lang w:val="en-US" w:eastAsia="en-US"/>
              </w:rPr>
              <w:t xml:space="preserve">performance scheme </w:t>
            </w:r>
          </w:p>
          <w:p w:rsidR="009B6983" w:rsidRPr="001A7C5F" w:rsidRDefault="009B6983" w:rsidP="0003467E">
            <w:pPr>
              <w:pStyle w:val="NoSpacing"/>
              <w:rPr>
                <w:rFonts w:eastAsia="Times New Roman"/>
                <w:sz w:val="18"/>
                <w:szCs w:val="18"/>
                <w:lang w:val="en-US" w:eastAsia="en-US"/>
              </w:rPr>
            </w:pP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821862"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 .</w:t>
            </w:r>
            <w:r w:rsidRPr="001A7C5F">
              <w:rPr>
                <w:rFonts w:eastAsia="Times New Roman"/>
                <w:sz w:val="18"/>
                <w:szCs w:val="18"/>
                <w:lang w:val="en-US" w:eastAsia="en-US"/>
              </w:rPr>
              <w:t>of meetings held</w:t>
            </w:r>
          </w:p>
        </w:tc>
        <w:tc>
          <w:tcPr>
            <w:tcW w:w="692" w:type="pct"/>
            <w:shd w:val="clear" w:color="auto" w:fill="auto"/>
            <w:hideMark/>
          </w:tcPr>
          <w:p w:rsidR="009B6983" w:rsidRPr="001A7C5F" w:rsidRDefault="00821862" w:rsidP="0003467E">
            <w:pPr>
              <w:pStyle w:val="NoSpacing"/>
              <w:jc w:val="right"/>
              <w:rPr>
                <w:rFonts w:eastAsia="Times New Roman"/>
                <w:sz w:val="18"/>
                <w:szCs w:val="18"/>
                <w:lang w:val="en-US" w:eastAsia="en-US"/>
              </w:rPr>
            </w:pPr>
            <w:r w:rsidRPr="001A7C5F">
              <w:rPr>
                <w:rFonts w:eastAsia="Times New Roman"/>
                <w:sz w:val="18"/>
                <w:szCs w:val="18"/>
                <w:lang w:val="en-US" w:eastAsia="en-US"/>
              </w:rPr>
              <w:t>Report of the meetings</w:t>
            </w:r>
          </w:p>
        </w:tc>
        <w:tc>
          <w:tcPr>
            <w:tcW w:w="669" w:type="pct"/>
            <w:shd w:val="clear" w:color="auto" w:fill="auto"/>
            <w:hideMark/>
          </w:tcPr>
          <w:p w:rsidR="009B6983" w:rsidRPr="001A7C5F" w:rsidRDefault="00821862" w:rsidP="0003467E">
            <w:pPr>
              <w:pStyle w:val="NoSpacing"/>
              <w:jc w:val="right"/>
              <w:rPr>
                <w:rFonts w:eastAsia="Times New Roman"/>
                <w:sz w:val="18"/>
                <w:szCs w:val="18"/>
                <w:lang w:val="en-US" w:eastAsia="en-US"/>
              </w:rPr>
            </w:pPr>
            <w:r w:rsidRPr="001A7C5F">
              <w:rPr>
                <w:rFonts w:eastAsia="Times New Roman"/>
                <w:sz w:val="18"/>
                <w:szCs w:val="18"/>
                <w:lang w:val="en-US" w:eastAsia="en-US"/>
              </w:rPr>
              <w:t>Commitment by GBoS Management</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xml:space="preserve">2. Hold regular management and staff meetings </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875379"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meetings held</w:t>
            </w:r>
          </w:p>
        </w:tc>
        <w:tc>
          <w:tcPr>
            <w:tcW w:w="692" w:type="pct"/>
            <w:shd w:val="clear" w:color="auto" w:fill="auto"/>
            <w:hideMark/>
          </w:tcPr>
          <w:p w:rsidR="009B6983" w:rsidRPr="001A7C5F" w:rsidRDefault="00875379" w:rsidP="0003467E">
            <w:pPr>
              <w:pStyle w:val="NoSpacing"/>
              <w:jc w:val="right"/>
              <w:rPr>
                <w:rFonts w:eastAsia="Times New Roman"/>
                <w:sz w:val="18"/>
                <w:szCs w:val="18"/>
                <w:lang w:val="en-US" w:eastAsia="en-US"/>
              </w:rPr>
            </w:pPr>
            <w:r w:rsidRPr="001A7C5F">
              <w:rPr>
                <w:rFonts w:eastAsia="Times New Roman"/>
                <w:sz w:val="18"/>
                <w:szCs w:val="18"/>
                <w:lang w:val="en-US" w:eastAsia="en-US"/>
              </w:rPr>
              <w:t>Minutes of the meetings</w:t>
            </w:r>
          </w:p>
        </w:tc>
        <w:tc>
          <w:tcPr>
            <w:tcW w:w="669" w:type="pct"/>
            <w:shd w:val="clear" w:color="auto" w:fill="auto"/>
            <w:hideMark/>
          </w:tcPr>
          <w:p w:rsidR="009B6983" w:rsidRPr="001A7C5F" w:rsidRDefault="00875379" w:rsidP="0003467E">
            <w:pPr>
              <w:pStyle w:val="NoSpacing"/>
              <w:jc w:val="right"/>
              <w:rPr>
                <w:rFonts w:eastAsia="Times New Roman"/>
                <w:sz w:val="18"/>
                <w:szCs w:val="18"/>
                <w:lang w:val="en-US" w:eastAsia="en-US"/>
              </w:rPr>
            </w:pPr>
            <w:r w:rsidRPr="001A7C5F">
              <w:rPr>
                <w:rFonts w:eastAsia="Times New Roman"/>
                <w:sz w:val="18"/>
                <w:szCs w:val="18"/>
                <w:lang w:val="en-US" w:eastAsia="en-US"/>
              </w:rPr>
              <w:t>Commitment by GBoS Management</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restar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2. Develop and implement a sustainable training policy and programme</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 Undertake staff audit of GBoS and NSS</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Staff audit done</w:t>
            </w:r>
          </w:p>
        </w:tc>
        <w:tc>
          <w:tcPr>
            <w:tcW w:w="692" w:type="pct"/>
            <w:shd w:val="clear" w:color="auto" w:fill="auto"/>
            <w:hideMark/>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Staff audit reports</w:t>
            </w:r>
          </w:p>
        </w:tc>
        <w:tc>
          <w:tcPr>
            <w:tcW w:w="669" w:type="pct"/>
            <w:shd w:val="clear" w:color="auto" w:fill="auto"/>
            <w:hideMark/>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F119AA">
            <w:pPr>
              <w:pStyle w:val="NoSpacing"/>
              <w:rPr>
                <w:rFonts w:eastAsia="Times New Roman"/>
                <w:sz w:val="18"/>
                <w:szCs w:val="18"/>
                <w:lang w:val="en-US" w:eastAsia="en-US"/>
              </w:rPr>
            </w:pPr>
            <w:r w:rsidRPr="001A7C5F">
              <w:rPr>
                <w:rFonts w:eastAsia="Times New Roman"/>
                <w:sz w:val="18"/>
                <w:szCs w:val="18"/>
                <w:lang w:val="en-US" w:eastAsia="en-US"/>
              </w:rPr>
              <w:t xml:space="preserve">2. Recruit consultant to prepare </w:t>
            </w:r>
            <w:r w:rsidR="00F119AA">
              <w:rPr>
                <w:rFonts w:eastAsia="Times New Roman"/>
                <w:sz w:val="18"/>
                <w:szCs w:val="18"/>
                <w:lang w:val="en-US" w:eastAsia="en-US"/>
              </w:rPr>
              <w:t xml:space="preserve">a curriculum for the national statistical </w:t>
            </w:r>
            <w:r w:rsidRPr="001A7C5F">
              <w:rPr>
                <w:rFonts w:eastAsia="Times New Roman"/>
                <w:sz w:val="18"/>
                <w:szCs w:val="18"/>
                <w:lang w:val="en-US" w:eastAsia="en-US"/>
              </w:rPr>
              <w:t>training</w:t>
            </w:r>
            <w:r w:rsidR="00F119AA">
              <w:rPr>
                <w:rFonts w:eastAsia="Times New Roman"/>
                <w:sz w:val="18"/>
                <w:szCs w:val="18"/>
                <w:lang w:val="en-US" w:eastAsia="en-US"/>
              </w:rPr>
              <w:t xml:space="preserve"> centre</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Draft report  prepared</w:t>
            </w:r>
          </w:p>
        </w:tc>
        <w:tc>
          <w:tcPr>
            <w:tcW w:w="692" w:type="pct"/>
            <w:shd w:val="clear" w:color="auto" w:fill="auto"/>
            <w:hideMark/>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Draft report presented to management</w:t>
            </w:r>
          </w:p>
        </w:tc>
        <w:tc>
          <w:tcPr>
            <w:tcW w:w="669" w:type="pct"/>
            <w:shd w:val="clear" w:color="auto" w:fill="auto"/>
            <w:hideMark/>
          </w:tcPr>
          <w:p w:rsidR="009B6983" w:rsidRPr="001A7C5F" w:rsidRDefault="002B5087"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3. Undertake recruitment of additional staff at GBoS in line with the new organizational structure</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B71BA5"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additional staff recruited</w:t>
            </w:r>
          </w:p>
        </w:tc>
        <w:tc>
          <w:tcPr>
            <w:tcW w:w="692" w:type="pct"/>
            <w:shd w:val="clear" w:color="auto" w:fill="auto"/>
            <w:hideMark/>
          </w:tcPr>
          <w:p w:rsidR="009B6983" w:rsidRPr="001A7C5F" w:rsidRDefault="00B71BA5" w:rsidP="0003467E">
            <w:pPr>
              <w:pStyle w:val="NoSpacing"/>
              <w:jc w:val="right"/>
              <w:rPr>
                <w:rFonts w:eastAsia="Times New Roman"/>
                <w:sz w:val="18"/>
                <w:szCs w:val="18"/>
                <w:lang w:val="en-US" w:eastAsia="en-US"/>
              </w:rPr>
            </w:pPr>
            <w:r w:rsidRPr="001A7C5F">
              <w:rPr>
                <w:rFonts w:eastAsia="Times New Roman"/>
                <w:sz w:val="18"/>
                <w:szCs w:val="18"/>
                <w:lang w:val="en-US" w:eastAsia="en-US"/>
              </w:rPr>
              <w:t>Updated staff establishment for GBoS</w:t>
            </w:r>
          </w:p>
        </w:tc>
        <w:tc>
          <w:tcPr>
            <w:tcW w:w="669" w:type="pct"/>
            <w:shd w:val="clear" w:color="auto" w:fill="auto"/>
            <w:hideMark/>
          </w:tcPr>
          <w:p w:rsidR="009B6983" w:rsidRPr="001A7C5F" w:rsidRDefault="00B71BA5"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4. Conduct short courses for GBos staff (all cadres) and NSS statistical staff in-country</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GBoS</w:t>
            </w:r>
          </w:p>
        </w:tc>
        <w:tc>
          <w:tcPr>
            <w:tcW w:w="704" w:type="pct"/>
          </w:tcPr>
          <w:p w:rsidR="009B6983" w:rsidRPr="001A7C5F" w:rsidRDefault="00B71BA5"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w:t>
            </w:r>
            <w:r w:rsidR="00CD33F8" w:rsidRPr="001A7C5F">
              <w:rPr>
                <w:rFonts w:eastAsia="Times New Roman"/>
                <w:sz w:val="18"/>
                <w:szCs w:val="18"/>
                <w:lang w:val="en-US" w:eastAsia="en-US"/>
              </w:rPr>
              <w:t xml:space="preserve">short </w:t>
            </w:r>
            <w:r w:rsidRPr="001A7C5F">
              <w:rPr>
                <w:rFonts w:eastAsia="Times New Roman"/>
                <w:sz w:val="18"/>
                <w:szCs w:val="18"/>
                <w:lang w:val="en-US" w:eastAsia="en-US"/>
              </w:rPr>
              <w:t>courses held in country</w:t>
            </w:r>
          </w:p>
        </w:tc>
        <w:tc>
          <w:tcPr>
            <w:tcW w:w="692" w:type="pct"/>
            <w:shd w:val="clear" w:color="auto" w:fill="auto"/>
            <w:hideMark/>
          </w:tcPr>
          <w:p w:rsidR="009B6983" w:rsidRPr="001A7C5F" w:rsidRDefault="00B71BA5" w:rsidP="0003467E">
            <w:pPr>
              <w:pStyle w:val="NoSpacing"/>
              <w:jc w:val="right"/>
              <w:rPr>
                <w:rFonts w:eastAsia="Times New Roman"/>
                <w:sz w:val="18"/>
                <w:szCs w:val="18"/>
                <w:lang w:val="en-US" w:eastAsia="en-US"/>
              </w:rPr>
            </w:pPr>
            <w:r w:rsidRPr="001A7C5F">
              <w:rPr>
                <w:rFonts w:eastAsia="Times New Roman"/>
                <w:sz w:val="18"/>
                <w:szCs w:val="18"/>
                <w:lang w:val="en-US" w:eastAsia="en-US"/>
              </w:rPr>
              <w:t>Proportion of trained staff</w:t>
            </w:r>
            <w:r w:rsidR="00CD33F8" w:rsidRPr="001A7C5F">
              <w:rPr>
                <w:rFonts w:eastAsia="Times New Roman"/>
                <w:sz w:val="18"/>
                <w:szCs w:val="18"/>
                <w:lang w:val="en-US" w:eastAsia="en-US"/>
              </w:rPr>
              <w:t xml:space="preserve"> Diploma / Certificate</w:t>
            </w:r>
            <w:r w:rsidRPr="001A7C5F">
              <w:rPr>
                <w:rFonts w:eastAsia="Times New Roman"/>
                <w:sz w:val="18"/>
                <w:szCs w:val="18"/>
                <w:lang w:val="en-US" w:eastAsia="en-US"/>
              </w:rPr>
              <w:t xml:space="preserve"> to establishment</w:t>
            </w:r>
          </w:p>
        </w:tc>
        <w:tc>
          <w:tcPr>
            <w:tcW w:w="669" w:type="pct"/>
            <w:shd w:val="clear" w:color="auto" w:fill="auto"/>
            <w:hideMark/>
          </w:tcPr>
          <w:p w:rsidR="009B6983" w:rsidRPr="001A7C5F" w:rsidRDefault="00B71BA5"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funds and training institutions</w:t>
            </w:r>
            <w:r w:rsidR="009B6983" w:rsidRPr="001A7C5F">
              <w:rPr>
                <w:rFonts w:eastAsia="Times New Roman"/>
                <w:sz w:val="18"/>
                <w:szCs w:val="18"/>
                <w:lang w:val="en-US" w:eastAsia="en-US"/>
              </w:rPr>
              <w:t> </w:t>
            </w:r>
          </w:p>
        </w:tc>
      </w:tr>
      <w:tr w:rsidR="00652124" w:rsidRPr="001A7C5F" w:rsidTr="00652124">
        <w:trPr>
          <w:trHeight w:val="255"/>
        </w:trPr>
        <w:tc>
          <w:tcPr>
            <w:tcW w:w="501" w:type="pct"/>
            <w:vAlign w:val="center"/>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5. GBoS staff (all cadres) &amp; NSS statistical staff  long courses within and abroad</w:t>
            </w:r>
          </w:p>
        </w:tc>
        <w:tc>
          <w:tcPr>
            <w:tcW w:w="746" w:type="pct"/>
            <w:shd w:val="clear" w:color="auto" w:fill="auto"/>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CD33F8"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long courses held abroad</w:t>
            </w:r>
          </w:p>
        </w:tc>
        <w:tc>
          <w:tcPr>
            <w:tcW w:w="692" w:type="pct"/>
            <w:shd w:val="clear" w:color="auto" w:fill="auto"/>
          </w:tcPr>
          <w:p w:rsidR="009B6983" w:rsidRPr="001A7C5F" w:rsidRDefault="00CD33F8" w:rsidP="0003467E">
            <w:pPr>
              <w:pStyle w:val="NoSpacing"/>
              <w:jc w:val="right"/>
              <w:rPr>
                <w:rFonts w:eastAsia="Times New Roman"/>
                <w:sz w:val="18"/>
                <w:szCs w:val="18"/>
                <w:lang w:val="en-US" w:eastAsia="en-US"/>
              </w:rPr>
            </w:pPr>
            <w:r w:rsidRPr="001A7C5F">
              <w:rPr>
                <w:rFonts w:eastAsia="Times New Roman"/>
                <w:sz w:val="18"/>
                <w:szCs w:val="18"/>
                <w:lang w:val="en-US" w:eastAsia="en-US"/>
              </w:rPr>
              <w:t>Proportion of trained staff Degree / Masters to establishment</w:t>
            </w:r>
          </w:p>
        </w:tc>
        <w:tc>
          <w:tcPr>
            <w:tcW w:w="669" w:type="pct"/>
            <w:shd w:val="clear" w:color="auto" w:fill="auto"/>
          </w:tcPr>
          <w:p w:rsidR="009B6983" w:rsidRPr="001A7C5F" w:rsidRDefault="00CD33F8"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funds and training institutions</w:t>
            </w:r>
          </w:p>
        </w:tc>
      </w:tr>
      <w:tr w:rsidR="00652124" w:rsidRPr="001A7C5F" w:rsidTr="00E7374B">
        <w:trPr>
          <w:trHeight w:val="255"/>
        </w:trPr>
        <w:tc>
          <w:tcPr>
            <w:tcW w:w="501" w:type="pct"/>
            <w:vAlign w:val="center"/>
          </w:tcPr>
          <w:p w:rsidR="00ED38D4" w:rsidRPr="001A7C5F" w:rsidRDefault="00ED38D4" w:rsidP="0003467E">
            <w:pPr>
              <w:pStyle w:val="NoSpacing"/>
              <w:rPr>
                <w:rFonts w:eastAsia="Times New Roman"/>
                <w:sz w:val="16"/>
                <w:szCs w:val="16"/>
                <w:lang w:val="en-US" w:eastAsia="en-US"/>
              </w:rPr>
            </w:pPr>
          </w:p>
        </w:tc>
        <w:tc>
          <w:tcPr>
            <w:tcW w:w="569" w:type="pct"/>
            <w:shd w:val="clear" w:color="auto" w:fill="auto"/>
          </w:tcPr>
          <w:p w:rsidR="00ED38D4" w:rsidRPr="001A7C5F" w:rsidRDefault="00ED38D4" w:rsidP="0003467E">
            <w:pPr>
              <w:pStyle w:val="NoSpacing"/>
              <w:rPr>
                <w:rFonts w:eastAsia="Times New Roman"/>
                <w:sz w:val="18"/>
                <w:szCs w:val="18"/>
                <w:lang w:val="en-US" w:eastAsia="en-US"/>
              </w:rPr>
            </w:pPr>
          </w:p>
        </w:tc>
        <w:tc>
          <w:tcPr>
            <w:tcW w:w="1119" w:type="pct"/>
            <w:shd w:val="clear" w:color="auto" w:fill="auto"/>
          </w:tcPr>
          <w:p w:rsidR="00ED38D4" w:rsidRDefault="00ED38D4" w:rsidP="00ED38D4">
            <w:pPr>
              <w:pStyle w:val="NoSpacing"/>
              <w:rPr>
                <w:rFonts w:eastAsia="Times New Roman"/>
                <w:sz w:val="18"/>
                <w:szCs w:val="18"/>
                <w:lang w:val="en-US" w:eastAsia="en-US"/>
              </w:rPr>
            </w:pPr>
            <w:r>
              <w:rPr>
                <w:rFonts w:eastAsia="Times New Roman"/>
                <w:sz w:val="18"/>
                <w:szCs w:val="18"/>
                <w:lang w:val="en-US" w:eastAsia="en-US"/>
              </w:rPr>
              <w:t>6. Operationalise the statistical training centre in collaboration with the UTG</w:t>
            </w:r>
          </w:p>
        </w:tc>
        <w:tc>
          <w:tcPr>
            <w:tcW w:w="746" w:type="pct"/>
            <w:shd w:val="clear" w:color="auto" w:fill="auto"/>
          </w:tcPr>
          <w:p w:rsidR="00ED38D4" w:rsidRPr="001A7C5F" w:rsidRDefault="00ED38D4" w:rsidP="0003467E">
            <w:pPr>
              <w:pStyle w:val="NoSpacing"/>
              <w:rPr>
                <w:rFonts w:eastAsia="Times New Roman"/>
                <w:sz w:val="18"/>
                <w:szCs w:val="18"/>
                <w:lang w:val="en-US" w:eastAsia="en-US"/>
              </w:rPr>
            </w:pPr>
            <w:r>
              <w:rPr>
                <w:rFonts w:eastAsia="Times New Roman"/>
                <w:sz w:val="18"/>
                <w:szCs w:val="18"/>
                <w:lang w:val="en-US" w:eastAsia="en-US"/>
              </w:rPr>
              <w:t>GBoS</w:t>
            </w:r>
          </w:p>
        </w:tc>
        <w:tc>
          <w:tcPr>
            <w:tcW w:w="704" w:type="pct"/>
          </w:tcPr>
          <w:p w:rsidR="00ED38D4" w:rsidRPr="001A7C5F" w:rsidRDefault="00DD2DDA">
            <w:pPr>
              <w:pStyle w:val="NoSpacing"/>
              <w:jc w:val="right"/>
              <w:rPr>
                <w:rFonts w:eastAsia="Times New Roman"/>
                <w:sz w:val="18"/>
                <w:szCs w:val="18"/>
                <w:lang w:val="en-US" w:eastAsia="en-US"/>
              </w:rPr>
            </w:pPr>
            <w:r>
              <w:rPr>
                <w:rFonts w:eastAsia="Times New Roman"/>
                <w:sz w:val="18"/>
                <w:szCs w:val="18"/>
                <w:lang w:val="en-US" w:eastAsia="en-US"/>
              </w:rPr>
              <w:t>The Statistical Training Centre is operational</w:t>
            </w:r>
          </w:p>
        </w:tc>
        <w:tc>
          <w:tcPr>
            <w:tcW w:w="692" w:type="pct"/>
            <w:shd w:val="clear" w:color="auto" w:fill="auto"/>
          </w:tcPr>
          <w:p w:rsidR="00ED38D4" w:rsidRPr="001A7C5F" w:rsidRDefault="00DD2DDA" w:rsidP="0003467E">
            <w:pPr>
              <w:pStyle w:val="NoSpacing"/>
              <w:jc w:val="right"/>
              <w:rPr>
                <w:rFonts w:eastAsia="Times New Roman"/>
                <w:sz w:val="18"/>
                <w:szCs w:val="18"/>
                <w:lang w:val="en-US" w:eastAsia="en-US"/>
              </w:rPr>
            </w:pPr>
            <w:r>
              <w:rPr>
                <w:rFonts w:eastAsia="Times New Roman"/>
                <w:sz w:val="18"/>
                <w:szCs w:val="18"/>
                <w:lang w:val="en-US" w:eastAsia="en-US"/>
              </w:rPr>
              <w:t xml:space="preserve">Number of trainees, teachers, building and furniture </w:t>
            </w:r>
          </w:p>
        </w:tc>
        <w:tc>
          <w:tcPr>
            <w:tcW w:w="669" w:type="pct"/>
            <w:shd w:val="clear" w:color="auto" w:fill="auto"/>
          </w:tcPr>
          <w:p w:rsidR="00ED38D4" w:rsidRPr="001A7C5F" w:rsidRDefault="00DD2DDA" w:rsidP="0003467E">
            <w:pPr>
              <w:pStyle w:val="NoSpacing"/>
              <w:jc w:val="center"/>
              <w:rPr>
                <w:rFonts w:eastAsia="Times New Roman"/>
                <w:sz w:val="18"/>
                <w:szCs w:val="18"/>
                <w:lang w:val="en-US" w:eastAsia="en-US"/>
              </w:rPr>
            </w:pPr>
            <w:r>
              <w:rPr>
                <w:rFonts w:eastAsia="Times New Roman"/>
                <w:sz w:val="18"/>
                <w:szCs w:val="18"/>
                <w:lang w:val="en-US" w:eastAsia="en-US"/>
              </w:rPr>
              <w:t>Availability of funds</w:t>
            </w:r>
          </w:p>
        </w:tc>
      </w:tr>
      <w:tr w:rsidR="00652124" w:rsidRPr="001A7C5F" w:rsidTr="00652124">
        <w:trPr>
          <w:trHeight w:val="255"/>
        </w:trPr>
        <w:tc>
          <w:tcPr>
            <w:tcW w:w="501" w:type="pct"/>
            <w:vAlign w:val="center"/>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tcPr>
          <w:p w:rsidR="009B6983" w:rsidRPr="001A7C5F" w:rsidRDefault="00ED38D4" w:rsidP="0003467E">
            <w:pPr>
              <w:pStyle w:val="NoSpacing"/>
              <w:rPr>
                <w:rFonts w:eastAsia="Times New Roman"/>
                <w:sz w:val="18"/>
                <w:szCs w:val="18"/>
                <w:lang w:val="en-US" w:eastAsia="en-US"/>
              </w:rPr>
            </w:pPr>
            <w:r>
              <w:rPr>
                <w:rFonts w:eastAsia="Times New Roman"/>
                <w:sz w:val="18"/>
                <w:szCs w:val="18"/>
                <w:lang w:val="en-US" w:eastAsia="en-US"/>
              </w:rPr>
              <w:t>7</w:t>
            </w:r>
            <w:r w:rsidR="009B6983" w:rsidRPr="001A7C5F">
              <w:rPr>
                <w:rFonts w:eastAsia="Times New Roman"/>
                <w:sz w:val="18"/>
                <w:szCs w:val="18"/>
                <w:lang w:val="en-US" w:eastAsia="en-US"/>
              </w:rPr>
              <w:t>. Conduct statistical literacy training for users twice yearly</w:t>
            </w:r>
          </w:p>
        </w:tc>
        <w:tc>
          <w:tcPr>
            <w:tcW w:w="746" w:type="pct"/>
            <w:shd w:val="clear" w:color="auto" w:fill="auto"/>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0A060D" w:rsidP="00383991">
            <w:pPr>
              <w:pStyle w:val="NoSpacing"/>
              <w:jc w:val="right"/>
              <w:rPr>
                <w:rFonts w:eastAsia="Times New Roman"/>
                <w:sz w:val="18"/>
                <w:szCs w:val="18"/>
                <w:lang w:val="en-US" w:eastAsia="en-US"/>
              </w:rPr>
            </w:pPr>
            <w:r w:rsidRPr="001A7C5F">
              <w:rPr>
                <w:rFonts w:eastAsia="Times New Roman"/>
                <w:sz w:val="18"/>
                <w:szCs w:val="18"/>
                <w:lang w:val="en-US" w:eastAsia="en-US"/>
              </w:rPr>
              <w:t>N</w:t>
            </w:r>
            <w:r w:rsidR="00383991" w:rsidRPr="001A7C5F">
              <w:rPr>
                <w:rFonts w:eastAsia="Times New Roman"/>
                <w:sz w:val="18"/>
                <w:szCs w:val="18"/>
                <w:lang w:val="en-US" w:eastAsia="en-US"/>
              </w:rPr>
              <w:t>o.</w:t>
            </w:r>
            <w:r w:rsidRPr="001A7C5F">
              <w:rPr>
                <w:rFonts w:eastAsia="Times New Roman"/>
                <w:sz w:val="18"/>
                <w:szCs w:val="18"/>
                <w:lang w:val="en-US" w:eastAsia="en-US"/>
              </w:rPr>
              <w:t xml:space="preserve"> of literacy courses held</w:t>
            </w:r>
          </w:p>
        </w:tc>
        <w:tc>
          <w:tcPr>
            <w:tcW w:w="692" w:type="pct"/>
            <w:shd w:val="clear" w:color="auto" w:fill="auto"/>
          </w:tcPr>
          <w:p w:rsidR="009B6983" w:rsidRPr="001A7C5F" w:rsidRDefault="000A060D" w:rsidP="0003467E">
            <w:pPr>
              <w:pStyle w:val="NoSpacing"/>
              <w:jc w:val="right"/>
              <w:rPr>
                <w:rFonts w:eastAsia="Times New Roman"/>
                <w:sz w:val="18"/>
                <w:szCs w:val="18"/>
                <w:lang w:val="en-US" w:eastAsia="en-US"/>
              </w:rPr>
            </w:pPr>
            <w:r w:rsidRPr="001A7C5F">
              <w:rPr>
                <w:rFonts w:eastAsia="Times New Roman"/>
                <w:sz w:val="18"/>
                <w:szCs w:val="18"/>
                <w:lang w:val="en-US" w:eastAsia="en-US"/>
              </w:rPr>
              <w:t>Proportion of statistically literate users in population</w:t>
            </w:r>
          </w:p>
        </w:tc>
        <w:tc>
          <w:tcPr>
            <w:tcW w:w="669" w:type="pct"/>
            <w:shd w:val="clear" w:color="auto" w:fill="auto"/>
          </w:tcPr>
          <w:p w:rsidR="009B6983" w:rsidRPr="001A7C5F" w:rsidRDefault="000A060D" w:rsidP="0003467E">
            <w:pPr>
              <w:pStyle w:val="NoSpacing"/>
              <w:jc w:val="center"/>
              <w:rPr>
                <w:rFonts w:eastAsia="Times New Roman"/>
                <w:sz w:val="18"/>
                <w:szCs w:val="18"/>
                <w:lang w:val="en-US" w:eastAsia="en-US"/>
              </w:rPr>
            </w:pPr>
            <w:r w:rsidRPr="001A7C5F">
              <w:rPr>
                <w:rFonts w:eastAsia="Times New Roman"/>
                <w:sz w:val="18"/>
                <w:szCs w:val="18"/>
                <w:lang w:val="en-US" w:eastAsia="en-US"/>
              </w:rPr>
              <w:t>Availability of funds</w:t>
            </w:r>
          </w:p>
        </w:tc>
      </w:tr>
      <w:tr w:rsidR="00652124" w:rsidRPr="001A7C5F" w:rsidTr="00652124">
        <w:trPr>
          <w:trHeight w:val="190"/>
        </w:trPr>
        <w:tc>
          <w:tcPr>
            <w:tcW w:w="501" w:type="pct"/>
            <w:shd w:val="clear" w:color="auto" w:fill="FFC000"/>
            <w:vAlign w:val="center"/>
            <w:hideMark/>
          </w:tcPr>
          <w:p w:rsidR="009B6983" w:rsidRPr="001A7C5F" w:rsidRDefault="00337599" w:rsidP="0003467E">
            <w:pPr>
              <w:pStyle w:val="NoSpacing"/>
              <w:rPr>
                <w:rFonts w:eastAsia="Times New Roman"/>
                <w:sz w:val="16"/>
                <w:szCs w:val="16"/>
                <w:lang w:val="en-US" w:eastAsia="en-US"/>
              </w:rPr>
            </w:pPr>
            <w:r w:rsidRPr="001A7C5F">
              <w:br w:type="page"/>
            </w:r>
          </w:p>
        </w:tc>
        <w:tc>
          <w:tcPr>
            <w:tcW w:w="569" w:type="pct"/>
            <w:shd w:val="clear" w:color="auto" w:fill="FFC000"/>
            <w:vAlign w:val="center"/>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FFC000"/>
            <w:noWrap/>
            <w:vAlign w:val="bottom"/>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46" w:type="pct"/>
            <w:shd w:val="clear" w:color="auto" w:fill="FFC000"/>
            <w:noWrap/>
            <w:vAlign w:val="bottom"/>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04" w:type="pct"/>
            <w:shd w:val="clear" w:color="auto" w:fill="FFC000"/>
          </w:tcPr>
          <w:p w:rsidR="009B6983" w:rsidRPr="001A7C5F" w:rsidRDefault="009B6983" w:rsidP="0003467E">
            <w:pPr>
              <w:pStyle w:val="NoSpacing"/>
              <w:jc w:val="right"/>
              <w:rPr>
                <w:rFonts w:eastAsia="Times New Roman"/>
                <w:sz w:val="14"/>
                <w:szCs w:val="14"/>
                <w:lang w:val="en-US" w:eastAsia="en-US"/>
              </w:rPr>
            </w:pPr>
          </w:p>
        </w:tc>
        <w:tc>
          <w:tcPr>
            <w:tcW w:w="692" w:type="pct"/>
            <w:shd w:val="clear" w:color="auto" w:fill="FFC000"/>
            <w:noWrap/>
            <w:vAlign w:val="bottom"/>
            <w:hideMark/>
          </w:tcPr>
          <w:p w:rsidR="009B6983" w:rsidRPr="001A7C5F" w:rsidRDefault="009B6983" w:rsidP="0003467E">
            <w:pPr>
              <w:pStyle w:val="NoSpacing"/>
              <w:jc w:val="right"/>
              <w:rPr>
                <w:rFonts w:eastAsia="Times New Roman"/>
                <w:sz w:val="14"/>
                <w:szCs w:val="14"/>
                <w:lang w:val="en-US" w:eastAsia="en-US"/>
              </w:rPr>
            </w:pPr>
          </w:p>
        </w:tc>
        <w:tc>
          <w:tcPr>
            <w:tcW w:w="669" w:type="pct"/>
            <w:shd w:val="clear" w:color="auto" w:fill="FFC000"/>
            <w:noWrap/>
            <w:vAlign w:val="bottom"/>
            <w:hideMark/>
          </w:tcPr>
          <w:p w:rsidR="009B6983" w:rsidRPr="001A7C5F" w:rsidRDefault="009B6983" w:rsidP="0003467E">
            <w:pPr>
              <w:pStyle w:val="NoSpacing"/>
              <w:jc w:val="right"/>
              <w:rPr>
                <w:rFonts w:eastAsia="Times New Roman"/>
                <w:sz w:val="14"/>
                <w:szCs w:val="14"/>
                <w:lang w:val="en-US" w:eastAsia="en-US"/>
              </w:rPr>
            </w:pP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Goal 3: Enhance physical, ICT  and statistical infrastructure</w:t>
            </w: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Remodel the GBoS Office complex to provide more space and a conducive working environment for staff</w:t>
            </w:r>
          </w:p>
        </w:tc>
        <w:tc>
          <w:tcPr>
            <w:tcW w:w="1119"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p>
          <w:p w:rsidR="009B6983" w:rsidRPr="001A7C5F" w:rsidRDefault="009B6983" w:rsidP="0003467E">
            <w:pPr>
              <w:pStyle w:val="NoSpacing"/>
              <w:rPr>
                <w:rFonts w:eastAsia="Times New Roman" w:cstheme="minorHAnsi"/>
                <w:sz w:val="18"/>
                <w:szCs w:val="18"/>
                <w:lang w:val="en-US" w:eastAsia="en-US"/>
              </w:rPr>
            </w:pPr>
          </w:p>
          <w:p w:rsidR="009B6983" w:rsidRPr="001A7C5F" w:rsidRDefault="009B6983" w:rsidP="0003467E">
            <w:pPr>
              <w:pStyle w:val="NoSpacing"/>
              <w:rPr>
                <w:rFonts w:eastAsia="Times New Roman" w:cstheme="minorHAnsi"/>
                <w:sz w:val="18"/>
                <w:szCs w:val="18"/>
                <w:lang w:val="en-US" w:eastAsia="en-US"/>
              </w:rPr>
            </w:pPr>
          </w:p>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Increase office space by renovating offices and seating arrangements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p>
          <w:p w:rsidR="009B6983" w:rsidRPr="001A7C5F" w:rsidRDefault="009B6983" w:rsidP="0003467E">
            <w:pPr>
              <w:pStyle w:val="NoSpacing"/>
              <w:rPr>
                <w:rFonts w:eastAsia="Times New Roman" w:cstheme="minorHAnsi"/>
                <w:sz w:val="18"/>
                <w:szCs w:val="18"/>
                <w:lang w:val="en-US" w:eastAsia="en-US"/>
              </w:rPr>
            </w:pPr>
          </w:p>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794DA2" w:rsidRPr="001A7C5F" w:rsidRDefault="00794DA2" w:rsidP="0003467E">
            <w:pPr>
              <w:pStyle w:val="NoSpacing"/>
              <w:jc w:val="right"/>
              <w:rPr>
                <w:rFonts w:eastAsia="Times New Roman" w:cstheme="minorHAnsi"/>
                <w:sz w:val="18"/>
                <w:szCs w:val="18"/>
                <w:lang w:val="en-US" w:eastAsia="en-US"/>
              </w:rPr>
            </w:pPr>
          </w:p>
          <w:p w:rsidR="009B6983" w:rsidRPr="001A7C5F" w:rsidRDefault="003511BF"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additional offices created</w:t>
            </w:r>
          </w:p>
        </w:tc>
        <w:tc>
          <w:tcPr>
            <w:tcW w:w="692" w:type="pct"/>
            <w:shd w:val="clear" w:color="auto" w:fill="auto"/>
            <w:noWrap/>
            <w:vAlign w:val="center"/>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24A5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Additional/new buildings and offices</w:t>
            </w:r>
          </w:p>
        </w:tc>
        <w:tc>
          <w:tcPr>
            <w:tcW w:w="669" w:type="pct"/>
            <w:shd w:val="clear" w:color="auto" w:fill="auto"/>
            <w:noWrap/>
            <w:vAlign w:val="center"/>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24A5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p w:rsidR="009B6983" w:rsidRPr="001A7C5F" w:rsidRDefault="009B6983" w:rsidP="0003467E">
            <w:pPr>
              <w:pStyle w:val="NoSpacing"/>
              <w:jc w:val="right"/>
              <w:rPr>
                <w:rFonts w:eastAsia="Times New Roman" w:cstheme="minorHAnsi"/>
                <w:sz w:val="18"/>
                <w:szCs w:val="18"/>
                <w:lang w:val="en-US" w:eastAsia="en-US"/>
              </w:rPr>
            </w:pPr>
          </w:p>
        </w:tc>
      </w:tr>
      <w:tr w:rsidR="00652124" w:rsidRPr="001A7C5F" w:rsidTr="00E7374B">
        <w:trPr>
          <w:trHeight w:val="255"/>
        </w:trPr>
        <w:tc>
          <w:tcPr>
            <w:tcW w:w="501" w:type="pct"/>
            <w:shd w:val="clear" w:color="auto" w:fill="auto"/>
            <w:vAlign w:val="center"/>
          </w:tcPr>
          <w:p w:rsidR="00ED38D4" w:rsidRPr="001A7C5F" w:rsidRDefault="00ED38D4" w:rsidP="0003467E">
            <w:pPr>
              <w:pStyle w:val="NoSpacing"/>
              <w:rPr>
                <w:rFonts w:eastAsia="Times New Roman" w:cstheme="minorHAnsi"/>
                <w:sz w:val="18"/>
                <w:szCs w:val="18"/>
                <w:lang w:val="en-US" w:eastAsia="en-US"/>
              </w:rPr>
            </w:pPr>
          </w:p>
        </w:tc>
        <w:tc>
          <w:tcPr>
            <w:tcW w:w="569" w:type="pct"/>
            <w:shd w:val="clear" w:color="auto" w:fill="auto"/>
            <w:vAlign w:val="center"/>
          </w:tcPr>
          <w:p w:rsidR="00ED38D4" w:rsidRPr="001A7C5F" w:rsidRDefault="00ED38D4"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ED38D4"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2. Build a statistical training centre complex</w:t>
            </w:r>
          </w:p>
        </w:tc>
        <w:tc>
          <w:tcPr>
            <w:tcW w:w="746" w:type="pct"/>
            <w:shd w:val="clear" w:color="auto" w:fill="auto"/>
            <w:noWrap/>
            <w:vAlign w:val="center"/>
          </w:tcPr>
          <w:p w:rsidR="00ED38D4"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GBoS</w:t>
            </w:r>
          </w:p>
        </w:tc>
        <w:tc>
          <w:tcPr>
            <w:tcW w:w="704" w:type="pct"/>
          </w:tcPr>
          <w:p w:rsidR="00ED38D4" w:rsidRPr="001A7C5F" w:rsidRDefault="00DD2DDA">
            <w:pPr>
              <w:pStyle w:val="NoSpacing"/>
              <w:jc w:val="right"/>
              <w:rPr>
                <w:rFonts w:eastAsia="Times New Roman" w:cstheme="minorHAnsi"/>
                <w:sz w:val="18"/>
                <w:szCs w:val="18"/>
                <w:lang w:val="en-US" w:eastAsia="en-US"/>
              </w:rPr>
            </w:pPr>
            <w:r>
              <w:rPr>
                <w:rFonts w:eastAsia="Times New Roman" w:cstheme="minorHAnsi"/>
                <w:sz w:val="18"/>
                <w:szCs w:val="18"/>
                <w:lang w:val="en-US" w:eastAsia="en-US"/>
              </w:rPr>
              <w:t>Statistical Training Centre complex completed</w:t>
            </w:r>
          </w:p>
        </w:tc>
        <w:tc>
          <w:tcPr>
            <w:tcW w:w="692" w:type="pct"/>
            <w:shd w:val="clear" w:color="auto" w:fill="auto"/>
            <w:noWrap/>
            <w:vAlign w:val="center"/>
          </w:tcPr>
          <w:p w:rsidR="00ED38D4" w:rsidRPr="001A7C5F" w:rsidRDefault="00DD2DDA" w:rsidP="0003467E">
            <w:pPr>
              <w:pStyle w:val="NoSpacing"/>
              <w:jc w:val="right"/>
              <w:rPr>
                <w:rFonts w:eastAsia="Times New Roman" w:cstheme="minorHAnsi"/>
                <w:sz w:val="18"/>
                <w:szCs w:val="18"/>
                <w:lang w:val="en-US" w:eastAsia="en-US"/>
              </w:rPr>
            </w:pPr>
            <w:r>
              <w:rPr>
                <w:rFonts w:eastAsia="Times New Roman" w:cstheme="minorHAnsi"/>
                <w:sz w:val="18"/>
                <w:szCs w:val="18"/>
                <w:lang w:val="en-US" w:eastAsia="en-US"/>
              </w:rPr>
              <w:t>Building with furniture</w:t>
            </w:r>
          </w:p>
        </w:tc>
        <w:tc>
          <w:tcPr>
            <w:tcW w:w="669" w:type="pct"/>
            <w:shd w:val="clear" w:color="auto" w:fill="auto"/>
            <w:noWrap/>
            <w:vAlign w:val="center"/>
          </w:tcPr>
          <w:p w:rsidR="00ED38D4" w:rsidRPr="001A7C5F" w:rsidRDefault="00DD2DDA"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r>
              <w:rPr>
                <w:rFonts w:eastAsia="Times New Roman" w:cstheme="minorHAnsi"/>
                <w:sz w:val="18"/>
                <w:szCs w:val="18"/>
                <w:lang w:val="en-US" w:eastAsia="en-US"/>
              </w:rPr>
              <w:t xml:space="preserve"> and plot for the building</w:t>
            </w: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3</w:t>
            </w:r>
            <w:r w:rsidR="009B6983" w:rsidRPr="001A7C5F">
              <w:rPr>
                <w:rFonts w:eastAsia="Times New Roman" w:cstheme="minorHAnsi"/>
                <w:sz w:val="18"/>
                <w:szCs w:val="18"/>
                <w:lang w:val="en-US" w:eastAsia="en-US"/>
              </w:rPr>
              <w:t>. Improve on office facilities by renovating toilets  and surroundings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C35B50"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amenities renovated</w:t>
            </w:r>
          </w:p>
        </w:tc>
        <w:tc>
          <w:tcPr>
            <w:tcW w:w="692" w:type="pct"/>
            <w:shd w:val="clear" w:color="auto" w:fill="auto"/>
            <w:noWrap/>
            <w:vAlign w:val="center"/>
          </w:tcPr>
          <w:p w:rsidR="009B6983" w:rsidRPr="001A7C5F" w:rsidRDefault="00C35B5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Buildings/amenities available</w:t>
            </w:r>
          </w:p>
          <w:p w:rsidR="009B6983" w:rsidRPr="001A7C5F" w:rsidRDefault="009B6983" w:rsidP="0003467E">
            <w:pPr>
              <w:pStyle w:val="NoSpacing"/>
              <w:jc w:val="right"/>
              <w:rPr>
                <w:rFonts w:eastAsia="Times New Roman" w:cstheme="minorHAnsi"/>
                <w:sz w:val="18"/>
                <w:szCs w:val="18"/>
                <w:lang w:val="en-US" w:eastAsia="en-US"/>
              </w:rPr>
            </w:pPr>
          </w:p>
        </w:tc>
        <w:tc>
          <w:tcPr>
            <w:tcW w:w="669" w:type="pct"/>
            <w:shd w:val="clear" w:color="auto" w:fill="auto"/>
            <w:noWrap/>
            <w:vAlign w:val="center"/>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C35B5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4</w:t>
            </w:r>
            <w:r w:rsidR="009B6983" w:rsidRPr="001A7C5F">
              <w:rPr>
                <w:rFonts w:eastAsia="Times New Roman" w:cstheme="minorHAnsi"/>
                <w:sz w:val="18"/>
                <w:szCs w:val="18"/>
                <w:lang w:val="en-US" w:eastAsia="en-US"/>
              </w:rPr>
              <w:t>.</w:t>
            </w:r>
            <w:r w:rsidR="00D92D4A" w:rsidRPr="001A7C5F">
              <w:rPr>
                <w:rFonts w:eastAsia="Times New Roman" w:cstheme="minorHAnsi"/>
                <w:sz w:val="18"/>
                <w:szCs w:val="18"/>
                <w:lang w:val="en-US" w:eastAsia="en-US"/>
              </w:rPr>
              <w:t xml:space="preserve"> Procure more office furniture,</w:t>
            </w:r>
            <w:r w:rsidR="009B6983" w:rsidRPr="001A7C5F">
              <w:rPr>
                <w:rFonts w:eastAsia="Times New Roman" w:cstheme="minorHAnsi"/>
                <w:sz w:val="18"/>
                <w:szCs w:val="18"/>
                <w:lang w:val="en-US" w:eastAsia="en-US"/>
              </w:rPr>
              <w:t xml:space="preserve"> air conditioners and other accessories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D92D4A"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furniture &amp;other accessories </w:t>
            </w:r>
          </w:p>
        </w:tc>
        <w:tc>
          <w:tcPr>
            <w:tcW w:w="692" w:type="pct"/>
            <w:shd w:val="clear" w:color="auto" w:fill="auto"/>
            <w:noWrap/>
            <w:vAlign w:val="center"/>
          </w:tcPr>
          <w:p w:rsidR="009B6983" w:rsidRPr="001A7C5F" w:rsidRDefault="00D92D4A"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Office Inventory of equipment</w:t>
            </w:r>
          </w:p>
          <w:p w:rsidR="009B6983" w:rsidRPr="001A7C5F" w:rsidRDefault="009B6983" w:rsidP="0003467E">
            <w:pPr>
              <w:pStyle w:val="NoSpacing"/>
              <w:jc w:val="right"/>
              <w:rPr>
                <w:rFonts w:eastAsia="Times New Roman" w:cstheme="minorHAnsi"/>
                <w:sz w:val="18"/>
                <w:szCs w:val="18"/>
                <w:lang w:val="en-US" w:eastAsia="en-US"/>
              </w:rPr>
            </w:pPr>
          </w:p>
        </w:tc>
        <w:tc>
          <w:tcPr>
            <w:tcW w:w="669" w:type="pct"/>
            <w:shd w:val="clear" w:color="auto" w:fill="auto"/>
            <w:noWrap/>
            <w:vAlign w:val="center"/>
          </w:tcPr>
          <w:p w:rsidR="009B6983" w:rsidRPr="001A7C5F" w:rsidRDefault="00735D5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p w:rsidR="009B6983" w:rsidRPr="001A7C5F" w:rsidRDefault="009B6983" w:rsidP="0003467E">
            <w:pPr>
              <w:pStyle w:val="NoSpacing"/>
              <w:jc w:val="right"/>
              <w:rPr>
                <w:rFonts w:eastAsia="Times New Roman" w:cstheme="minorHAnsi"/>
                <w:sz w:val="18"/>
                <w:szCs w:val="18"/>
                <w:lang w:val="en-US" w:eastAsia="en-US"/>
              </w:rPr>
            </w:pP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5</w:t>
            </w:r>
            <w:r w:rsidR="009B6983" w:rsidRPr="001A7C5F">
              <w:rPr>
                <w:rFonts w:eastAsia="Times New Roman" w:cstheme="minorHAnsi"/>
                <w:sz w:val="18"/>
                <w:szCs w:val="18"/>
                <w:lang w:val="en-US" w:eastAsia="en-US"/>
              </w:rPr>
              <w:t>. Establish self-sustaining cafeteria for staff</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735D5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Cafeteria in place</w:t>
            </w:r>
          </w:p>
        </w:tc>
        <w:tc>
          <w:tcPr>
            <w:tcW w:w="692" w:type="pct"/>
            <w:shd w:val="clear" w:color="auto" w:fill="auto"/>
            <w:noWrap/>
            <w:vAlign w:val="center"/>
          </w:tcPr>
          <w:p w:rsidR="009B6983" w:rsidRPr="001A7C5F" w:rsidRDefault="00735D5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Staff able to access meals without going out</w:t>
            </w:r>
          </w:p>
        </w:tc>
        <w:tc>
          <w:tcPr>
            <w:tcW w:w="669" w:type="pct"/>
            <w:shd w:val="clear" w:color="auto" w:fill="auto"/>
            <w:noWrap/>
            <w:vAlign w:val="center"/>
          </w:tcPr>
          <w:p w:rsidR="009B6983" w:rsidRPr="001A7C5F" w:rsidRDefault="00735D5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 and space</w:t>
            </w: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6</w:t>
            </w:r>
            <w:r w:rsidR="009B6983" w:rsidRPr="001A7C5F">
              <w:rPr>
                <w:rFonts w:eastAsia="Times New Roman" w:cstheme="minorHAnsi"/>
                <w:sz w:val="18"/>
                <w:szCs w:val="18"/>
                <w:lang w:val="en-US" w:eastAsia="en-US"/>
              </w:rPr>
              <w:t>. Procure 10, 4X4 replacement vehicles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735D51"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4X4 vehicles procured</w:t>
            </w:r>
          </w:p>
        </w:tc>
        <w:tc>
          <w:tcPr>
            <w:tcW w:w="692" w:type="pct"/>
            <w:shd w:val="clear" w:color="auto" w:fill="auto"/>
            <w:noWrap/>
            <w:vAlign w:val="center"/>
          </w:tcPr>
          <w:p w:rsidR="009B6983" w:rsidRPr="001A7C5F" w:rsidRDefault="00735D51" w:rsidP="00735D5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Office inventory of 4x4vehicles</w:t>
            </w:r>
          </w:p>
        </w:tc>
        <w:tc>
          <w:tcPr>
            <w:tcW w:w="669" w:type="pct"/>
            <w:shd w:val="clear" w:color="auto" w:fill="auto"/>
            <w:noWrap/>
            <w:vAlign w:val="center"/>
          </w:tcPr>
          <w:p w:rsidR="009B6983" w:rsidRPr="001A7C5F" w:rsidRDefault="0070391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7</w:t>
            </w:r>
            <w:r w:rsidR="009B6983" w:rsidRPr="001A7C5F">
              <w:rPr>
                <w:rFonts w:eastAsia="Times New Roman" w:cstheme="minorHAnsi"/>
                <w:sz w:val="18"/>
                <w:szCs w:val="18"/>
                <w:lang w:val="en-US" w:eastAsia="en-US"/>
              </w:rPr>
              <w:t>. Procure 5 salon/sedan cars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703910"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sedans procured</w:t>
            </w:r>
          </w:p>
        </w:tc>
        <w:tc>
          <w:tcPr>
            <w:tcW w:w="692" w:type="pct"/>
            <w:shd w:val="clear" w:color="auto" w:fill="auto"/>
            <w:noWrap/>
            <w:vAlign w:val="center"/>
          </w:tcPr>
          <w:p w:rsidR="009B6983" w:rsidRPr="001A7C5F" w:rsidRDefault="0070391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Office inventory of sedans</w:t>
            </w:r>
          </w:p>
        </w:tc>
        <w:tc>
          <w:tcPr>
            <w:tcW w:w="669" w:type="pct"/>
            <w:shd w:val="clear" w:color="auto" w:fill="auto"/>
            <w:noWrap/>
            <w:vAlign w:val="center"/>
          </w:tcPr>
          <w:p w:rsidR="009B6983" w:rsidRPr="001A7C5F" w:rsidRDefault="0070391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Improve ICT infrastructure</w:t>
            </w:r>
          </w:p>
        </w:tc>
        <w:tc>
          <w:tcPr>
            <w:tcW w:w="1119"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Develop database linkages with other sectors in the NSS</w:t>
            </w:r>
          </w:p>
        </w:tc>
        <w:tc>
          <w:tcPr>
            <w:tcW w:w="746" w:type="pct"/>
            <w:shd w:val="clear" w:color="auto" w:fill="auto"/>
            <w:noWrap/>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3A068A"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data transfers between sectors</w:t>
            </w:r>
          </w:p>
        </w:tc>
        <w:tc>
          <w:tcPr>
            <w:tcW w:w="692" w:type="pct"/>
            <w:shd w:val="clear" w:color="auto" w:fill="auto"/>
            <w:noWrap/>
            <w:vAlign w:val="center"/>
          </w:tcPr>
          <w:p w:rsidR="009B6983" w:rsidRPr="001A7C5F" w:rsidRDefault="0022387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Easy transfer of data between databases</w:t>
            </w:r>
          </w:p>
        </w:tc>
        <w:tc>
          <w:tcPr>
            <w:tcW w:w="669" w:type="pct"/>
            <w:shd w:val="clear" w:color="auto" w:fill="auto"/>
            <w:noWrap/>
            <w:vAlign w:val="center"/>
          </w:tcPr>
          <w:p w:rsidR="009B6983" w:rsidRPr="001A7C5F" w:rsidRDefault="003A068A"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skilled computer staff</w:t>
            </w:r>
          </w:p>
        </w:tc>
      </w:tr>
      <w:tr w:rsidR="00652124" w:rsidRPr="001A7C5F" w:rsidTr="00652124">
        <w:trPr>
          <w:trHeight w:val="255"/>
        </w:trPr>
        <w:tc>
          <w:tcPr>
            <w:tcW w:w="501" w:type="pct"/>
            <w:vMerge w:val="restart"/>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Improve and modernize  GBoS website</w:t>
            </w:r>
          </w:p>
        </w:tc>
        <w:tc>
          <w:tcPr>
            <w:tcW w:w="746" w:type="pct"/>
            <w:shd w:val="clear" w:color="auto" w:fill="auto"/>
            <w:noWrap/>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7E05CF"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hits by users</w:t>
            </w:r>
          </w:p>
        </w:tc>
        <w:tc>
          <w:tcPr>
            <w:tcW w:w="692" w:type="pct"/>
            <w:shd w:val="clear" w:color="auto" w:fill="auto"/>
            <w:noWrap/>
            <w:vAlign w:val="center"/>
            <w:hideMark/>
          </w:tcPr>
          <w:p w:rsidR="009B6983" w:rsidRPr="001A7C5F" w:rsidRDefault="007E05CF" w:rsidP="007E05CF">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Modern user-friendly website</w:t>
            </w:r>
          </w:p>
        </w:tc>
        <w:tc>
          <w:tcPr>
            <w:tcW w:w="669" w:type="pct"/>
            <w:shd w:val="clear" w:color="auto" w:fill="auto"/>
            <w:noWrap/>
            <w:vAlign w:val="center"/>
            <w:hideMark/>
          </w:tcPr>
          <w:p w:rsidR="009B6983" w:rsidRPr="001A7C5F" w:rsidRDefault="00B20A1F" w:rsidP="004041F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equipment</w:t>
            </w:r>
            <w:r w:rsidR="004041FE" w:rsidRPr="001A7C5F">
              <w:rPr>
                <w:rFonts w:eastAsia="Times New Roman" w:cstheme="minorHAnsi"/>
                <w:sz w:val="18"/>
                <w:szCs w:val="18"/>
                <w:lang w:val="en-US" w:eastAsia="en-US"/>
              </w:rPr>
              <w:t xml:space="preserve">, reliable internet </w:t>
            </w:r>
            <w:r w:rsidRPr="001A7C5F">
              <w:rPr>
                <w:rFonts w:eastAsia="Times New Roman" w:cstheme="minorHAnsi"/>
                <w:sz w:val="18"/>
                <w:szCs w:val="18"/>
                <w:lang w:val="en-US" w:eastAsia="en-US"/>
              </w:rPr>
              <w:t>and skilled staff</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3. Improve  LAN and WIFI internet connection in GBoS;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Less paperwork  at GBoS</w:t>
            </w:r>
          </w:p>
        </w:tc>
        <w:tc>
          <w:tcPr>
            <w:tcW w:w="692" w:type="pct"/>
            <w:shd w:val="clear" w:color="auto" w:fill="auto"/>
            <w:hideMark/>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connectivity within GBoS</w:t>
            </w:r>
          </w:p>
        </w:tc>
        <w:tc>
          <w:tcPr>
            <w:tcW w:w="669" w:type="pct"/>
            <w:shd w:val="clear" w:color="auto" w:fill="auto"/>
            <w:hideMark/>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equipment and skilled staff</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4. Procure updated licensed software packages (SPSS</w:t>
            </w:r>
            <w:r w:rsidR="00ED38D4">
              <w:rPr>
                <w:rFonts w:eastAsia="Times New Roman" w:cstheme="minorHAnsi"/>
                <w:sz w:val="18"/>
                <w:szCs w:val="18"/>
                <w:lang w:val="en-US" w:eastAsia="en-US"/>
              </w:rPr>
              <w:t>, GIS,PDF, Microsoft</w:t>
            </w:r>
            <w:r w:rsidRPr="001A7C5F">
              <w:rPr>
                <w:rFonts w:eastAsia="Times New Roman" w:cstheme="minorHAnsi"/>
                <w:sz w:val="18"/>
                <w:szCs w:val="18"/>
                <w:lang w:val="en-US" w:eastAsia="en-US"/>
              </w:rPr>
              <w:t xml:space="preserve"> and others)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4041FE"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up to date licensed software</w:t>
            </w:r>
          </w:p>
        </w:tc>
        <w:tc>
          <w:tcPr>
            <w:tcW w:w="692" w:type="pct"/>
            <w:shd w:val="clear" w:color="auto" w:fill="auto"/>
            <w:hideMark/>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More reliable genuine software</w:t>
            </w:r>
          </w:p>
        </w:tc>
        <w:tc>
          <w:tcPr>
            <w:tcW w:w="669" w:type="pct"/>
            <w:shd w:val="clear" w:color="auto" w:fill="auto"/>
            <w:hideMark/>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5. Install adequate data backup system (internal and external) to ensure data security</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Data backup system in place</w:t>
            </w:r>
          </w:p>
        </w:tc>
        <w:tc>
          <w:tcPr>
            <w:tcW w:w="692" w:type="pct"/>
            <w:shd w:val="clear" w:color="auto" w:fill="auto"/>
            <w:hideMark/>
          </w:tcPr>
          <w:p w:rsidR="009B6983" w:rsidRPr="001A7C5F" w:rsidRDefault="004041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Fewer losses of data</w:t>
            </w:r>
          </w:p>
        </w:tc>
        <w:tc>
          <w:tcPr>
            <w:tcW w:w="669" w:type="pct"/>
            <w:shd w:val="clear" w:color="auto" w:fill="auto"/>
            <w:hideMark/>
          </w:tcPr>
          <w:p w:rsidR="009B6983" w:rsidRPr="001A7C5F" w:rsidRDefault="00564EA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equipment</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6. Procure computer hardware, printers and peripherals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64EA8"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computer and others procured</w:t>
            </w:r>
          </w:p>
        </w:tc>
        <w:tc>
          <w:tcPr>
            <w:tcW w:w="692" w:type="pct"/>
            <w:shd w:val="clear" w:color="auto" w:fill="auto"/>
            <w:hideMark/>
          </w:tcPr>
          <w:p w:rsidR="009B6983" w:rsidRPr="001A7C5F" w:rsidRDefault="00564EA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Inventory of computer and other equipment</w:t>
            </w:r>
          </w:p>
        </w:tc>
        <w:tc>
          <w:tcPr>
            <w:tcW w:w="669" w:type="pct"/>
            <w:shd w:val="clear" w:color="auto" w:fill="auto"/>
            <w:hideMark/>
          </w:tcPr>
          <w:p w:rsidR="009B6983" w:rsidRPr="001A7C5F" w:rsidRDefault="00564EA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328"/>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7. Develop database linkage with ASYCUDA</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64EA8"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monthly downloads of trade data</w:t>
            </w:r>
          </w:p>
        </w:tc>
        <w:tc>
          <w:tcPr>
            <w:tcW w:w="692" w:type="pct"/>
            <w:shd w:val="clear" w:color="auto" w:fill="auto"/>
          </w:tcPr>
          <w:p w:rsidR="009B6983" w:rsidRPr="001A7C5F" w:rsidRDefault="00564EA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Delays in producing Trade reports reduced</w:t>
            </w:r>
          </w:p>
        </w:tc>
        <w:tc>
          <w:tcPr>
            <w:tcW w:w="669" w:type="pct"/>
            <w:shd w:val="clear" w:color="auto" w:fill="auto"/>
          </w:tcPr>
          <w:p w:rsidR="009B6983" w:rsidRPr="001A7C5F" w:rsidRDefault="006B199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Data transfer protocols in place between GBoS &amp; MDA responsible for trade</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color w:val="FF0000"/>
                <w:sz w:val="18"/>
                <w:szCs w:val="18"/>
                <w:lang w:val="en-US" w:eastAsia="en-US"/>
              </w:rPr>
            </w:pPr>
            <w:r w:rsidRPr="001A7C5F">
              <w:rPr>
                <w:rFonts w:eastAsia="Times New Roman" w:cstheme="minorHAnsi"/>
                <w:color w:val="000000" w:themeColor="text1"/>
                <w:sz w:val="18"/>
                <w:szCs w:val="18"/>
                <w:lang w:val="en-US" w:eastAsia="en-US"/>
              </w:rPr>
              <w:t>8</w:t>
            </w:r>
            <w:r w:rsidRPr="001A7C5F">
              <w:rPr>
                <w:rFonts w:eastAsia="Times New Roman" w:cstheme="minorHAnsi"/>
                <w:color w:val="FF0000"/>
                <w:sz w:val="18"/>
                <w:szCs w:val="18"/>
                <w:lang w:val="en-US" w:eastAsia="en-US"/>
              </w:rPr>
              <w:t xml:space="preserve">. </w:t>
            </w:r>
            <w:r w:rsidRPr="001A7C5F">
              <w:rPr>
                <w:rFonts w:eastAsia="Times New Roman" w:cstheme="minorHAnsi"/>
                <w:sz w:val="18"/>
                <w:szCs w:val="18"/>
                <w:lang w:val="en-US" w:eastAsia="en-US"/>
              </w:rPr>
              <w:t>Procure &amp; maintain the electronic networking(WAN and LAN) between the Ministry and the sector</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B5330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Less paperwork between Minister &amp; sector</w:t>
            </w:r>
          </w:p>
          <w:p w:rsidR="009B6983" w:rsidRPr="001A7C5F" w:rsidRDefault="009B6983" w:rsidP="0003467E">
            <w:pPr>
              <w:pStyle w:val="NoSpacing"/>
              <w:jc w:val="right"/>
              <w:rPr>
                <w:rFonts w:eastAsia="Times New Roman" w:cstheme="minorHAnsi"/>
                <w:sz w:val="18"/>
                <w:szCs w:val="18"/>
                <w:lang w:val="en-US" w:eastAsia="en-US"/>
              </w:rPr>
            </w:pPr>
          </w:p>
        </w:tc>
        <w:tc>
          <w:tcPr>
            <w:tcW w:w="692" w:type="pct"/>
            <w:shd w:val="clear" w:color="auto" w:fill="auto"/>
            <w:noWrap/>
            <w:vAlign w:val="bottom"/>
            <w:hideMark/>
          </w:tcPr>
          <w:p w:rsidR="009B6983" w:rsidRPr="001A7C5F" w:rsidRDefault="00B5330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connectivity within sector</w:t>
            </w:r>
          </w:p>
        </w:tc>
        <w:tc>
          <w:tcPr>
            <w:tcW w:w="669" w:type="pct"/>
            <w:shd w:val="clear" w:color="auto" w:fill="auto"/>
            <w:noWrap/>
            <w:vAlign w:val="bottom"/>
            <w:hideMark/>
          </w:tcPr>
          <w:p w:rsidR="009B6983" w:rsidRPr="001A7C5F" w:rsidRDefault="00B5330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equipment</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xml:space="preserve">9. Strengthen the information sharing network through print and publicity   </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B53301"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printed Reports put out</w:t>
            </w:r>
          </w:p>
        </w:tc>
        <w:tc>
          <w:tcPr>
            <w:tcW w:w="692" w:type="pct"/>
            <w:shd w:val="clear" w:color="auto" w:fill="auto"/>
            <w:noWrap/>
            <w:vAlign w:val="bottom"/>
            <w:hideMark/>
          </w:tcPr>
          <w:p w:rsidR="009B6983" w:rsidRPr="001A7C5F" w:rsidRDefault="00B5330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access to information</w:t>
            </w:r>
          </w:p>
        </w:tc>
        <w:tc>
          <w:tcPr>
            <w:tcW w:w="669" w:type="pct"/>
            <w:shd w:val="clear" w:color="auto" w:fill="auto"/>
            <w:noWrap/>
            <w:vAlign w:val="bottom"/>
            <w:hideMark/>
          </w:tcPr>
          <w:p w:rsidR="009B6983" w:rsidRPr="001A7C5F" w:rsidRDefault="00B5330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10. Develop a comprehensive data bank</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567D21"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databases in databank</w:t>
            </w:r>
          </w:p>
        </w:tc>
        <w:tc>
          <w:tcPr>
            <w:tcW w:w="692" w:type="pct"/>
            <w:shd w:val="clear" w:color="auto" w:fill="auto"/>
            <w:noWrap/>
            <w:vAlign w:val="bottom"/>
            <w:hideMark/>
          </w:tcPr>
          <w:p w:rsidR="009B6983" w:rsidRPr="001A7C5F" w:rsidRDefault="00311CD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diverse datasets</w:t>
            </w:r>
          </w:p>
        </w:tc>
        <w:tc>
          <w:tcPr>
            <w:tcW w:w="669" w:type="pct"/>
            <w:shd w:val="clear" w:color="auto" w:fill="auto"/>
            <w:noWrap/>
            <w:vAlign w:val="bottom"/>
            <w:hideMark/>
          </w:tcPr>
          <w:p w:rsidR="009B6983" w:rsidRPr="001A7C5F" w:rsidRDefault="00311CD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equipment</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11. Review data management tools</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tabs>
                <w:tab w:val="left" w:pos="315"/>
                <w:tab w:val="right" w:pos="638"/>
              </w:tabs>
              <w:rPr>
                <w:rFonts w:eastAsia="Times New Roman" w:cstheme="minorHAnsi"/>
                <w:sz w:val="18"/>
                <w:szCs w:val="18"/>
                <w:lang w:val="en-US" w:eastAsia="en-US"/>
              </w:rPr>
            </w:pPr>
            <w:r w:rsidRPr="001A7C5F">
              <w:rPr>
                <w:rFonts w:eastAsia="Times New Roman" w:cstheme="minorHAnsi"/>
                <w:sz w:val="18"/>
                <w:szCs w:val="18"/>
                <w:lang w:val="en-US" w:eastAsia="en-US"/>
              </w:rPr>
              <w:tab/>
            </w:r>
          </w:p>
          <w:p w:rsidR="009B6983" w:rsidRPr="001A7C5F" w:rsidRDefault="009B6983" w:rsidP="00383991">
            <w:pPr>
              <w:pStyle w:val="NoSpacing"/>
              <w:tabs>
                <w:tab w:val="left" w:pos="315"/>
                <w:tab w:val="right" w:pos="638"/>
              </w:tabs>
              <w:rPr>
                <w:rFonts w:eastAsia="Times New Roman" w:cstheme="minorHAnsi"/>
                <w:sz w:val="18"/>
                <w:szCs w:val="18"/>
                <w:lang w:val="en-US" w:eastAsia="en-US"/>
              </w:rPr>
            </w:pPr>
            <w:r w:rsidRPr="001A7C5F">
              <w:rPr>
                <w:rFonts w:eastAsia="Times New Roman" w:cstheme="minorHAnsi"/>
                <w:sz w:val="18"/>
                <w:szCs w:val="18"/>
                <w:lang w:val="en-US" w:eastAsia="en-US"/>
              </w:rPr>
              <w:tab/>
            </w:r>
            <w:r w:rsidR="00871DAC"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00871DAC" w:rsidRPr="001A7C5F">
              <w:rPr>
                <w:rFonts w:eastAsia="Times New Roman" w:cstheme="minorHAnsi"/>
                <w:sz w:val="18"/>
                <w:szCs w:val="18"/>
                <w:lang w:val="en-US" w:eastAsia="en-US"/>
              </w:rPr>
              <w:t xml:space="preserve"> of management tools reviewed</w:t>
            </w:r>
          </w:p>
        </w:tc>
        <w:tc>
          <w:tcPr>
            <w:tcW w:w="692" w:type="pct"/>
            <w:shd w:val="clear" w:color="auto" w:fill="auto"/>
            <w:noWrap/>
            <w:vAlign w:val="bottom"/>
            <w:hideMark/>
          </w:tcPr>
          <w:p w:rsidR="009B6983" w:rsidRPr="001A7C5F" w:rsidRDefault="00871DAC"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Consistency in management of data</w:t>
            </w:r>
          </w:p>
        </w:tc>
        <w:tc>
          <w:tcPr>
            <w:tcW w:w="669" w:type="pct"/>
            <w:shd w:val="clear" w:color="auto" w:fill="auto"/>
            <w:noWrap/>
            <w:vAlign w:val="bottom"/>
            <w:hideMark/>
          </w:tcPr>
          <w:p w:rsidR="009B6983" w:rsidRPr="001A7C5F" w:rsidRDefault="00871DAC"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12. Enhance the Ministry Web for statistics dissemination and updates</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3966F4"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383991"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hits per day</w:t>
            </w:r>
          </w:p>
        </w:tc>
        <w:tc>
          <w:tcPr>
            <w:tcW w:w="692" w:type="pct"/>
            <w:shd w:val="clear" w:color="auto" w:fill="auto"/>
            <w:noWrap/>
            <w:vAlign w:val="bottom"/>
            <w:hideMark/>
          </w:tcPr>
          <w:p w:rsidR="009B6983" w:rsidRPr="001A7C5F" w:rsidRDefault="003966F4"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Quicker  access to information from the Ministry</w:t>
            </w:r>
          </w:p>
        </w:tc>
        <w:tc>
          <w:tcPr>
            <w:tcW w:w="669" w:type="pct"/>
            <w:shd w:val="clear" w:color="auto" w:fill="auto"/>
            <w:noWrap/>
            <w:vAlign w:val="bottom"/>
            <w:hideMark/>
          </w:tcPr>
          <w:p w:rsidR="009B6983" w:rsidRPr="001A7C5F" w:rsidRDefault="00312E99"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13. Develop database management system</w:t>
            </w:r>
          </w:p>
        </w:tc>
        <w:tc>
          <w:tcPr>
            <w:tcW w:w="746"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MoHERST</w:t>
            </w:r>
            <w:r w:rsidR="00ED38D4">
              <w:rPr>
                <w:rFonts w:eastAsia="Times New Roman" w:cstheme="minorHAnsi"/>
                <w:sz w:val="18"/>
                <w:szCs w:val="18"/>
                <w:lang w:val="en-US" w:eastAsia="en-US"/>
              </w:rPr>
              <w:t>/MoWTI/MoTIE</w:t>
            </w:r>
          </w:p>
        </w:tc>
        <w:tc>
          <w:tcPr>
            <w:tcW w:w="704" w:type="pct"/>
          </w:tcPr>
          <w:p w:rsidR="009B6983" w:rsidRPr="001A7C5F" w:rsidRDefault="00383991" w:rsidP="00383991">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databases in system</w:t>
            </w:r>
          </w:p>
        </w:tc>
        <w:tc>
          <w:tcPr>
            <w:tcW w:w="692" w:type="pct"/>
            <w:shd w:val="clear" w:color="auto" w:fill="auto"/>
            <w:noWrap/>
            <w:vAlign w:val="bottom"/>
          </w:tcPr>
          <w:p w:rsidR="009B6983" w:rsidRPr="001A7C5F" w:rsidRDefault="003839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progress</w:t>
            </w:r>
          </w:p>
        </w:tc>
        <w:tc>
          <w:tcPr>
            <w:tcW w:w="669" w:type="pct"/>
            <w:shd w:val="clear" w:color="auto" w:fill="auto"/>
            <w:noWrap/>
            <w:vAlign w:val="bottom"/>
          </w:tcPr>
          <w:p w:rsidR="009B6983" w:rsidRPr="001A7C5F" w:rsidRDefault="003839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3. Improve Statistical Infrastructure</w:t>
            </w:r>
          </w:p>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Compilation and regular maintenance of a business register</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7E38FE" w:rsidP="007E38F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requests for the  register</w:t>
            </w:r>
          </w:p>
        </w:tc>
        <w:tc>
          <w:tcPr>
            <w:tcW w:w="692" w:type="pct"/>
            <w:shd w:val="clear" w:color="auto" w:fill="auto"/>
            <w:hideMark/>
          </w:tcPr>
          <w:p w:rsidR="009B6983" w:rsidRPr="001A7C5F" w:rsidRDefault="007E38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Updated annual register</w:t>
            </w:r>
          </w:p>
        </w:tc>
        <w:tc>
          <w:tcPr>
            <w:tcW w:w="669" w:type="pct"/>
            <w:shd w:val="clear" w:color="auto" w:fill="auto"/>
            <w:hideMark/>
          </w:tcPr>
          <w:p w:rsidR="009B6983" w:rsidRPr="001A7C5F" w:rsidRDefault="007E38F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xml:space="preserve">Availability of funds </w:t>
            </w:r>
          </w:p>
        </w:tc>
      </w:tr>
      <w:tr w:rsidR="00652124" w:rsidRPr="001A7C5F" w:rsidTr="00652124">
        <w:trPr>
          <w:trHeight w:val="255"/>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Update enumeration areas</w:t>
            </w:r>
            <w:r w:rsidR="00F85497" w:rsidRPr="001A7C5F">
              <w:rPr>
                <w:rFonts w:eastAsia="Times New Roman" w:cstheme="minorHAnsi"/>
                <w:sz w:val="18"/>
                <w:szCs w:val="18"/>
                <w:lang w:val="en-US" w:eastAsia="en-US"/>
              </w:rPr>
              <w:t xml:space="preserve"> (EAs)</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updated EAs per month</w:t>
            </w:r>
          </w:p>
        </w:tc>
        <w:tc>
          <w:tcPr>
            <w:tcW w:w="692" w:type="pct"/>
            <w:shd w:val="clear" w:color="auto" w:fill="auto"/>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List of updated EAs</w:t>
            </w:r>
          </w:p>
        </w:tc>
        <w:tc>
          <w:tcPr>
            <w:tcW w:w="669" w:type="pct"/>
            <w:shd w:val="clear" w:color="auto" w:fill="auto"/>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3. Develop data audit criteria to determine official statistics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F85497" w:rsidP="00F85497">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Number and type of  criteria developed</w:t>
            </w:r>
          </w:p>
        </w:tc>
        <w:tc>
          <w:tcPr>
            <w:tcW w:w="692" w:type="pct"/>
            <w:shd w:val="clear" w:color="auto" w:fill="auto"/>
            <w:hideMark/>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Data Audit criteria</w:t>
            </w:r>
          </w:p>
        </w:tc>
        <w:tc>
          <w:tcPr>
            <w:tcW w:w="669" w:type="pct"/>
            <w:shd w:val="clear" w:color="auto" w:fill="auto"/>
            <w:hideMark/>
          </w:tcPr>
          <w:p w:rsidR="009B6983" w:rsidRPr="001A7C5F" w:rsidRDefault="009B6983" w:rsidP="0003467E">
            <w:pPr>
              <w:pStyle w:val="NoSpacing"/>
              <w:jc w:val="right"/>
              <w:rPr>
                <w:rFonts w:eastAsia="Times New Roman" w:cstheme="minorHAnsi"/>
                <w:sz w:val="18"/>
                <w:szCs w:val="18"/>
                <w:lang w:val="en-US" w:eastAsia="en-US"/>
              </w:rPr>
            </w:pPr>
          </w:p>
        </w:tc>
      </w:tr>
      <w:tr w:rsidR="00652124" w:rsidRPr="001A7C5F" w:rsidTr="00652124">
        <w:trPr>
          <w:trHeight w:val="371"/>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4. Procure updated international classifications, manuals and other international  documents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Number &amp; type of documents procured</w:t>
            </w:r>
          </w:p>
        </w:tc>
        <w:tc>
          <w:tcPr>
            <w:tcW w:w="692" w:type="pct"/>
            <w:shd w:val="clear" w:color="auto" w:fill="auto"/>
            <w:hideMark/>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Documents on classifications &amp; manuals</w:t>
            </w:r>
          </w:p>
        </w:tc>
        <w:tc>
          <w:tcPr>
            <w:tcW w:w="669" w:type="pct"/>
            <w:shd w:val="clear" w:color="auto" w:fill="auto"/>
            <w:hideMark/>
          </w:tcPr>
          <w:p w:rsidR="009B6983" w:rsidRPr="001A7C5F" w:rsidRDefault="00F85497" w:rsidP="00F85497">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updated documents</w:t>
            </w:r>
            <w:r w:rsidR="009B6983" w:rsidRPr="001A7C5F">
              <w:rPr>
                <w:rFonts w:eastAsia="Times New Roman" w:cstheme="minorHAnsi"/>
                <w:sz w:val="18"/>
                <w:szCs w:val="18"/>
                <w:lang w:val="en-US" w:eastAsia="en-US"/>
              </w:rPr>
              <w:t> </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xml:space="preserve">5. Develop adequate and modern library in GBoS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Library in place</w:t>
            </w:r>
          </w:p>
        </w:tc>
        <w:tc>
          <w:tcPr>
            <w:tcW w:w="692" w:type="pct"/>
            <w:shd w:val="clear" w:color="auto" w:fill="auto"/>
            <w:hideMark/>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Progress reports</w:t>
            </w:r>
          </w:p>
        </w:tc>
        <w:tc>
          <w:tcPr>
            <w:tcW w:w="669" w:type="pct"/>
            <w:shd w:val="clear" w:color="auto" w:fill="auto"/>
            <w:hideMark/>
          </w:tcPr>
          <w:p w:rsidR="009B6983" w:rsidRPr="001A7C5F" w:rsidRDefault="00F85497"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resources</w:t>
            </w:r>
          </w:p>
        </w:tc>
      </w:tr>
      <w:tr w:rsidR="00652124" w:rsidRPr="001A7C5F" w:rsidTr="00652124">
        <w:trPr>
          <w:trHeight w:val="510"/>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6. Develop compendium of concepts, definitions, standards and methodologies</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AF34A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Compendium in place</w:t>
            </w:r>
          </w:p>
        </w:tc>
        <w:tc>
          <w:tcPr>
            <w:tcW w:w="692" w:type="pct"/>
            <w:shd w:val="clear" w:color="auto" w:fill="auto"/>
          </w:tcPr>
          <w:p w:rsidR="009B6983" w:rsidRPr="001A7C5F" w:rsidRDefault="00AF34A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Progress reports</w:t>
            </w:r>
          </w:p>
        </w:tc>
        <w:tc>
          <w:tcPr>
            <w:tcW w:w="669" w:type="pct"/>
            <w:shd w:val="clear" w:color="auto" w:fill="auto"/>
          </w:tcPr>
          <w:p w:rsidR="009B6983" w:rsidRPr="001A7C5F" w:rsidRDefault="00AF34A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multi-disciplinary team</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7. Purchase of agriculture materials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MoA</w:t>
            </w:r>
          </w:p>
        </w:tc>
        <w:tc>
          <w:tcPr>
            <w:tcW w:w="704" w:type="pct"/>
          </w:tcPr>
          <w:p w:rsidR="009B6983" w:rsidRPr="001A7C5F" w:rsidRDefault="008A5EDE" w:rsidP="008A5ED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Quantity purchased</w:t>
            </w:r>
          </w:p>
        </w:tc>
        <w:tc>
          <w:tcPr>
            <w:tcW w:w="692" w:type="pct"/>
            <w:shd w:val="clear" w:color="auto" w:fill="auto"/>
            <w:hideMark/>
          </w:tcPr>
          <w:p w:rsidR="009B6983" w:rsidRPr="001A7C5F" w:rsidRDefault="008A5ED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Materials in place</w:t>
            </w:r>
          </w:p>
        </w:tc>
        <w:tc>
          <w:tcPr>
            <w:tcW w:w="669" w:type="pct"/>
            <w:shd w:val="clear" w:color="auto" w:fill="auto"/>
            <w:hideMark/>
          </w:tcPr>
          <w:p w:rsidR="009B6983" w:rsidRPr="001A7C5F" w:rsidRDefault="00E2357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8. Updating of GPS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MoA</w:t>
            </w:r>
          </w:p>
        </w:tc>
        <w:tc>
          <w:tcPr>
            <w:tcW w:w="704" w:type="pct"/>
          </w:tcPr>
          <w:p w:rsidR="009B6983" w:rsidRPr="001A7C5F" w:rsidRDefault="00AF34A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Updated GPS in place</w:t>
            </w:r>
          </w:p>
        </w:tc>
        <w:tc>
          <w:tcPr>
            <w:tcW w:w="692" w:type="pct"/>
            <w:shd w:val="clear" w:color="auto" w:fill="auto"/>
            <w:hideMark/>
          </w:tcPr>
          <w:p w:rsidR="009B6983" w:rsidRPr="001A7C5F" w:rsidRDefault="00AF34A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Progress Reports on Updated GPS</w:t>
            </w:r>
          </w:p>
        </w:tc>
        <w:tc>
          <w:tcPr>
            <w:tcW w:w="669" w:type="pct"/>
            <w:shd w:val="clear" w:color="auto" w:fill="auto"/>
            <w:hideMark/>
          </w:tcPr>
          <w:p w:rsidR="009B6983" w:rsidRPr="001A7C5F" w:rsidRDefault="00E2357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shd w:val="clear" w:color="auto" w:fill="FFC000"/>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46"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04" w:type="pct"/>
            <w:shd w:val="clear" w:color="auto" w:fill="FFC000"/>
          </w:tcPr>
          <w:p w:rsidR="009B6983" w:rsidRPr="001A7C5F" w:rsidRDefault="009B6983" w:rsidP="0003467E">
            <w:pPr>
              <w:pStyle w:val="NoSpacing"/>
              <w:jc w:val="right"/>
              <w:rPr>
                <w:rFonts w:eastAsia="Times New Roman"/>
                <w:sz w:val="14"/>
                <w:szCs w:val="14"/>
                <w:lang w:val="en-US" w:eastAsia="en-US"/>
              </w:rPr>
            </w:pPr>
          </w:p>
        </w:tc>
        <w:tc>
          <w:tcPr>
            <w:tcW w:w="692" w:type="pct"/>
            <w:shd w:val="clear" w:color="auto" w:fill="FFC000"/>
            <w:hideMark/>
          </w:tcPr>
          <w:p w:rsidR="009B6983" w:rsidRPr="001A7C5F" w:rsidRDefault="009B6983" w:rsidP="0003467E">
            <w:pPr>
              <w:pStyle w:val="NoSpacing"/>
              <w:jc w:val="center"/>
              <w:rPr>
                <w:rFonts w:eastAsia="Times New Roman"/>
                <w:sz w:val="14"/>
                <w:szCs w:val="14"/>
                <w:lang w:val="en-US" w:eastAsia="en-US"/>
              </w:rPr>
            </w:pPr>
          </w:p>
        </w:tc>
        <w:tc>
          <w:tcPr>
            <w:tcW w:w="669" w:type="pct"/>
            <w:shd w:val="clear" w:color="auto" w:fill="FFC000"/>
            <w:hideMark/>
          </w:tcPr>
          <w:p w:rsidR="009B6983" w:rsidRPr="001A7C5F" w:rsidRDefault="009B6983" w:rsidP="0003467E">
            <w:pPr>
              <w:pStyle w:val="NoSpacing"/>
              <w:jc w:val="right"/>
              <w:rPr>
                <w:rFonts w:eastAsia="Times New Roman"/>
                <w:sz w:val="14"/>
                <w:szCs w:val="14"/>
                <w:lang w:val="en-US" w:eastAsia="en-US"/>
              </w:rPr>
            </w:pPr>
          </w:p>
        </w:tc>
      </w:tr>
      <w:tr w:rsidR="00652124" w:rsidRPr="001A7C5F" w:rsidTr="00652124">
        <w:trPr>
          <w:trHeight w:val="255"/>
        </w:trPr>
        <w:tc>
          <w:tcPr>
            <w:tcW w:w="501"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Goal 4: Improved data production and dissemination</w:t>
            </w: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1.Improved data production of regular and periodic surveys</w:t>
            </w: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Conduct user needs assessment</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tc>
        <w:tc>
          <w:tcPr>
            <w:tcW w:w="692" w:type="pct"/>
            <w:shd w:val="clear" w:color="auto" w:fill="auto"/>
            <w:hideMark/>
          </w:tcPr>
          <w:p w:rsidR="009B6983" w:rsidRPr="001A7C5F" w:rsidRDefault="009B698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w:t>
            </w:r>
          </w:p>
        </w:tc>
        <w:tc>
          <w:tcPr>
            <w:tcW w:w="669" w:type="pct"/>
            <w:shd w:val="clear" w:color="auto" w:fill="auto"/>
            <w:hideMark/>
          </w:tcPr>
          <w:p w:rsidR="009B6983" w:rsidRPr="001A7C5F" w:rsidRDefault="009B698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w:t>
            </w:r>
          </w:p>
        </w:tc>
      </w:tr>
      <w:tr w:rsidR="00652124" w:rsidRPr="001A7C5F" w:rsidTr="00652124">
        <w:trPr>
          <w:trHeight w:val="413"/>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Implement an Integrated Survey Programme of regular economic and social statistics (see Annex II)</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8776DE" w:rsidP="008776D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Regular s</w:t>
            </w:r>
            <w:r w:rsidR="00F60FD4" w:rsidRPr="001A7C5F">
              <w:rPr>
                <w:rFonts w:eastAsia="Times New Roman" w:cstheme="minorHAnsi"/>
                <w:sz w:val="18"/>
                <w:szCs w:val="18"/>
                <w:lang w:val="en-US" w:eastAsia="en-US"/>
              </w:rPr>
              <w:t xml:space="preserve">urvey Progress </w:t>
            </w:r>
            <w:r w:rsidR="0040016D" w:rsidRPr="001A7C5F">
              <w:rPr>
                <w:rFonts w:eastAsia="Times New Roman" w:cstheme="minorHAnsi"/>
                <w:sz w:val="18"/>
                <w:szCs w:val="18"/>
                <w:lang w:val="en-US" w:eastAsia="en-US"/>
              </w:rPr>
              <w:t>Reports</w:t>
            </w:r>
          </w:p>
        </w:tc>
        <w:tc>
          <w:tcPr>
            <w:tcW w:w="692" w:type="pct"/>
            <w:shd w:val="clear" w:color="auto" w:fill="auto"/>
            <w:hideMark/>
          </w:tcPr>
          <w:p w:rsidR="009B6983" w:rsidRPr="001A7C5F" w:rsidRDefault="00F60FD4"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Survey Final  Reports</w:t>
            </w:r>
          </w:p>
        </w:tc>
        <w:tc>
          <w:tcPr>
            <w:tcW w:w="669" w:type="pct"/>
            <w:shd w:val="clear" w:color="auto" w:fill="auto"/>
            <w:hideMark/>
          </w:tcPr>
          <w:p w:rsidR="009B6983" w:rsidRPr="001A7C5F" w:rsidRDefault="008776D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resources</w:t>
            </w:r>
          </w:p>
        </w:tc>
      </w:tr>
      <w:tr w:rsidR="00652124" w:rsidRPr="001A7C5F" w:rsidTr="00652124">
        <w:trPr>
          <w:trHeight w:val="41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3. Implement an Integrated Household Survey Programme of periodic economic and social statistics (see Annex II)</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8776D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Periodic survey progress reports</w:t>
            </w:r>
          </w:p>
        </w:tc>
        <w:tc>
          <w:tcPr>
            <w:tcW w:w="692" w:type="pct"/>
            <w:shd w:val="clear" w:color="auto" w:fill="auto"/>
          </w:tcPr>
          <w:p w:rsidR="009B6983" w:rsidRPr="001A7C5F" w:rsidRDefault="008776D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Survey Final Reports</w:t>
            </w:r>
          </w:p>
        </w:tc>
        <w:tc>
          <w:tcPr>
            <w:tcW w:w="669" w:type="pct"/>
            <w:shd w:val="clear" w:color="auto" w:fill="auto"/>
          </w:tcPr>
          <w:p w:rsidR="009B6983" w:rsidRPr="001A7C5F" w:rsidRDefault="008776D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resources</w:t>
            </w:r>
          </w:p>
        </w:tc>
      </w:tr>
      <w:tr w:rsidR="00652124" w:rsidRPr="001A7C5F" w:rsidTr="00652124">
        <w:trPr>
          <w:trHeight w:val="48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2.Develop and improve the system of administrative statistics in the NSS</w:t>
            </w: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Development and strengthening of administrative  statistics as a management information system (MIS)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F67D3F" w:rsidP="00C0431B">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w:t>
            </w:r>
            <w:r w:rsidR="00C0431B" w:rsidRPr="001A7C5F">
              <w:rPr>
                <w:rFonts w:eastAsia="Times New Roman" w:cstheme="minorHAnsi"/>
                <w:sz w:val="18"/>
                <w:szCs w:val="18"/>
                <w:lang w:val="en-US" w:eastAsia="en-US"/>
              </w:rPr>
              <w:t>o.</w:t>
            </w:r>
            <w:r w:rsidRPr="001A7C5F">
              <w:rPr>
                <w:rFonts w:eastAsia="Times New Roman" w:cstheme="minorHAnsi"/>
                <w:sz w:val="18"/>
                <w:szCs w:val="18"/>
                <w:lang w:val="en-US" w:eastAsia="en-US"/>
              </w:rPr>
              <w:t xml:space="preserve"> of MDA MIS  under development   </w:t>
            </w:r>
          </w:p>
        </w:tc>
        <w:tc>
          <w:tcPr>
            <w:tcW w:w="692" w:type="pct"/>
            <w:shd w:val="clear" w:color="auto" w:fill="auto"/>
            <w:hideMark/>
          </w:tcPr>
          <w:p w:rsidR="009B6983" w:rsidRPr="001A7C5F" w:rsidRDefault="00F67D3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xml:space="preserve">MIS in place across the sectors </w:t>
            </w:r>
          </w:p>
        </w:tc>
        <w:tc>
          <w:tcPr>
            <w:tcW w:w="669" w:type="pct"/>
            <w:shd w:val="clear" w:color="auto" w:fill="auto"/>
            <w:hideMark/>
          </w:tcPr>
          <w:p w:rsidR="009B6983" w:rsidRPr="001A7C5F" w:rsidRDefault="00C0431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resources</w:t>
            </w:r>
          </w:p>
        </w:tc>
      </w:tr>
      <w:tr w:rsidR="00652124" w:rsidRPr="001A7C5F" w:rsidTr="00E7374B">
        <w:trPr>
          <w:trHeight w:val="278"/>
        </w:trPr>
        <w:tc>
          <w:tcPr>
            <w:tcW w:w="501" w:type="pct"/>
            <w:vMerge/>
            <w:vAlign w:val="center"/>
          </w:tcPr>
          <w:p w:rsidR="00ED38D4" w:rsidRPr="001A7C5F" w:rsidRDefault="00ED38D4" w:rsidP="0003467E">
            <w:pPr>
              <w:pStyle w:val="NoSpacing"/>
              <w:rPr>
                <w:rFonts w:eastAsia="Times New Roman" w:cstheme="minorHAnsi"/>
                <w:sz w:val="18"/>
                <w:szCs w:val="18"/>
                <w:lang w:val="en-US" w:eastAsia="en-US"/>
              </w:rPr>
            </w:pPr>
          </w:p>
        </w:tc>
        <w:tc>
          <w:tcPr>
            <w:tcW w:w="569" w:type="pct"/>
            <w:vMerge/>
            <w:vAlign w:val="center"/>
          </w:tcPr>
          <w:p w:rsidR="00ED38D4" w:rsidRPr="001A7C5F" w:rsidRDefault="00ED38D4" w:rsidP="0003467E">
            <w:pPr>
              <w:pStyle w:val="NoSpacing"/>
              <w:rPr>
                <w:rFonts w:eastAsia="Times New Roman" w:cstheme="minorHAnsi"/>
                <w:sz w:val="18"/>
                <w:szCs w:val="18"/>
                <w:lang w:val="en-US" w:eastAsia="en-US"/>
              </w:rPr>
            </w:pPr>
          </w:p>
        </w:tc>
        <w:tc>
          <w:tcPr>
            <w:tcW w:w="1119" w:type="pct"/>
            <w:shd w:val="clear" w:color="auto" w:fill="auto"/>
          </w:tcPr>
          <w:p w:rsidR="00ED38D4"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2. Develop and implement Civil Registration and Vital Statistics(CRVS)</w:t>
            </w:r>
          </w:p>
        </w:tc>
        <w:tc>
          <w:tcPr>
            <w:tcW w:w="746" w:type="pct"/>
            <w:shd w:val="clear" w:color="auto" w:fill="auto"/>
          </w:tcPr>
          <w:p w:rsidR="00ED38D4"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GBoS</w:t>
            </w:r>
          </w:p>
        </w:tc>
        <w:tc>
          <w:tcPr>
            <w:tcW w:w="704" w:type="pct"/>
          </w:tcPr>
          <w:p w:rsidR="00ED38D4" w:rsidRPr="001A7C5F" w:rsidRDefault="00ED38D4" w:rsidP="00C0431B">
            <w:pPr>
              <w:pStyle w:val="NoSpacing"/>
              <w:jc w:val="right"/>
              <w:rPr>
                <w:rFonts w:eastAsia="Times New Roman" w:cstheme="minorHAnsi"/>
                <w:sz w:val="18"/>
                <w:szCs w:val="18"/>
                <w:lang w:val="en-US" w:eastAsia="en-US"/>
              </w:rPr>
            </w:pPr>
          </w:p>
        </w:tc>
        <w:tc>
          <w:tcPr>
            <w:tcW w:w="692" w:type="pct"/>
            <w:shd w:val="clear" w:color="auto" w:fill="auto"/>
          </w:tcPr>
          <w:p w:rsidR="00ED38D4" w:rsidRPr="001A7C5F" w:rsidRDefault="00ED38D4" w:rsidP="00116996">
            <w:pPr>
              <w:pStyle w:val="NoSpacing"/>
              <w:jc w:val="right"/>
              <w:rPr>
                <w:rFonts w:eastAsia="Times New Roman" w:cstheme="minorHAnsi"/>
                <w:sz w:val="18"/>
                <w:szCs w:val="18"/>
                <w:lang w:val="en-US" w:eastAsia="en-US"/>
              </w:rPr>
            </w:pPr>
          </w:p>
        </w:tc>
        <w:tc>
          <w:tcPr>
            <w:tcW w:w="669" w:type="pct"/>
            <w:shd w:val="clear" w:color="auto" w:fill="auto"/>
          </w:tcPr>
          <w:p w:rsidR="00ED38D4" w:rsidRPr="001A7C5F" w:rsidRDefault="00ED38D4" w:rsidP="001F3263">
            <w:pPr>
              <w:pStyle w:val="NoSpacing"/>
              <w:jc w:val="right"/>
              <w:rPr>
                <w:rFonts w:eastAsia="Times New Roman" w:cstheme="minorHAnsi"/>
                <w:sz w:val="18"/>
                <w:szCs w:val="18"/>
                <w:lang w:val="en-US" w:eastAsia="en-US"/>
              </w:rPr>
            </w:pPr>
          </w:p>
        </w:tc>
      </w:tr>
      <w:tr w:rsidR="00652124" w:rsidRPr="001A7C5F" w:rsidTr="00652124">
        <w:trPr>
          <w:trHeight w:val="278"/>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3</w:t>
            </w:r>
            <w:r w:rsidR="009B6983" w:rsidRPr="001A7C5F">
              <w:rPr>
                <w:rFonts w:eastAsia="Times New Roman" w:cstheme="minorHAnsi"/>
                <w:sz w:val="18"/>
                <w:szCs w:val="18"/>
                <w:lang w:val="en-US" w:eastAsia="en-US"/>
              </w:rPr>
              <w:t xml:space="preserve">. Collection and reporting on world market prices and standards requirements for Gambian exports.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C0431B" w:rsidP="00C0431B">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reports produced</w:t>
            </w:r>
          </w:p>
        </w:tc>
        <w:tc>
          <w:tcPr>
            <w:tcW w:w="692" w:type="pct"/>
            <w:shd w:val="clear" w:color="auto" w:fill="auto"/>
            <w:hideMark/>
          </w:tcPr>
          <w:p w:rsidR="009B6983" w:rsidRPr="001A7C5F" w:rsidRDefault="00C0431B" w:rsidP="00116996">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xml:space="preserve">More  </w:t>
            </w:r>
            <w:r w:rsidR="00116996" w:rsidRPr="001A7C5F">
              <w:rPr>
                <w:rFonts w:eastAsia="Times New Roman" w:cstheme="minorHAnsi"/>
                <w:sz w:val="18"/>
                <w:szCs w:val="18"/>
                <w:lang w:val="en-US" w:eastAsia="en-US"/>
              </w:rPr>
              <w:t xml:space="preserve">products </w:t>
            </w:r>
            <w:r w:rsidRPr="001A7C5F">
              <w:rPr>
                <w:rFonts w:eastAsia="Times New Roman" w:cstheme="minorHAnsi"/>
                <w:sz w:val="18"/>
                <w:szCs w:val="18"/>
                <w:lang w:val="en-US" w:eastAsia="en-US"/>
              </w:rPr>
              <w:t>export</w:t>
            </w:r>
            <w:r w:rsidR="00116996" w:rsidRPr="001A7C5F">
              <w:rPr>
                <w:rFonts w:eastAsia="Times New Roman" w:cstheme="minorHAnsi"/>
                <w:sz w:val="18"/>
                <w:szCs w:val="18"/>
                <w:lang w:val="en-US" w:eastAsia="en-US"/>
              </w:rPr>
              <w:t>ed</w:t>
            </w:r>
            <w:r w:rsidRPr="001A7C5F">
              <w:rPr>
                <w:rFonts w:eastAsia="Times New Roman" w:cstheme="minorHAnsi"/>
                <w:sz w:val="18"/>
                <w:szCs w:val="18"/>
                <w:lang w:val="en-US" w:eastAsia="en-US"/>
              </w:rPr>
              <w:t xml:space="preserve"> </w:t>
            </w:r>
          </w:p>
        </w:tc>
        <w:tc>
          <w:tcPr>
            <w:tcW w:w="669" w:type="pct"/>
            <w:shd w:val="clear" w:color="auto" w:fill="auto"/>
            <w:hideMark/>
          </w:tcPr>
          <w:p w:rsidR="009B6983" w:rsidRPr="001A7C5F" w:rsidRDefault="00C0431B" w:rsidP="001F3263">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xml:space="preserve">Availability of  </w:t>
            </w:r>
            <w:r w:rsidR="001F3263" w:rsidRPr="001A7C5F">
              <w:rPr>
                <w:rFonts w:eastAsia="Times New Roman" w:cstheme="minorHAnsi"/>
                <w:sz w:val="18"/>
                <w:szCs w:val="18"/>
                <w:lang w:val="en-US" w:eastAsia="en-US"/>
              </w:rPr>
              <w:t>market information</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4</w:t>
            </w:r>
            <w:r w:rsidR="009B6983" w:rsidRPr="001A7C5F">
              <w:rPr>
                <w:rFonts w:eastAsia="Times New Roman" w:cstheme="minorHAnsi"/>
                <w:sz w:val="18"/>
                <w:szCs w:val="18"/>
                <w:lang w:val="en-US" w:eastAsia="en-US"/>
              </w:rPr>
              <w:t>. Establish networks and collect employment data on a regular basis.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C0431B" w:rsidP="00C0431B">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reports produced</w:t>
            </w:r>
          </w:p>
        </w:tc>
        <w:tc>
          <w:tcPr>
            <w:tcW w:w="692" w:type="pct"/>
            <w:shd w:val="clear" w:color="auto" w:fill="auto"/>
            <w:hideMark/>
          </w:tcPr>
          <w:p w:rsidR="009B6983" w:rsidRPr="001A7C5F" w:rsidRDefault="00EA7D6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Employment Reports</w:t>
            </w:r>
          </w:p>
        </w:tc>
        <w:tc>
          <w:tcPr>
            <w:tcW w:w="669" w:type="pct"/>
            <w:shd w:val="clear" w:color="auto" w:fill="auto"/>
            <w:hideMark/>
          </w:tcPr>
          <w:p w:rsidR="009B6983" w:rsidRPr="001A7C5F" w:rsidRDefault="00EA7D6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6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5</w:t>
            </w:r>
            <w:r w:rsidR="009B6983" w:rsidRPr="001A7C5F">
              <w:rPr>
                <w:rFonts w:eastAsia="Times New Roman" w:cstheme="minorHAnsi"/>
                <w:sz w:val="18"/>
                <w:szCs w:val="18"/>
                <w:lang w:val="en-US" w:eastAsia="en-US"/>
              </w:rPr>
              <w:t xml:space="preserve">. Improve the scope of the weekly report on stocks and prices of essential commodities.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0F2659" w:rsidP="000F2659">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weekly reports  per month</w:t>
            </w:r>
          </w:p>
        </w:tc>
        <w:tc>
          <w:tcPr>
            <w:tcW w:w="692" w:type="pct"/>
            <w:shd w:val="clear" w:color="auto" w:fill="auto"/>
            <w:hideMark/>
          </w:tcPr>
          <w:p w:rsidR="009B6983" w:rsidRPr="001A7C5F" w:rsidRDefault="000F2659"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Reports of stocks and prices</w:t>
            </w:r>
          </w:p>
        </w:tc>
        <w:tc>
          <w:tcPr>
            <w:tcW w:w="669" w:type="pct"/>
            <w:shd w:val="clear" w:color="auto" w:fill="auto"/>
            <w:hideMark/>
          </w:tcPr>
          <w:p w:rsidR="009B6983" w:rsidRPr="001A7C5F" w:rsidRDefault="000F2659"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market information</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6</w:t>
            </w:r>
            <w:r w:rsidR="009B6983" w:rsidRPr="001A7C5F">
              <w:rPr>
                <w:rFonts w:eastAsia="Times New Roman" w:cstheme="minorHAnsi"/>
                <w:sz w:val="18"/>
                <w:szCs w:val="18"/>
                <w:lang w:val="en-US" w:eastAsia="en-US"/>
              </w:rPr>
              <w:t>. Collaborate with relevant stakeholders and develop a mechanism to collect enterprise production data on regular basis.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4C23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Monthly progress report</w:t>
            </w:r>
          </w:p>
        </w:tc>
        <w:tc>
          <w:tcPr>
            <w:tcW w:w="692" w:type="pct"/>
            <w:shd w:val="clear" w:color="auto" w:fill="auto"/>
            <w:hideMark/>
          </w:tcPr>
          <w:p w:rsidR="009B6983" w:rsidRPr="001A7C5F" w:rsidRDefault="004C23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Reports on Enterprise production data</w:t>
            </w:r>
          </w:p>
        </w:tc>
        <w:tc>
          <w:tcPr>
            <w:tcW w:w="669" w:type="pct"/>
            <w:shd w:val="clear" w:color="auto" w:fill="auto"/>
            <w:hideMark/>
          </w:tcPr>
          <w:p w:rsidR="009B6983" w:rsidRPr="001A7C5F" w:rsidRDefault="000F2659"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Relevant data exchange protocols in place</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7</w:t>
            </w:r>
            <w:r w:rsidR="009B6983" w:rsidRPr="001A7C5F">
              <w:rPr>
                <w:rFonts w:eastAsia="Times New Roman" w:cstheme="minorHAnsi"/>
                <w:sz w:val="18"/>
                <w:szCs w:val="18"/>
                <w:lang w:val="en-US" w:eastAsia="en-US"/>
              </w:rPr>
              <w:t>. Collaborate with GIEPA to share data on SICs, domestic and foreign investments.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4C23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Monthly progress report</w:t>
            </w:r>
          </w:p>
        </w:tc>
        <w:tc>
          <w:tcPr>
            <w:tcW w:w="692" w:type="pct"/>
            <w:shd w:val="clear" w:color="auto" w:fill="auto"/>
            <w:hideMark/>
          </w:tcPr>
          <w:p w:rsidR="009B6983" w:rsidRPr="001A7C5F" w:rsidRDefault="004C23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Reports on Domestic &amp; Foreign Investment</w:t>
            </w:r>
          </w:p>
        </w:tc>
        <w:tc>
          <w:tcPr>
            <w:tcW w:w="669" w:type="pct"/>
            <w:shd w:val="clear" w:color="auto" w:fill="auto"/>
            <w:hideMark/>
          </w:tcPr>
          <w:p w:rsidR="009B6983" w:rsidRPr="001A7C5F" w:rsidRDefault="004C239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Relevant data exchange protocols in place</w:t>
            </w:r>
          </w:p>
        </w:tc>
      </w:tr>
      <w:tr w:rsidR="00652124" w:rsidRPr="001A7C5F" w:rsidTr="00652124">
        <w:trPr>
          <w:trHeight w:val="76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8</w:t>
            </w:r>
            <w:r w:rsidR="009B6983" w:rsidRPr="001A7C5F">
              <w:rPr>
                <w:rFonts w:eastAsia="Times New Roman" w:cstheme="minorHAnsi"/>
                <w:sz w:val="18"/>
                <w:szCs w:val="18"/>
                <w:lang w:val="en-US" w:eastAsia="en-US"/>
              </w:rPr>
              <w:t>. Establish and strengthen a functional network with key sectors to regularly collect information in the agriculture, fisheries and tourism sectors.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FB408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Progress report on collection of  the information</w:t>
            </w:r>
          </w:p>
        </w:tc>
        <w:tc>
          <w:tcPr>
            <w:tcW w:w="692" w:type="pct"/>
            <w:shd w:val="clear" w:color="auto" w:fill="auto"/>
            <w:hideMark/>
          </w:tcPr>
          <w:p w:rsidR="009B6983" w:rsidRPr="001A7C5F" w:rsidRDefault="00FB408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Reports on Agriculture, Fisheries &amp; Tourism</w:t>
            </w:r>
          </w:p>
        </w:tc>
        <w:tc>
          <w:tcPr>
            <w:tcW w:w="669" w:type="pct"/>
            <w:shd w:val="clear" w:color="auto" w:fill="auto"/>
            <w:hideMark/>
          </w:tcPr>
          <w:p w:rsidR="009B6983" w:rsidRPr="001A7C5F" w:rsidRDefault="00FB4081"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Functional network in place</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9</w:t>
            </w:r>
            <w:r w:rsidR="009B6983" w:rsidRPr="001A7C5F">
              <w:rPr>
                <w:rFonts w:eastAsia="Times New Roman" w:cstheme="minorHAnsi"/>
                <w:sz w:val="18"/>
                <w:szCs w:val="18"/>
                <w:lang w:val="en-US" w:eastAsia="en-US"/>
              </w:rPr>
              <w:t>. Improve data collection methodology</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MoA</w:t>
            </w:r>
          </w:p>
        </w:tc>
        <w:tc>
          <w:tcPr>
            <w:tcW w:w="704" w:type="pct"/>
          </w:tcPr>
          <w:p w:rsidR="009B6983" w:rsidRPr="001A7C5F" w:rsidRDefault="001158F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Methodologies improved</w:t>
            </w:r>
          </w:p>
        </w:tc>
        <w:tc>
          <w:tcPr>
            <w:tcW w:w="692" w:type="pct"/>
            <w:shd w:val="clear" w:color="auto" w:fill="auto"/>
            <w:hideMark/>
          </w:tcPr>
          <w:p w:rsidR="009B6983" w:rsidRPr="001A7C5F" w:rsidRDefault="001158F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Agriculture Reports</w:t>
            </w:r>
          </w:p>
        </w:tc>
        <w:tc>
          <w:tcPr>
            <w:tcW w:w="669" w:type="pct"/>
            <w:shd w:val="clear" w:color="auto" w:fill="auto"/>
            <w:hideMark/>
          </w:tcPr>
          <w:p w:rsidR="009B6983" w:rsidRPr="001A7C5F" w:rsidRDefault="00A9236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10</w:t>
            </w:r>
            <w:r w:rsidR="009B6983" w:rsidRPr="001A7C5F">
              <w:rPr>
                <w:rFonts w:eastAsia="Times New Roman" w:cstheme="minorHAnsi"/>
                <w:sz w:val="18"/>
                <w:szCs w:val="18"/>
                <w:lang w:val="en-US" w:eastAsia="en-US"/>
              </w:rPr>
              <w:t>. Produce &amp; disseminate food security profile reports and info. Bulletins (MIS)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MoA</w:t>
            </w:r>
          </w:p>
        </w:tc>
        <w:tc>
          <w:tcPr>
            <w:tcW w:w="704" w:type="pct"/>
          </w:tcPr>
          <w:p w:rsidR="009B6983" w:rsidRPr="001A7C5F" w:rsidRDefault="001158F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reports disseminated</w:t>
            </w:r>
          </w:p>
        </w:tc>
        <w:tc>
          <w:tcPr>
            <w:tcW w:w="692" w:type="pct"/>
            <w:shd w:val="clear" w:color="auto" w:fill="auto"/>
            <w:hideMark/>
          </w:tcPr>
          <w:p w:rsidR="009B6983" w:rsidRPr="001A7C5F" w:rsidRDefault="005167A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Food security Reports</w:t>
            </w:r>
          </w:p>
        </w:tc>
        <w:tc>
          <w:tcPr>
            <w:tcW w:w="669" w:type="pct"/>
            <w:shd w:val="clear" w:color="auto" w:fill="auto"/>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w:t>
            </w:r>
            <w:r w:rsidR="00ED38D4">
              <w:rPr>
                <w:rFonts w:eastAsia="Times New Roman" w:cstheme="minorHAnsi"/>
                <w:sz w:val="18"/>
                <w:szCs w:val="18"/>
                <w:lang w:val="en-US" w:eastAsia="en-US"/>
              </w:rPr>
              <w:t>1</w:t>
            </w:r>
            <w:r w:rsidRPr="001A7C5F">
              <w:rPr>
                <w:rFonts w:eastAsia="Times New Roman" w:cstheme="minorHAnsi"/>
                <w:sz w:val="18"/>
                <w:szCs w:val="18"/>
                <w:lang w:val="en-US" w:eastAsia="en-US"/>
              </w:rPr>
              <w:t>. Improvement of  form/questionnaires to capture and analyses data</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MoI</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1158F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forms improved</w:t>
            </w:r>
          </w:p>
          <w:p w:rsidR="009B6983" w:rsidRPr="001A7C5F" w:rsidRDefault="009B6983" w:rsidP="0003467E">
            <w:pPr>
              <w:pStyle w:val="NoSpacing"/>
              <w:jc w:val="right"/>
              <w:rPr>
                <w:rFonts w:eastAsia="Times New Roman" w:cstheme="minorHAnsi"/>
                <w:sz w:val="18"/>
                <w:szCs w:val="18"/>
                <w:lang w:val="en-US" w:eastAsia="en-US"/>
              </w:rPr>
            </w:pPr>
          </w:p>
        </w:tc>
        <w:tc>
          <w:tcPr>
            <w:tcW w:w="692" w:type="pct"/>
            <w:shd w:val="clear" w:color="auto" w:fill="auto"/>
            <w:noWrap/>
            <w:vAlign w:val="bottom"/>
            <w:hideMark/>
          </w:tcPr>
          <w:p w:rsidR="009B6983" w:rsidRPr="001A7C5F" w:rsidRDefault="005167A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information being captured</w:t>
            </w:r>
          </w:p>
        </w:tc>
        <w:tc>
          <w:tcPr>
            <w:tcW w:w="669" w:type="pct"/>
            <w:shd w:val="clear" w:color="auto" w:fill="auto"/>
            <w:noWrap/>
            <w:vAlign w:val="bottom"/>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52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noWrap/>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w:t>
            </w:r>
            <w:r w:rsidR="00ED38D4">
              <w:rPr>
                <w:rFonts w:eastAsia="Times New Roman" w:cstheme="minorHAnsi"/>
                <w:sz w:val="18"/>
                <w:szCs w:val="18"/>
                <w:lang w:val="en-US" w:eastAsia="en-US"/>
              </w:rPr>
              <w:t>2</w:t>
            </w:r>
            <w:r w:rsidRPr="001A7C5F">
              <w:rPr>
                <w:rFonts w:eastAsia="Times New Roman" w:cstheme="minorHAnsi"/>
                <w:sz w:val="18"/>
                <w:szCs w:val="18"/>
                <w:lang w:val="en-US" w:eastAsia="en-US"/>
              </w:rPr>
              <w:t xml:space="preserve">. Integrate and harmonize  all the data collection tools of MOH&amp;SW </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MoH&amp;SW</w:t>
            </w:r>
          </w:p>
        </w:tc>
        <w:tc>
          <w:tcPr>
            <w:tcW w:w="704" w:type="pct"/>
          </w:tcPr>
          <w:p w:rsidR="009B6983" w:rsidRPr="001A7C5F" w:rsidRDefault="009D39C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tools integrated &amp; harmonized</w:t>
            </w:r>
          </w:p>
        </w:tc>
        <w:tc>
          <w:tcPr>
            <w:tcW w:w="692" w:type="pct"/>
            <w:shd w:val="clear" w:color="auto" w:fill="auto"/>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Consistency in data collection tools</w:t>
            </w:r>
          </w:p>
        </w:tc>
        <w:tc>
          <w:tcPr>
            <w:tcW w:w="669" w:type="pct"/>
            <w:shd w:val="clear" w:color="auto" w:fill="auto"/>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w:t>
            </w:r>
            <w:r w:rsidR="00ED38D4">
              <w:rPr>
                <w:rFonts w:eastAsia="Times New Roman" w:cstheme="minorHAnsi"/>
                <w:sz w:val="18"/>
                <w:szCs w:val="18"/>
                <w:lang w:val="en-US" w:eastAsia="en-US"/>
              </w:rPr>
              <w:t>3</w:t>
            </w:r>
            <w:r w:rsidRPr="001A7C5F">
              <w:rPr>
                <w:rFonts w:eastAsia="Times New Roman" w:cstheme="minorHAnsi"/>
                <w:sz w:val="18"/>
                <w:szCs w:val="18"/>
                <w:lang w:val="en-US" w:eastAsia="en-US"/>
              </w:rPr>
              <w:t>. Print and distribute data collection tools to all health facilities</w:t>
            </w:r>
          </w:p>
        </w:tc>
        <w:tc>
          <w:tcPr>
            <w:tcW w:w="746" w:type="pc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MoH&amp;SW</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9D39C0" w:rsidP="009D39C0">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health facilities sent tools</w:t>
            </w:r>
          </w:p>
        </w:tc>
        <w:tc>
          <w:tcPr>
            <w:tcW w:w="692" w:type="pct"/>
            <w:shd w:val="clear" w:color="auto" w:fill="auto"/>
            <w:noWrap/>
            <w:vAlign w:val="bottom"/>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information being collected</w:t>
            </w:r>
          </w:p>
        </w:tc>
        <w:tc>
          <w:tcPr>
            <w:tcW w:w="669" w:type="pct"/>
            <w:shd w:val="clear" w:color="auto" w:fill="auto"/>
            <w:noWrap/>
            <w:vAlign w:val="bottom"/>
            <w:hideMark/>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r w:rsidR="009B6983" w:rsidRPr="001A7C5F">
              <w:rPr>
                <w:rFonts w:eastAsia="Times New Roman" w:cstheme="minorHAnsi"/>
                <w:sz w:val="18"/>
                <w:szCs w:val="18"/>
                <w:lang w:val="en-US" w:eastAsia="en-US"/>
              </w:rPr>
              <w:t> </w:t>
            </w:r>
          </w:p>
        </w:tc>
      </w:tr>
      <w:tr w:rsidR="00652124" w:rsidRPr="001A7C5F" w:rsidTr="00652124">
        <w:trPr>
          <w:trHeight w:val="255"/>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w:t>
            </w:r>
            <w:r w:rsidR="00ED38D4">
              <w:rPr>
                <w:rFonts w:eastAsia="Times New Roman" w:cstheme="minorHAnsi"/>
                <w:sz w:val="18"/>
                <w:szCs w:val="18"/>
                <w:lang w:val="en-US" w:eastAsia="en-US"/>
              </w:rPr>
              <w:t>4</w:t>
            </w:r>
            <w:r w:rsidRPr="001A7C5F">
              <w:rPr>
                <w:rFonts w:eastAsia="Times New Roman" w:cstheme="minorHAnsi"/>
                <w:sz w:val="18"/>
                <w:szCs w:val="18"/>
                <w:lang w:val="en-US" w:eastAsia="en-US"/>
              </w:rPr>
              <w:t>. Produce and disseminate quarterly and annual Bulletins</w:t>
            </w:r>
          </w:p>
        </w:tc>
        <w:tc>
          <w:tcPr>
            <w:tcW w:w="746" w:type="pct"/>
            <w:shd w:val="clear" w:color="auto" w:fill="auto"/>
            <w:vAlign w:val="center"/>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MoH&amp;SW</w:t>
            </w:r>
          </w:p>
        </w:tc>
        <w:tc>
          <w:tcPr>
            <w:tcW w:w="704" w:type="pct"/>
          </w:tcPr>
          <w:p w:rsidR="009B6983" w:rsidRPr="001A7C5F" w:rsidRDefault="009D39C0"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reports disseminated</w:t>
            </w:r>
          </w:p>
        </w:tc>
        <w:tc>
          <w:tcPr>
            <w:tcW w:w="692" w:type="pct"/>
            <w:shd w:val="clear" w:color="auto" w:fill="auto"/>
            <w:noWrap/>
            <w:vAlign w:val="bottom"/>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Quarterly &amp; Annual Reports</w:t>
            </w:r>
          </w:p>
        </w:tc>
        <w:tc>
          <w:tcPr>
            <w:tcW w:w="669" w:type="pct"/>
            <w:shd w:val="clear" w:color="auto" w:fill="auto"/>
            <w:noWrap/>
            <w:vAlign w:val="bottom"/>
          </w:tcPr>
          <w:p w:rsidR="009B6983" w:rsidRPr="001A7C5F" w:rsidRDefault="00D21F4B"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1</w:t>
            </w:r>
            <w:r w:rsidR="00ED38D4">
              <w:rPr>
                <w:rFonts w:eastAsia="Times New Roman" w:cstheme="minorHAnsi"/>
                <w:sz w:val="18"/>
                <w:szCs w:val="18"/>
                <w:lang w:val="en-US" w:eastAsia="en-US"/>
              </w:rPr>
              <w:t>5</w:t>
            </w:r>
            <w:r w:rsidRPr="001A7C5F">
              <w:rPr>
                <w:rFonts w:eastAsia="Times New Roman" w:cstheme="minorHAnsi"/>
                <w:sz w:val="18"/>
                <w:szCs w:val="18"/>
                <w:lang w:val="en-US" w:eastAsia="en-US"/>
              </w:rPr>
              <w:t>. Improvement in data collection tools</w:t>
            </w:r>
          </w:p>
        </w:tc>
        <w:tc>
          <w:tcPr>
            <w:tcW w:w="746"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MoHERST</w:t>
            </w:r>
          </w:p>
        </w:tc>
        <w:tc>
          <w:tcPr>
            <w:tcW w:w="704" w:type="pct"/>
          </w:tcPr>
          <w:p w:rsidR="009B6983" w:rsidRPr="001A7C5F" w:rsidRDefault="0093530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forms improved</w:t>
            </w:r>
          </w:p>
        </w:tc>
        <w:tc>
          <w:tcPr>
            <w:tcW w:w="692" w:type="pct"/>
            <w:shd w:val="clear" w:color="auto" w:fill="auto"/>
            <w:vAlign w:val="bottom"/>
            <w:hideMark/>
          </w:tcPr>
          <w:p w:rsidR="009B6983" w:rsidRPr="001A7C5F" w:rsidRDefault="0093530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information  captured</w:t>
            </w:r>
          </w:p>
        </w:tc>
        <w:tc>
          <w:tcPr>
            <w:tcW w:w="669" w:type="pct"/>
            <w:shd w:val="clear" w:color="auto" w:fill="auto"/>
            <w:vAlign w:val="bottom"/>
            <w:hideMark/>
          </w:tcPr>
          <w:p w:rsidR="009B6983" w:rsidRPr="001A7C5F" w:rsidRDefault="00A92368" w:rsidP="00A92368">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1</w:t>
            </w:r>
            <w:r w:rsidR="00ED38D4">
              <w:rPr>
                <w:rFonts w:eastAsia="Times New Roman" w:cstheme="minorHAnsi"/>
                <w:sz w:val="18"/>
                <w:szCs w:val="18"/>
                <w:lang w:val="en-US" w:eastAsia="en-US"/>
              </w:rPr>
              <w:t>6</w:t>
            </w:r>
            <w:r w:rsidRPr="001A7C5F">
              <w:rPr>
                <w:rFonts w:eastAsia="Times New Roman" w:cstheme="minorHAnsi"/>
                <w:sz w:val="18"/>
                <w:szCs w:val="18"/>
                <w:lang w:val="en-US" w:eastAsia="en-US"/>
              </w:rPr>
              <w:t>. Improvement in data collection tools</w:t>
            </w:r>
          </w:p>
        </w:tc>
        <w:tc>
          <w:tcPr>
            <w:tcW w:w="746" w:type="pct"/>
            <w:shd w:val="clear" w:color="auto" w:fill="auto"/>
            <w:vAlign w:val="bottom"/>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MoWTI</w:t>
            </w:r>
          </w:p>
        </w:tc>
        <w:tc>
          <w:tcPr>
            <w:tcW w:w="704" w:type="pct"/>
          </w:tcPr>
          <w:p w:rsidR="009B6983" w:rsidRPr="001A7C5F" w:rsidRDefault="0093530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forms improved</w:t>
            </w:r>
          </w:p>
          <w:p w:rsidR="009B6983" w:rsidRPr="001A7C5F" w:rsidRDefault="009B6983" w:rsidP="0003467E">
            <w:pPr>
              <w:pStyle w:val="NoSpacing"/>
              <w:jc w:val="right"/>
              <w:rPr>
                <w:rFonts w:eastAsia="Times New Roman" w:cstheme="minorHAnsi"/>
                <w:sz w:val="18"/>
                <w:szCs w:val="18"/>
                <w:lang w:val="en-US" w:eastAsia="en-US"/>
              </w:rPr>
            </w:pPr>
          </w:p>
        </w:tc>
        <w:tc>
          <w:tcPr>
            <w:tcW w:w="692" w:type="pct"/>
            <w:shd w:val="clear" w:color="auto" w:fill="auto"/>
            <w:vAlign w:val="bottom"/>
            <w:hideMark/>
          </w:tcPr>
          <w:p w:rsidR="009B6983" w:rsidRPr="001A7C5F" w:rsidRDefault="0093530E" w:rsidP="0093530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Better information  captured</w:t>
            </w:r>
          </w:p>
        </w:tc>
        <w:tc>
          <w:tcPr>
            <w:tcW w:w="669" w:type="pct"/>
            <w:shd w:val="clear" w:color="auto" w:fill="auto"/>
            <w:vAlign w:val="bottom"/>
            <w:hideMark/>
          </w:tcPr>
          <w:p w:rsidR="009B6983" w:rsidRPr="001A7C5F" w:rsidRDefault="00A92368"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255"/>
        </w:trPr>
        <w:tc>
          <w:tcPr>
            <w:tcW w:w="501" w:type="pct"/>
            <w:vAlign w:val="center"/>
          </w:tcPr>
          <w:p w:rsidR="00ED38D4" w:rsidRPr="001A7C5F" w:rsidRDefault="00ED38D4" w:rsidP="0003467E">
            <w:pPr>
              <w:pStyle w:val="NoSpacing"/>
              <w:rPr>
                <w:rFonts w:eastAsia="Times New Roman" w:cstheme="minorHAnsi"/>
                <w:sz w:val="18"/>
                <w:szCs w:val="18"/>
                <w:lang w:val="en-US" w:eastAsia="en-US"/>
              </w:rPr>
            </w:pPr>
          </w:p>
        </w:tc>
        <w:tc>
          <w:tcPr>
            <w:tcW w:w="569" w:type="pct"/>
            <w:shd w:val="clear" w:color="auto" w:fill="auto"/>
            <w:vAlign w:val="bottom"/>
          </w:tcPr>
          <w:p w:rsidR="00ED38D4" w:rsidRPr="001A7C5F" w:rsidRDefault="00ED38D4" w:rsidP="0003467E">
            <w:pPr>
              <w:pStyle w:val="NoSpacing"/>
              <w:rPr>
                <w:rFonts w:eastAsia="Times New Roman" w:cstheme="minorHAnsi"/>
                <w:sz w:val="18"/>
                <w:szCs w:val="18"/>
                <w:lang w:val="en-US" w:eastAsia="en-US"/>
              </w:rPr>
            </w:pPr>
          </w:p>
        </w:tc>
        <w:tc>
          <w:tcPr>
            <w:tcW w:w="1119" w:type="pct"/>
            <w:shd w:val="clear" w:color="auto" w:fill="auto"/>
            <w:vAlign w:val="bottom"/>
          </w:tcPr>
          <w:p w:rsidR="00ED38D4" w:rsidRPr="001A7C5F" w:rsidRDefault="00ED38D4"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 xml:space="preserve">17. Develop new </w:t>
            </w:r>
            <w:r w:rsidR="00EB57C6">
              <w:rPr>
                <w:rFonts w:eastAsia="Times New Roman" w:cstheme="minorHAnsi"/>
                <w:sz w:val="18"/>
                <w:szCs w:val="18"/>
                <w:lang w:val="en-US" w:eastAsia="en-US"/>
              </w:rPr>
              <w:t>innovations for presentation and timely dissemination of data</w:t>
            </w:r>
          </w:p>
        </w:tc>
        <w:tc>
          <w:tcPr>
            <w:tcW w:w="746" w:type="pct"/>
            <w:shd w:val="clear" w:color="auto" w:fill="auto"/>
            <w:vAlign w:val="bottom"/>
          </w:tcPr>
          <w:p w:rsidR="00ED38D4" w:rsidRPr="001A7C5F" w:rsidRDefault="00EB57C6" w:rsidP="0003467E">
            <w:pPr>
              <w:pStyle w:val="NoSpacing"/>
              <w:rPr>
                <w:rFonts w:eastAsia="Times New Roman" w:cstheme="minorHAnsi"/>
                <w:sz w:val="18"/>
                <w:szCs w:val="18"/>
                <w:lang w:val="en-US" w:eastAsia="en-US"/>
              </w:rPr>
            </w:pPr>
            <w:r>
              <w:rPr>
                <w:rFonts w:eastAsia="Times New Roman" w:cstheme="minorHAnsi"/>
                <w:sz w:val="18"/>
                <w:szCs w:val="18"/>
                <w:lang w:val="en-US" w:eastAsia="en-US"/>
              </w:rPr>
              <w:t>GBoS</w:t>
            </w:r>
          </w:p>
        </w:tc>
        <w:tc>
          <w:tcPr>
            <w:tcW w:w="704" w:type="pct"/>
          </w:tcPr>
          <w:p w:rsidR="00ED38D4" w:rsidRPr="001A7C5F" w:rsidRDefault="00ED38D4" w:rsidP="0003467E">
            <w:pPr>
              <w:pStyle w:val="NoSpacing"/>
              <w:jc w:val="right"/>
              <w:rPr>
                <w:rFonts w:eastAsia="Times New Roman" w:cstheme="minorHAnsi"/>
                <w:sz w:val="18"/>
                <w:szCs w:val="18"/>
                <w:lang w:val="en-US" w:eastAsia="en-US"/>
              </w:rPr>
            </w:pPr>
          </w:p>
        </w:tc>
        <w:tc>
          <w:tcPr>
            <w:tcW w:w="692" w:type="pct"/>
            <w:shd w:val="clear" w:color="auto" w:fill="auto"/>
            <w:vAlign w:val="bottom"/>
          </w:tcPr>
          <w:p w:rsidR="00ED38D4" w:rsidRPr="001A7C5F" w:rsidRDefault="00ED38D4" w:rsidP="0093530E">
            <w:pPr>
              <w:pStyle w:val="NoSpacing"/>
              <w:jc w:val="right"/>
              <w:rPr>
                <w:rFonts w:eastAsia="Times New Roman" w:cstheme="minorHAnsi"/>
                <w:sz w:val="18"/>
                <w:szCs w:val="18"/>
                <w:lang w:val="en-US" w:eastAsia="en-US"/>
              </w:rPr>
            </w:pPr>
          </w:p>
        </w:tc>
        <w:tc>
          <w:tcPr>
            <w:tcW w:w="669" w:type="pct"/>
            <w:shd w:val="clear" w:color="auto" w:fill="auto"/>
            <w:vAlign w:val="bottom"/>
          </w:tcPr>
          <w:p w:rsidR="00ED38D4" w:rsidRPr="001A7C5F" w:rsidRDefault="00ED38D4" w:rsidP="0003467E">
            <w:pPr>
              <w:pStyle w:val="NoSpacing"/>
              <w:jc w:val="right"/>
              <w:rPr>
                <w:rFonts w:eastAsia="Times New Roman" w:cstheme="minorHAnsi"/>
                <w:sz w:val="18"/>
                <w:szCs w:val="18"/>
                <w:lang w:val="en-US" w:eastAsia="en-US"/>
              </w:rPr>
            </w:pPr>
          </w:p>
        </w:tc>
      </w:tr>
      <w:tr w:rsidR="00652124" w:rsidRPr="001A7C5F" w:rsidTr="00652124">
        <w:trPr>
          <w:trHeight w:val="255"/>
        </w:trPr>
        <w:tc>
          <w:tcPr>
            <w:tcW w:w="501" w:type="pct"/>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shd w:val="clear" w:color="auto" w:fill="auto"/>
            <w:vAlign w:val="bottom"/>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vAlign w:val="bottom"/>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w:t>
            </w:r>
            <w:r w:rsidR="00EB57C6">
              <w:rPr>
                <w:rFonts w:eastAsia="Times New Roman" w:cstheme="minorHAnsi"/>
                <w:sz w:val="18"/>
                <w:szCs w:val="18"/>
                <w:lang w:val="en-US" w:eastAsia="en-US"/>
              </w:rPr>
              <w:t>8</w:t>
            </w:r>
            <w:r w:rsidRPr="001A7C5F">
              <w:rPr>
                <w:rFonts w:eastAsia="Times New Roman" w:cstheme="minorHAnsi"/>
                <w:sz w:val="18"/>
                <w:szCs w:val="18"/>
                <w:lang w:val="en-US" w:eastAsia="en-US"/>
              </w:rPr>
              <w:t>. Conduct customer satisfaction survey</w:t>
            </w:r>
          </w:p>
        </w:tc>
        <w:tc>
          <w:tcPr>
            <w:tcW w:w="746" w:type="pct"/>
            <w:shd w:val="clear" w:color="auto" w:fill="auto"/>
            <w:vAlign w:val="bottom"/>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9B6983" w:rsidP="0003467E">
            <w:pPr>
              <w:pStyle w:val="NoSpacing"/>
              <w:jc w:val="right"/>
              <w:rPr>
                <w:rFonts w:eastAsia="Times New Roman" w:cstheme="minorHAnsi"/>
                <w:sz w:val="18"/>
                <w:szCs w:val="18"/>
                <w:lang w:val="en-US" w:eastAsia="en-US"/>
              </w:rPr>
            </w:pPr>
          </w:p>
          <w:p w:rsidR="009B6983" w:rsidRPr="001A7C5F" w:rsidRDefault="00AE3872" w:rsidP="00AE3872">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surveys done</w:t>
            </w:r>
          </w:p>
        </w:tc>
        <w:tc>
          <w:tcPr>
            <w:tcW w:w="692" w:type="pct"/>
            <w:shd w:val="clear" w:color="auto" w:fill="auto"/>
            <w:vAlign w:val="bottom"/>
          </w:tcPr>
          <w:p w:rsidR="009B6983" w:rsidRPr="001A7C5F" w:rsidRDefault="007B5AB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Customer Survey</w:t>
            </w:r>
          </w:p>
        </w:tc>
        <w:tc>
          <w:tcPr>
            <w:tcW w:w="669" w:type="pct"/>
            <w:shd w:val="clear" w:color="auto" w:fill="auto"/>
            <w:vAlign w:val="bottom"/>
          </w:tcPr>
          <w:p w:rsidR="009B6983" w:rsidRPr="001A7C5F" w:rsidRDefault="007B5AB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 and list of customers</w:t>
            </w:r>
          </w:p>
        </w:tc>
      </w:tr>
      <w:tr w:rsidR="00652124" w:rsidRPr="001A7C5F" w:rsidTr="00652124">
        <w:trPr>
          <w:trHeight w:val="255"/>
        </w:trPr>
        <w:tc>
          <w:tcPr>
            <w:tcW w:w="501" w:type="pct"/>
            <w:shd w:val="clear" w:color="auto" w:fill="FFC000"/>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1119"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46" w:type="pct"/>
            <w:shd w:val="clear" w:color="auto" w:fill="FFC000"/>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 </w:t>
            </w:r>
          </w:p>
        </w:tc>
        <w:tc>
          <w:tcPr>
            <w:tcW w:w="704" w:type="pct"/>
            <w:shd w:val="clear" w:color="auto" w:fill="FFC000"/>
          </w:tcPr>
          <w:p w:rsidR="009B6983" w:rsidRPr="001A7C5F" w:rsidRDefault="009B6983" w:rsidP="0003467E">
            <w:pPr>
              <w:pStyle w:val="NoSpacing"/>
              <w:jc w:val="right"/>
              <w:rPr>
                <w:rFonts w:eastAsia="Times New Roman"/>
                <w:sz w:val="14"/>
                <w:szCs w:val="14"/>
                <w:lang w:val="en-US" w:eastAsia="en-US"/>
              </w:rPr>
            </w:pPr>
          </w:p>
        </w:tc>
        <w:tc>
          <w:tcPr>
            <w:tcW w:w="692" w:type="pct"/>
            <w:shd w:val="clear" w:color="auto" w:fill="FFC000"/>
            <w:hideMark/>
          </w:tcPr>
          <w:p w:rsidR="009B6983" w:rsidRPr="001A7C5F" w:rsidRDefault="009B6983" w:rsidP="0003467E">
            <w:pPr>
              <w:pStyle w:val="NoSpacing"/>
              <w:jc w:val="right"/>
              <w:rPr>
                <w:rFonts w:eastAsia="Times New Roman"/>
                <w:sz w:val="14"/>
                <w:szCs w:val="14"/>
                <w:lang w:val="en-US" w:eastAsia="en-US"/>
              </w:rPr>
            </w:pPr>
          </w:p>
        </w:tc>
        <w:tc>
          <w:tcPr>
            <w:tcW w:w="669" w:type="pct"/>
            <w:shd w:val="clear" w:color="auto" w:fill="FFC000"/>
            <w:hideMark/>
          </w:tcPr>
          <w:p w:rsidR="009B6983" w:rsidRPr="001A7C5F" w:rsidRDefault="009B6983" w:rsidP="0003467E">
            <w:pPr>
              <w:pStyle w:val="NoSpacing"/>
              <w:jc w:val="right"/>
              <w:rPr>
                <w:rFonts w:eastAsia="Times New Roman"/>
                <w:sz w:val="14"/>
                <w:szCs w:val="14"/>
                <w:lang w:val="en-US" w:eastAsia="en-US"/>
              </w:rPr>
            </w:pPr>
          </w:p>
        </w:tc>
      </w:tr>
      <w:tr w:rsidR="00652124" w:rsidRPr="001A7C5F" w:rsidTr="00652124">
        <w:trPr>
          <w:trHeight w:val="510"/>
        </w:trPr>
        <w:tc>
          <w:tcPr>
            <w:tcW w:w="501"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Goal 5: Assured quality of data</w:t>
            </w: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Develop statistical standards and frameworks to guide the production of quality statistics</w:t>
            </w: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Recruit consultant for the preparation of National  Data Quality Assessment Framework (NDQAF) for the NSS;</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C623B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prepared</w:t>
            </w:r>
          </w:p>
        </w:tc>
        <w:tc>
          <w:tcPr>
            <w:tcW w:w="692" w:type="pct"/>
            <w:shd w:val="clear" w:color="auto" w:fill="auto"/>
            <w:hideMark/>
          </w:tcPr>
          <w:p w:rsidR="009B6983" w:rsidRPr="001A7C5F" w:rsidRDefault="00C623B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submitted to management</w:t>
            </w:r>
          </w:p>
        </w:tc>
        <w:tc>
          <w:tcPr>
            <w:tcW w:w="669" w:type="pct"/>
            <w:shd w:val="clear" w:color="auto" w:fill="auto"/>
            <w:hideMark/>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449"/>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xml:space="preserve">2. Working sessions on development of NDQAF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working sessions</w:t>
            </w:r>
          </w:p>
        </w:tc>
        <w:tc>
          <w:tcPr>
            <w:tcW w:w="692" w:type="pct"/>
            <w:shd w:val="clear" w:color="auto" w:fill="auto"/>
            <w:hideMark/>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working sessions</w:t>
            </w:r>
          </w:p>
        </w:tc>
        <w:tc>
          <w:tcPr>
            <w:tcW w:w="669" w:type="pct"/>
            <w:shd w:val="clear" w:color="auto" w:fill="auto"/>
            <w:hideMark/>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team for working sessions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3. Sensitizing data producers on NDQAF</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workshops</w:t>
            </w:r>
          </w:p>
        </w:tc>
        <w:tc>
          <w:tcPr>
            <w:tcW w:w="692" w:type="pct"/>
            <w:shd w:val="clear" w:color="auto" w:fill="auto"/>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of workshops</w:t>
            </w:r>
          </w:p>
        </w:tc>
        <w:tc>
          <w:tcPr>
            <w:tcW w:w="669" w:type="pct"/>
            <w:shd w:val="clear" w:color="auto" w:fill="auto"/>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4. Recruit consultant on Big data</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prepared</w:t>
            </w:r>
          </w:p>
        </w:tc>
        <w:tc>
          <w:tcPr>
            <w:tcW w:w="692" w:type="pct"/>
            <w:shd w:val="clear" w:color="auto" w:fill="auto"/>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submitted to management</w:t>
            </w:r>
          </w:p>
        </w:tc>
        <w:tc>
          <w:tcPr>
            <w:tcW w:w="669" w:type="pct"/>
            <w:shd w:val="clear" w:color="auto" w:fill="auto"/>
          </w:tcPr>
          <w:p w:rsidR="009B6983" w:rsidRPr="001A7C5F" w:rsidRDefault="00A00185"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5. Working sessions on Big Data</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working sessions</w:t>
            </w:r>
          </w:p>
        </w:tc>
        <w:tc>
          <w:tcPr>
            <w:tcW w:w="692"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working sessions</w:t>
            </w:r>
          </w:p>
        </w:tc>
        <w:tc>
          <w:tcPr>
            <w:tcW w:w="669"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team for working sessions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6. Sensitizing data producers on Big data</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workshops</w:t>
            </w:r>
          </w:p>
        </w:tc>
        <w:tc>
          <w:tcPr>
            <w:tcW w:w="692"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of workshops</w:t>
            </w:r>
          </w:p>
        </w:tc>
        <w:tc>
          <w:tcPr>
            <w:tcW w:w="669"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7. Develop protocols for disseminating micro data</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protocols developed</w:t>
            </w:r>
          </w:p>
        </w:tc>
        <w:tc>
          <w:tcPr>
            <w:tcW w:w="692"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Development of protocols</w:t>
            </w:r>
          </w:p>
        </w:tc>
        <w:tc>
          <w:tcPr>
            <w:tcW w:w="669" w:type="pct"/>
            <w:shd w:val="clear" w:color="auto" w:fill="auto"/>
          </w:tcPr>
          <w:p w:rsidR="009B6983" w:rsidRPr="001A7C5F" w:rsidRDefault="005721CD" w:rsidP="005721CD">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8. Develop guidelines for rendering data as official</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Percent guidelines developed</w:t>
            </w:r>
          </w:p>
        </w:tc>
        <w:tc>
          <w:tcPr>
            <w:tcW w:w="692"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guidelines</w:t>
            </w:r>
          </w:p>
        </w:tc>
        <w:tc>
          <w:tcPr>
            <w:tcW w:w="669"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9. Update data management guidelines</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MoH&amp;SW</w:t>
            </w:r>
          </w:p>
        </w:tc>
        <w:tc>
          <w:tcPr>
            <w:tcW w:w="704" w:type="pct"/>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Percent management guidelines updated</w:t>
            </w:r>
          </w:p>
        </w:tc>
        <w:tc>
          <w:tcPr>
            <w:tcW w:w="692"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updating of management guidelines</w:t>
            </w:r>
          </w:p>
        </w:tc>
        <w:tc>
          <w:tcPr>
            <w:tcW w:w="669" w:type="pct"/>
            <w:shd w:val="clear" w:color="auto" w:fill="auto"/>
          </w:tcPr>
          <w:p w:rsidR="009B6983" w:rsidRPr="001A7C5F" w:rsidRDefault="005721CD"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343"/>
        </w:trPr>
        <w:tc>
          <w:tcPr>
            <w:tcW w:w="501"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10. Conduct quarterly  verification of Health Management Information System (HMIS)</w:t>
            </w:r>
          </w:p>
        </w:tc>
        <w:tc>
          <w:tcPr>
            <w:tcW w:w="746" w:type="pct"/>
            <w:shd w:val="clear" w:color="auto" w:fill="auto"/>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MoH&amp;SW</w:t>
            </w:r>
          </w:p>
        </w:tc>
        <w:tc>
          <w:tcPr>
            <w:tcW w:w="704" w:type="pct"/>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No. of reports</w:t>
            </w:r>
          </w:p>
        </w:tc>
        <w:tc>
          <w:tcPr>
            <w:tcW w:w="692" w:type="pct"/>
            <w:shd w:val="clear" w:color="auto" w:fill="auto"/>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Report on verification of HMIS</w:t>
            </w:r>
          </w:p>
        </w:tc>
        <w:tc>
          <w:tcPr>
            <w:tcW w:w="669" w:type="pct"/>
            <w:shd w:val="clear" w:color="auto" w:fill="auto"/>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xml:space="preserve">11. Recruit a consultant to develop a framework for collection of data on domestic trade.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prepared</w:t>
            </w:r>
          </w:p>
        </w:tc>
        <w:tc>
          <w:tcPr>
            <w:tcW w:w="692"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presented to management</w:t>
            </w:r>
          </w:p>
        </w:tc>
        <w:tc>
          <w:tcPr>
            <w:tcW w:w="669"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xml:space="preserve">12. Recruitment of a consultant to develop a framework for collection of data on trade in services on a regular basis. </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MoTIE</w:t>
            </w:r>
          </w:p>
        </w:tc>
        <w:tc>
          <w:tcPr>
            <w:tcW w:w="704" w:type="pct"/>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prepared</w:t>
            </w:r>
          </w:p>
        </w:tc>
        <w:tc>
          <w:tcPr>
            <w:tcW w:w="692"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report presented to management</w:t>
            </w:r>
          </w:p>
        </w:tc>
        <w:tc>
          <w:tcPr>
            <w:tcW w:w="669"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Develop policies  governing statistical operations across the NSS and the wider  statistical community</w:t>
            </w: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1. Develop Data Dissemination Policy  incorporating aspects of Big Data including release of micro data</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 GBoS</w:t>
            </w:r>
          </w:p>
        </w:tc>
        <w:tc>
          <w:tcPr>
            <w:tcW w:w="704" w:type="pct"/>
          </w:tcPr>
          <w:p w:rsidR="009B6983" w:rsidRPr="001A7C5F" w:rsidRDefault="003C0F8F" w:rsidP="00DF673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 xml:space="preserve">Draft dissemination policy </w:t>
            </w:r>
            <w:r w:rsidR="00DF673E" w:rsidRPr="001A7C5F">
              <w:rPr>
                <w:rFonts w:eastAsia="Times New Roman" w:cstheme="minorHAnsi"/>
                <w:sz w:val="18"/>
                <w:szCs w:val="18"/>
                <w:lang w:val="en-US" w:eastAsia="en-US"/>
              </w:rPr>
              <w:t>prepared</w:t>
            </w:r>
          </w:p>
        </w:tc>
        <w:tc>
          <w:tcPr>
            <w:tcW w:w="692"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Draft dissemination policy presented to management</w:t>
            </w:r>
          </w:p>
        </w:tc>
        <w:tc>
          <w:tcPr>
            <w:tcW w:w="669" w:type="pct"/>
            <w:shd w:val="clear" w:color="auto" w:fill="auto"/>
            <w:hideMark/>
          </w:tcPr>
          <w:p w:rsidR="009B6983" w:rsidRPr="001A7C5F" w:rsidRDefault="003C0F8F"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skills</w:t>
            </w:r>
            <w:r w:rsidR="009B6983" w:rsidRPr="001A7C5F">
              <w:rPr>
                <w:rFonts w:eastAsia="Times New Roman" w:cstheme="minorHAnsi"/>
                <w:sz w:val="18"/>
                <w:szCs w:val="18"/>
                <w:lang w:val="en-US" w:eastAsia="en-US"/>
              </w:rPr>
              <w:t> </w:t>
            </w:r>
          </w:p>
        </w:tc>
      </w:tr>
      <w:tr w:rsidR="00652124" w:rsidRPr="001A7C5F" w:rsidTr="00652124">
        <w:trPr>
          <w:trHeight w:val="1889"/>
        </w:trPr>
        <w:tc>
          <w:tcPr>
            <w:tcW w:w="501"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569" w:type="pct"/>
            <w:vMerge/>
            <w:vAlign w:val="center"/>
            <w:hideMark/>
          </w:tcPr>
          <w:p w:rsidR="009B6983" w:rsidRPr="001A7C5F" w:rsidRDefault="009B6983" w:rsidP="0003467E">
            <w:pPr>
              <w:pStyle w:val="NoSpacing"/>
              <w:rPr>
                <w:rFonts w:eastAsia="Times New Roman" w:cstheme="minorHAnsi"/>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2. Develop data release calendar</w:t>
            </w:r>
          </w:p>
        </w:tc>
        <w:tc>
          <w:tcPr>
            <w:tcW w:w="746" w:type="pct"/>
            <w:shd w:val="clear" w:color="auto" w:fill="auto"/>
            <w:hideMark/>
          </w:tcPr>
          <w:p w:rsidR="009B6983" w:rsidRPr="001A7C5F" w:rsidRDefault="009B6983" w:rsidP="0003467E">
            <w:pPr>
              <w:pStyle w:val="NoSpacing"/>
              <w:rPr>
                <w:rFonts w:eastAsia="Times New Roman" w:cstheme="minorHAnsi"/>
                <w:sz w:val="18"/>
                <w:szCs w:val="18"/>
                <w:lang w:val="en-US" w:eastAsia="en-US"/>
              </w:rPr>
            </w:pPr>
            <w:r w:rsidRPr="001A7C5F">
              <w:rPr>
                <w:rFonts w:eastAsia="Times New Roman" w:cstheme="minorHAnsi"/>
                <w:sz w:val="18"/>
                <w:szCs w:val="18"/>
                <w:lang w:val="en-US" w:eastAsia="en-US"/>
              </w:rPr>
              <w:t>GBoS</w:t>
            </w:r>
          </w:p>
        </w:tc>
        <w:tc>
          <w:tcPr>
            <w:tcW w:w="704" w:type="pct"/>
          </w:tcPr>
          <w:p w:rsidR="009B6983" w:rsidRPr="001A7C5F" w:rsidRDefault="008903D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D</w:t>
            </w:r>
            <w:r w:rsidR="00DF673E" w:rsidRPr="001A7C5F">
              <w:rPr>
                <w:rFonts w:eastAsia="Times New Roman" w:cstheme="minorHAnsi"/>
                <w:sz w:val="18"/>
                <w:szCs w:val="18"/>
                <w:lang w:val="en-US" w:eastAsia="en-US"/>
              </w:rPr>
              <w:t xml:space="preserve">ata release calendar prepared </w:t>
            </w:r>
          </w:p>
        </w:tc>
        <w:tc>
          <w:tcPr>
            <w:tcW w:w="692" w:type="pct"/>
            <w:shd w:val="clear" w:color="auto" w:fill="auto"/>
            <w:hideMark/>
          </w:tcPr>
          <w:p w:rsidR="009B6983" w:rsidRPr="001A7C5F" w:rsidRDefault="008903D3"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Users more knowledgeable about availability of data series</w:t>
            </w:r>
            <w:r w:rsidR="009B6983" w:rsidRPr="001A7C5F">
              <w:rPr>
                <w:rFonts w:eastAsia="Times New Roman" w:cstheme="minorHAnsi"/>
                <w:sz w:val="18"/>
                <w:szCs w:val="18"/>
                <w:lang w:val="en-US" w:eastAsia="en-US"/>
              </w:rPr>
              <w:t> </w:t>
            </w:r>
          </w:p>
        </w:tc>
        <w:tc>
          <w:tcPr>
            <w:tcW w:w="669" w:type="pct"/>
            <w:shd w:val="clear" w:color="auto" w:fill="auto"/>
            <w:hideMark/>
          </w:tcPr>
          <w:p w:rsidR="009B6983" w:rsidRPr="001A7C5F" w:rsidRDefault="00DF673E" w:rsidP="0003467E">
            <w:pPr>
              <w:pStyle w:val="NoSpacing"/>
              <w:jc w:val="right"/>
              <w:rPr>
                <w:rFonts w:eastAsia="Times New Roman" w:cstheme="minorHAnsi"/>
                <w:sz w:val="18"/>
                <w:szCs w:val="18"/>
                <w:lang w:val="en-US" w:eastAsia="en-US"/>
              </w:rPr>
            </w:pPr>
            <w:r w:rsidRPr="001A7C5F">
              <w:rPr>
                <w:rFonts w:eastAsia="Times New Roman" w:cstheme="minorHAnsi"/>
                <w:sz w:val="18"/>
                <w:szCs w:val="18"/>
                <w:lang w:val="en-US" w:eastAsia="en-US"/>
              </w:rPr>
              <w:t>Availability of funds</w:t>
            </w:r>
            <w:r w:rsidR="009B6983" w:rsidRPr="001A7C5F">
              <w:rPr>
                <w:rFonts w:eastAsia="Times New Roman" w:cstheme="minorHAnsi"/>
                <w:sz w:val="18"/>
                <w:szCs w:val="18"/>
                <w:lang w:val="en-US" w:eastAsia="en-US"/>
              </w:rPr>
              <w:t> </w:t>
            </w:r>
          </w:p>
        </w:tc>
      </w:tr>
      <w:tr w:rsidR="00652124" w:rsidRPr="001A7C5F" w:rsidTr="00652124">
        <w:trPr>
          <w:trHeight w:val="765"/>
        </w:trPr>
        <w:tc>
          <w:tcPr>
            <w:tcW w:w="501" w:type="pct"/>
            <w:vMerge w:val="restart"/>
            <w:shd w:val="clear" w:color="auto" w:fill="auto"/>
            <w:vAlign w:val="center"/>
            <w:hideMark/>
          </w:tcPr>
          <w:p w:rsidR="009B6983" w:rsidRPr="001A7C5F" w:rsidRDefault="009B6983" w:rsidP="0003467E">
            <w:pPr>
              <w:pStyle w:val="NoSpacing"/>
              <w:rPr>
                <w:rFonts w:eastAsia="Times New Roman"/>
                <w:sz w:val="16"/>
                <w:szCs w:val="16"/>
                <w:lang w:val="en-US" w:eastAsia="en-US"/>
              </w:rPr>
            </w:pPr>
            <w:r w:rsidRPr="001A7C5F">
              <w:rPr>
                <w:rFonts w:eastAsia="Times New Roman"/>
                <w:sz w:val="16"/>
                <w:szCs w:val="16"/>
                <w:lang w:val="en-US" w:eastAsia="en-US"/>
              </w:rPr>
              <w:t>Goal 6: Sustainable Funding arrangements and Partnerships</w:t>
            </w:r>
          </w:p>
        </w:tc>
        <w:tc>
          <w:tcPr>
            <w:tcW w:w="569" w:type="pct"/>
            <w:vMerge w:val="restart"/>
            <w:shd w:val="clear" w:color="auto" w:fill="auto"/>
            <w:vAlign w:val="center"/>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 Develop an adequate financing strategy to mobilise funds both from government and development partners</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1.Mainstreaming the NSDS into the national development plan as a sector and ensure that NSDS is funded under the national development plan</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7D35D0" w:rsidP="0003467E">
            <w:pPr>
              <w:pStyle w:val="NoSpacing"/>
              <w:jc w:val="right"/>
              <w:rPr>
                <w:rFonts w:eastAsia="Times New Roman"/>
                <w:sz w:val="18"/>
                <w:szCs w:val="18"/>
                <w:lang w:val="en-US" w:eastAsia="en-US"/>
              </w:rPr>
            </w:pPr>
            <w:r w:rsidRPr="001A7C5F">
              <w:rPr>
                <w:rFonts w:eastAsia="Times New Roman"/>
                <w:sz w:val="18"/>
                <w:szCs w:val="18"/>
                <w:lang w:val="en-US" w:eastAsia="en-US"/>
              </w:rPr>
              <w:t>Progress report on mainstreaming NSDS into the NDP</w:t>
            </w:r>
          </w:p>
        </w:tc>
        <w:tc>
          <w:tcPr>
            <w:tcW w:w="692" w:type="pct"/>
            <w:shd w:val="clear" w:color="auto" w:fill="auto"/>
            <w:hideMark/>
          </w:tcPr>
          <w:p w:rsidR="009B6983" w:rsidRPr="001A7C5F" w:rsidRDefault="00444835" w:rsidP="00444835">
            <w:pPr>
              <w:pStyle w:val="NoSpacing"/>
              <w:jc w:val="right"/>
              <w:rPr>
                <w:rFonts w:eastAsia="Times New Roman"/>
                <w:sz w:val="18"/>
                <w:szCs w:val="18"/>
                <w:lang w:val="en-US" w:eastAsia="en-US"/>
              </w:rPr>
            </w:pPr>
            <w:r w:rsidRPr="001A7C5F">
              <w:rPr>
                <w:rFonts w:eastAsia="Times New Roman"/>
                <w:sz w:val="18"/>
                <w:szCs w:val="18"/>
                <w:lang w:val="en-US" w:eastAsia="en-US"/>
              </w:rPr>
              <w:t>Adequate funding for NSDS</w:t>
            </w:r>
          </w:p>
        </w:tc>
        <w:tc>
          <w:tcPr>
            <w:tcW w:w="669" w:type="pct"/>
            <w:shd w:val="clear" w:color="auto" w:fill="auto"/>
            <w:hideMark/>
          </w:tcPr>
          <w:p w:rsidR="009B6983" w:rsidRPr="001A7C5F" w:rsidRDefault="00444835" w:rsidP="0003467E">
            <w:pPr>
              <w:pStyle w:val="NoSpacing"/>
              <w:jc w:val="right"/>
              <w:rPr>
                <w:rFonts w:eastAsia="Times New Roman"/>
                <w:sz w:val="18"/>
                <w:szCs w:val="18"/>
                <w:lang w:val="en-US" w:eastAsia="en-US"/>
              </w:rPr>
            </w:pPr>
            <w:r w:rsidRPr="001A7C5F">
              <w:rPr>
                <w:rFonts w:eastAsia="Times New Roman"/>
                <w:sz w:val="18"/>
                <w:szCs w:val="18"/>
                <w:lang w:val="en-US" w:eastAsia="en-US"/>
              </w:rPr>
              <w:t>Government commitment</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2.Mainstreaming the SSDSs into the sectoral development plans as a sector and ensure that SSDSs are funded under it</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444835" w:rsidP="0003467E">
            <w:pPr>
              <w:pStyle w:val="NoSpacing"/>
              <w:jc w:val="right"/>
              <w:rPr>
                <w:rFonts w:eastAsia="Times New Roman"/>
                <w:sz w:val="18"/>
                <w:szCs w:val="18"/>
                <w:lang w:val="en-US" w:eastAsia="en-US"/>
              </w:rPr>
            </w:pPr>
            <w:r w:rsidRPr="001A7C5F">
              <w:rPr>
                <w:rFonts w:eastAsia="Times New Roman"/>
                <w:sz w:val="18"/>
                <w:szCs w:val="18"/>
                <w:lang w:val="en-US" w:eastAsia="en-US"/>
              </w:rPr>
              <w:t>Progress report on mainstreaming SSDSs into sectoral budgets</w:t>
            </w:r>
          </w:p>
        </w:tc>
        <w:tc>
          <w:tcPr>
            <w:tcW w:w="692" w:type="pct"/>
            <w:shd w:val="clear" w:color="auto" w:fill="auto"/>
            <w:hideMark/>
          </w:tcPr>
          <w:p w:rsidR="009B6983" w:rsidRPr="001A7C5F" w:rsidRDefault="00444835" w:rsidP="0003467E">
            <w:pPr>
              <w:pStyle w:val="NoSpacing"/>
              <w:jc w:val="right"/>
              <w:rPr>
                <w:rFonts w:eastAsia="Times New Roman"/>
                <w:sz w:val="18"/>
                <w:szCs w:val="18"/>
                <w:lang w:val="en-US" w:eastAsia="en-US"/>
              </w:rPr>
            </w:pPr>
            <w:r w:rsidRPr="001A7C5F">
              <w:rPr>
                <w:rFonts w:eastAsia="Times New Roman"/>
                <w:sz w:val="18"/>
                <w:szCs w:val="18"/>
                <w:lang w:val="en-US" w:eastAsia="en-US"/>
              </w:rPr>
              <w:t>Adequate funding for SSDSs</w:t>
            </w:r>
          </w:p>
        </w:tc>
        <w:tc>
          <w:tcPr>
            <w:tcW w:w="669" w:type="pct"/>
            <w:shd w:val="clear" w:color="auto" w:fill="auto"/>
            <w:hideMark/>
          </w:tcPr>
          <w:p w:rsidR="009B6983" w:rsidRPr="001A7C5F" w:rsidRDefault="00444835" w:rsidP="0003467E">
            <w:pPr>
              <w:pStyle w:val="NoSpacing"/>
              <w:jc w:val="right"/>
              <w:rPr>
                <w:rFonts w:eastAsia="Times New Roman"/>
                <w:sz w:val="18"/>
                <w:szCs w:val="18"/>
                <w:lang w:val="en-US" w:eastAsia="en-US"/>
              </w:rPr>
            </w:pPr>
            <w:r w:rsidRPr="001A7C5F">
              <w:rPr>
                <w:rFonts w:eastAsia="Times New Roman"/>
                <w:sz w:val="18"/>
                <w:szCs w:val="18"/>
                <w:lang w:val="en-US" w:eastAsia="en-US"/>
              </w:rPr>
              <w:t>Sectoral commitments</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xml:space="preserve">3.Hold an annual donors conference towards mobilisation of funds </w:t>
            </w:r>
          </w:p>
        </w:tc>
        <w:tc>
          <w:tcPr>
            <w:tcW w:w="746" w:type="pct"/>
            <w:shd w:val="clear" w:color="auto" w:fill="auto"/>
            <w:hideMark/>
          </w:tcPr>
          <w:p w:rsidR="009B6983" w:rsidRPr="001A7C5F" w:rsidRDefault="00EB57C6" w:rsidP="0003467E">
            <w:pPr>
              <w:pStyle w:val="NoSpacing"/>
              <w:rPr>
                <w:rFonts w:eastAsia="Times New Roman"/>
                <w:sz w:val="18"/>
                <w:szCs w:val="18"/>
                <w:lang w:val="en-US" w:eastAsia="en-US"/>
              </w:rPr>
            </w:pPr>
            <w:r>
              <w:rPr>
                <w:rFonts w:eastAsia="Times New Roman"/>
                <w:sz w:val="18"/>
                <w:szCs w:val="18"/>
                <w:lang w:val="en-US" w:eastAsia="en-US"/>
              </w:rPr>
              <w:t>MoFEA/</w:t>
            </w:r>
            <w:r w:rsidR="009B6983" w:rsidRPr="001A7C5F">
              <w:rPr>
                <w:rFonts w:eastAsia="Times New Roman"/>
                <w:sz w:val="18"/>
                <w:szCs w:val="18"/>
                <w:lang w:val="en-US" w:eastAsia="en-US"/>
              </w:rPr>
              <w:t>GBoS</w:t>
            </w:r>
          </w:p>
        </w:tc>
        <w:tc>
          <w:tcPr>
            <w:tcW w:w="704" w:type="pct"/>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No. of Donors attending</w:t>
            </w:r>
          </w:p>
        </w:tc>
        <w:tc>
          <w:tcPr>
            <w:tcW w:w="692" w:type="pct"/>
            <w:shd w:val="clear" w:color="auto" w:fill="auto"/>
            <w:hideMark/>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Report on Donor’s conference</w:t>
            </w:r>
          </w:p>
        </w:tc>
        <w:tc>
          <w:tcPr>
            <w:tcW w:w="669" w:type="pct"/>
            <w:shd w:val="clear" w:color="auto" w:fill="auto"/>
            <w:hideMark/>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Development Partners commitment</w:t>
            </w:r>
            <w:r w:rsidR="009B6983" w:rsidRPr="001A7C5F">
              <w:rPr>
                <w:rFonts w:eastAsia="Times New Roman"/>
                <w:sz w:val="18"/>
                <w:szCs w:val="18"/>
                <w:lang w:val="en-US" w:eastAsia="en-US"/>
              </w:rPr>
              <w:t> </w:t>
            </w:r>
          </w:p>
        </w:tc>
      </w:tr>
      <w:tr w:rsidR="00652124" w:rsidRPr="001A7C5F" w:rsidTr="00652124">
        <w:trPr>
          <w:trHeight w:val="255"/>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restart"/>
            <w:shd w:val="clear" w:color="auto" w:fill="auto"/>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4. Sensitise DPs on merits of Basket funding</w:t>
            </w:r>
          </w:p>
        </w:tc>
        <w:tc>
          <w:tcPr>
            <w:tcW w:w="746" w:type="pct"/>
            <w:shd w:val="clear" w:color="auto" w:fill="auto"/>
            <w:hideMark/>
          </w:tcPr>
          <w:p w:rsidR="009B6983" w:rsidRPr="001A7C5F" w:rsidRDefault="00EB57C6" w:rsidP="0003467E">
            <w:pPr>
              <w:pStyle w:val="NoSpacing"/>
              <w:rPr>
                <w:rFonts w:eastAsia="Times New Roman"/>
                <w:sz w:val="18"/>
                <w:szCs w:val="18"/>
                <w:lang w:val="en-US" w:eastAsia="en-US"/>
              </w:rPr>
            </w:pPr>
            <w:r>
              <w:rPr>
                <w:rFonts w:eastAsia="Times New Roman"/>
                <w:sz w:val="18"/>
                <w:szCs w:val="18"/>
                <w:lang w:val="en-US" w:eastAsia="en-US"/>
              </w:rPr>
              <w:t>MoFEA/</w:t>
            </w:r>
            <w:r w:rsidR="009B6983" w:rsidRPr="001A7C5F">
              <w:rPr>
                <w:rFonts w:eastAsia="Times New Roman"/>
                <w:sz w:val="18"/>
                <w:szCs w:val="18"/>
                <w:lang w:val="en-US" w:eastAsia="en-US"/>
              </w:rPr>
              <w:t>GBoS</w:t>
            </w:r>
          </w:p>
        </w:tc>
        <w:tc>
          <w:tcPr>
            <w:tcW w:w="704" w:type="pct"/>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No. of donors subscribing to basket funding</w:t>
            </w:r>
          </w:p>
        </w:tc>
        <w:tc>
          <w:tcPr>
            <w:tcW w:w="692" w:type="pct"/>
            <w:shd w:val="clear" w:color="auto" w:fill="auto"/>
            <w:hideMark/>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Report on Basket funding</w:t>
            </w:r>
            <w:r w:rsidR="009B6983" w:rsidRPr="001A7C5F">
              <w:rPr>
                <w:rFonts w:eastAsia="Times New Roman"/>
                <w:sz w:val="18"/>
                <w:szCs w:val="18"/>
                <w:lang w:val="en-US" w:eastAsia="en-US"/>
              </w:rPr>
              <w:t> </w:t>
            </w:r>
          </w:p>
        </w:tc>
        <w:tc>
          <w:tcPr>
            <w:tcW w:w="669" w:type="pct"/>
            <w:shd w:val="clear" w:color="auto" w:fill="auto"/>
            <w:hideMark/>
          </w:tcPr>
          <w:p w:rsidR="009B6983" w:rsidRPr="001A7C5F" w:rsidRDefault="00E35C4B" w:rsidP="0003467E">
            <w:pPr>
              <w:pStyle w:val="NoSpacing"/>
              <w:jc w:val="right"/>
              <w:rPr>
                <w:rFonts w:eastAsia="Times New Roman"/>
                <w:sz w:val="18"/>
                <w:szCs w:val="18"/>
                <w:lang w:val="en-US" w:eastAsia="en-US"/>
              </w:rPr>
            </w:pPr>
            <w:r w:rsidRPr="001A7C5F">
              <w:rPr>
                <w:rFonts w:eastAsia="Times New Roman"/>
                <w:sz w:val="18"/>
                <w:szCs w:val="18"/>
                <w:lang w:val="en-US" w:eastAsia="en-US"/>
              </w:rPr>
              <w:t>Development partners rules and regulations</w:t>
            </w:r>
          </w:p>
        </w:tc>
      </w:tr>
      <w:tr w:rsidR="00652124" w:rsidRPr="001A7C5F" w:rsidTr="00652124">
        <w:trPr>
          <w:trHeight w:val="510"/>
        </w:trPr>
        <w:tc>
          <w:tcPr>
            <w:tcW w:w="501" w:type="pct"/>
            <w:vMerge/>
            <w:vAlign w:val="center"/>
            <w:hideMark/>
          </w:tcPr>
          <w:p w:rsidR="009B6983" w:rsidRPr="001A7C5F" w:rsidRDefault="009B6983" w:rsidP="0003467E">
            <w:pPr>
              <w:pStyle w:val="NoSpacing"/>
              <w:rPr>
                <w:rFonts w:eastAsia="Times New Roman"/>
                <w:sz w:val="16"/>
                <w:szCs w:val="16"/>
                <w:lang w:val="en-US" w:eastAsia="en-US"/>
              </w:rPr>
            </w:pPr>
          </w:p>
        </w:tc>
        <w:tc>
          <w:tcPr>
            <w:tcW w:w="569" w:type="pct"/>
            <w:vMerge/>
            <w:vAlign w:val="center"/>
            <w:hideMark/>
          </w:tcPr>
          <w:p w:rsidR="009B6983" w:rsidRPr="001A7C5F" w:rsidRDefault="009B6983" w:rsidP="0003467E">
            <w:pPr>
              <w:pStyle w:val="NoSpacing"/>
              <w:rPr>
                <w:rFonts w:eastAsia="Times New Roman"/>
                <w:sz w:val="18"/>
                <w:szCs w:val="18"/>
                <w:lang w:val="en-US" w:eastAsia="en-US"/>
              </w:rPr>
            </w:pP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5. Establish a steering committee to manage the funds for the NSDS and to report on source and use of the funds along CRESS lines</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E3490B" w:rsidP="0003467E">
            <w:pPr>
              <w:pStyle w:val="NoSpacing"/>
              <w:jc w:val="right"/>
              <w:rPr>
                <w:rFonts w:eastAsia="Times New Roman"/>
                <w:sz w:val="18"/>
                <w:szCs w:val="18"/>
                <w:lang w:val="en-US" w:eastAsia="en-US"/>
              </w:rPr>
            </w:pPr>
            <w:r w:rsidRPr="001A7C5F">
              <w:rPr>
                <w:rFonts w:eastAsia="Times New Roman"/>
                <w:sz w:val="18"/>
                <w:szCs w:val="18"/>
                <w:lang w:val="en-US" w:eastAsia="en-US"/>
              </w:rPr>
              <w:t>No. of meeting of the committee</w:t>
            </w:r>
          </w:p>
        </w:tc>
        <w:tc>
          <w:tcPr>
            <w:tcW w:w="692" w:type="pct"/>
            <w:shd w:val="clear" w:color="auto" w:fill="auto"/>
            <w:hideMark/>
          </w:tcPr>
          <w:p w:rsidR="009B6983" w:rsidRPr="001A7C5F" w:rsidRDefault="00E3490B" w:rsidP="0003467E">
            <w:pPr>
              <w:pStyle w:val="NoSpacing"/>
              <w:jc w:val="right"/>
              <w:rPr>
                <w:rFonts w:eastAsia="Times New Roman"/>
                <w:sz w:val="18"/>
                <w:szCs w:val="18"/>
                <w:lang w:val="en-US" w:eastAsia="en-US"/>
              </w:rPr>
            </w:pPr>
            <w:r w:rsidRPr="001A7C5F">
              <w:rPr>
                <w:rFonts w:eastAsia="Times New Roman"/>
                <w:sz w:val="18"/>
                <w:szCs w:val="18"/>
                <w:lang w:val="en-US" w:eastAsia="en-US"/>
              </w:rPr>
              <w:t>Report on disbursement &amp; use of funds disaggregated by source</w:t>
            </w:r>
          </w:p>
        </w:tc>
        <w:tc>
          <w:tcPr>
            <w:tcW w:w="669" w:type="pct"/>
            <w:shd w:val="clear" w:color="auto" w:fill="auto"/>
            <w:hideMark/>
          </w:tcPr>
          <w:p w:rsidR="009B6983" w:rsidRPr="001A7C5F" w:rsidRDefault="00E3490B" w:rsidP="0003467E">
            <w:pPr>
              <w:pStyle w:val="NoSpacing"/>
              <w:jc w:val="right"/>
              <w:rPr>
                <w:rFonts w:eastAsia="Times New Roman"/>
                <w:sz w:val="18"/>
                <w:szCs w:val="18"/>
                <w:lang w:val="en-US" w:eastAsia="en-US"/>
              </w:rPr>
            </w:pPr>
            <w:r w:rsidRPr="001A7C5F">
              <w:rPr>
                <w:rFonts w:eastAsia="Times New Roman"/>
                <w:sz w:val="18"/>
                <w:szCs w:val="18"/>
                <w:lang w:val="en-US" w:eastAsia="en-US"/>
              </w:rPr>
              <w:t>Availability of skills</w:t>
            </w:r>
          </w:p>
        </w:tc>
      </w:tr>
      <w:tr w:rsidR="00652124" w:rsidRPr="001A7C5F" w:rsidTr="00652124">
        <w:trPr>
          <w:trHeight w:val="255"/>
        </w:trPr>
        <w:tc>
          <w:tcPr>
            <w:tcW w:w="501" w:type="pct"/>
            <w:vMerge/>
            <w:shd w:val="clear" w:color="auto" w:fill="auto"/>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2. Develop mutually beneficial relationships with local &amp; international bodies</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1. Establish local networks and partnerships</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GBoS</w:t>
            </w:r>
          </w:p>
        </w:tc>
        <w:tc>
          <w:tcPr>
            <w:tcW w:w="704" w:type="pct"/>
          </w:tcPr>
          <w:p w:rsidR="009B6983" w:rsidRPr="001A7C5F" w:rsidRDefault="007B7FC0" w:rsidP="007B7FC0">
            <w:pPr>
              <w:pStyle w:val="NoSpacing"/>
              <w:jc w:val="right"/>
              <w:rPr>
                <w:rFonts w:eastAsia="Times New Roman"/>
                <w:sz w:val="18"/>
                <w:szCs w:val="18"/>
                <w:lang w:val="en-US" w:eastAsia="en-US"/>
              </w:rPr>
            </w:pPr>
            <w:r w:rsidRPr="001A7C5F">
              <w:rPr>
                <w:rFonts w:eastAsia="Times New Roman"/>
                <w:sz w:val="18"/>
                <w:szCs w:val="18"/>
                <w:lang w:val="en-US" w:eastAsia="en-US"/>
              </w:rPr>
              <w:t>No. of networks partnerships</w:t>
            </w:r>
          </w:p>
        </w:tc>
        <w:tc>
          <w:tcPr>
            <w:tcW w:w="692" w:type="pct"/>
            <w:shd w:val="clear" w:color="auto" w:fill="auto"/>
            <w:hideMark/>
          </w:tcPr>
          <w:p w:rsidR="009B6983" w:rsidRPr="001A7C5F" w:rsidRDefault="007B7FC0" w:rsidP="007B7FC0">
            <w:pPr>
              <w:pStyle w:val="NoSpacing"/>
              <w:jc w:val="right"/>
              <w:rPr>
                <w:rFonts w:eastAsia="Times New Roman"/>
                <w:sz w:val="18"/>
                <w:szCs w:val="18"/>
                <w:lang w:val="en-US" w:eastAsia="en-US"/>
              </w:rPr>
            </w:pPr>
            <w:r w:rsidRPr="001A7C5F">
              <w:rPr>
                <w:rFonts w:eastAsia="Times New Roman"/>
                <w:sz w:val="18"/>
                <w:szCs w:val="18"/>
                <w:lang w:val="en-US" w:eastAsia="en-US"/>
              </w:rPr>
              <w:t>Reports on networks &amp; partnerships</w:t>
            </w:r>
          </w:p>
        </w:tc>
        <w:tc>
          <w:tcPr>
            <w:tcW w:w="669" w:type="pct"/>
            <w:shd w:val="clear" w:color="auto" w:fill="auto"/>
            <w:hideMark/>
          </w:tcPr>
          <w:p w:rsidR="009B6983" w:rsidRPr="001A7C5F" w:rsidRDefault="007B7FC0" w:rsidP="007B7FC0">
            <w:pPr>
              <w:pStyle w:val="NoSpacing"/>
              <w:jc w:val="right"/>
              <w:rPr>
                <w:rFonts w:eastAsia="Times New Roman"/>
                <w:sz w:val="18"/>
                <w:szCs w:val="18"/>
                <w:lang w:val="en-US" w:eastAsia="en-US"/>
              </w:rPr>
            </w:pPr>
            <w:r w:rsidRPr="001A7C5F">
              <w:rPr>
                <w:rFonts w:eastAsia="Times New Roman"/>
                <w:sz w:val="18"/>
                <w:szCs w:val="18"/>
                <w:lang w:val="en-US" w:eastAsia="en-US"/>
              </w:rPr>
              <w:t>Availability of local networks/institutions  e.g. universities, research institutions</w:t>
            </w:r>
          </w:p>
        </w:tc>
      </w:tr>
      <w:tr w:rsidR="00652124" w:rsidRPr="001A7C5F" w:rsidTr="00652124">
        <w:trPr>
          <w:trHeight w:val="255"/>
        </w:trPr>
        <w:tc>
          <w:tcPr>
            <w:tcW w:w="501" w:type="pct"/>
            <w:vMerge/>
            <w:shd w:val="clear" w:color="auto" w:fill="auto"/>
            <w:vAlign w:val="center"/>
            <w:hideMark/>
          </w:tcPr>
          <w:p w:rsidR="009B6983" w:rsidRPr="001A7C5F" w:rsidRDefault="009B6983" w:rsidP="0003467E">
            <w:pPr>
              <w:pStyle w:val="NoSpacing"/>
              <w:rPr>
                <w:rFonts w:eastAsia="Times New Roman"/>
                <w:sz w:val="16"/>
                <w:szCs w:val="16"/>
                <w:lang w:val="en-US" w:eastAsia="en-US"/>
              </w:rPr>
            </w:pPr>
          </w:p>
        </w:tc>
        <w:tc>
          <w:tcPr>
            <w:tcW w:w="56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w:t>
            </w:r>
          </w:p>
        </w:tc>
        <w:tc>
          <w:tcPr>
            <w:tcW w:w="1119"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2. Establish international networks and partnerships</w:t>
            </w:r>
          </w:p>
        </w:tc>
        <w:tc>
          <w:tcPr>
            <w:tcW w:w="746" w:type="pct"/>
            <w:shd w:val="clear" w:color="auto" w:fill="auto"/>
            <w:hideMark/>
          </w:tcPr>
          <w:p w:rsidR="009B6983" w:rsidRPr="001A7C5F" w:rsidRDefault="009B6983" w:rsidP="0003467E">
            <w:pPr>
              <w:pStyle w:val="NoSpacing"/>
              <w:rPr>
                <w:rFonts w:eastAsia="Times New Roman"/>
                <w:sz w:val="18"/>
                <w:szCs w:val="18"/>
                <w:lang w:val="en-US" w:eastAsia="en-US"/>
              </w:rPr>
            </w:pPr>
            <w:r w:rsidRPr="001A7C5F">
              <w:rPr>
                <w:rFonts w:eastAsia="Times New Roman"/>
                <w:sz w:val="18"/>
                <w:szCs w:val="18"/>
                <w:lang w:val="en-US" w:eastAsia="en-US"/>
              </w:rPr>
              <w:t> GBoS</w:t>
            </w:r>
          </w:p>
        </w:tc>
        <w:tc>
          <w:tcPr>
            <w:tcW w:w="704" w:type="pct"/>
          </w:tcPr>
          <w:p w:rsidR="009B6983" w:rsidRPr="001A7C5F" w:rsidRDefault="007B7FC0" w:rsidP="007B7FC0">
            <w:pPr>
              <w:pStyle w:val="NoSpacing"/>
              <w:jc w:val="right"/>
              <w:rPr>
                <w:rFonts w:eastAsia="Times New Roman"/>
                <w:sz w:val="18"/>
                <w:szCs w:val="18"/>
                <w:lang w:val="en-US" w:eastAsia="en-US"/>
              </w:rPr>
            </w:pPr>
            <w:r w:rsidRPr="001A7C5F">
              <w:rPr>
                <w:rFonts w:eastAsia="Times New Roman"/>
                <w:sz w:val="18"/>
                <w:szCs w:val="18"/>
                <w:lang w:val="en-US" w:eastAsia="en-US"/>
              </w:rPr>
              <w:t>No. of networks  partnerships</w:t>
            </w:r>
          </w:p>
        </w:tc>
        <w:tc>
          <w:tcPr>
            <w:tcW w:w="692" w:type="pct"/>
            <w:shd w:val="clear" w:color="auto" w:fill="auto"/>
            <w:hideMark/>
          </w:tcPr>
          <w:p w:rsidR="009B6983" w:rsidRPr="001A7C5F" w:rsidRDefault="007B7FC0" w:rsidP="0003467E">
            <w:pPr>
              <w:pStyle w:val="NoSpacing"/>
              <w:jc w:val="right"/>
              <w:rPr>
                <w:rFonts w:eastAsia="Times New Roman"/>
                <w:sz w:val="18"/>
                <w:szCs w:val="18"/>
                <w:lang w:val="en-US" w:eastAsia="en-US"/>
              </w:rPr>
            </w:pPr>
            <w:r w:rsidRPr="001A7C5F">
              <w:rPr>
                <w:rFonts w:eastAsia="Times New Roman"/>
                <w:sz w:val="18"/>
                <w:szCs w:val="18"/>
                <w:lang w:val="en-US" w:eastAsia="en-US"/>
              </w:rPr>
              <w:t>Reports on networks partnerships</w:t>
            </w:r>
          </w:p>
        </w:tc>
        <w:tc>
          <w:tcPr>
            <w:tcW w:w="669" w:type="pct"/>
            <w:shd w:val="clear" w:color="auto" w:fill="auto"/>
            <w:hideMark/>
          </w:tcPr>
          <w:p w:rsidR="009B6983" w:rsidRPr="001A7C5F" w:rsidRDefault="007B7FC0" w:rsidP="007B7FC0">
            <w:pPr>
              <w:pStyle w:val="NoSpacing"/>
              <w:jc w:val="right"/>
              <w:rPr>
                <w:rFonts w:eastAsia="Times New Roman"/>
                <w:sz w:val="18"/>
                <w:szCs w:val="18"/>
                <w:lang w:val="en-US" w:eastAsia="en-US"/>
              </w:rPr>
            </w:pPr>
            <w:r w:rsidRPr="001A7C5F">
              <w:rPr>
                <w:rFonts w:eastAsia="Times New Roman"/>
                <w:sz w:val="18"/>
                <w:szCs w:val="18"/>
                <w:lang w:val="en-US" w:eastAsia="en-US"/>
              </w:rPr>
              <w:t>Availability of international  networks/institutions e.g. Regional, continental, Global</w:t>
            </w:r>
          </w:p>
        </w:tc>
      </w:tr>
    </w:tbl>
    <w:p w:rsidR="003C3380" w:rsidRPr="001A7C5F" w:rsidRDefault="003C3380" w:rsidP="008A78DB">
      <w:pPr>
        <w:jc w:val="both"/>
        <w:rPr>
          <w:rFonts w:cstheme="minorHAnsi"/>
          <w:sz w:val="24"/>
          <w:szCs w:val="24"/>
        </w:rPr>
      </w:pPr>
    </w:p>
    <w:sectPr w:rsidR="003C3380" w:rsidRPr="001A7C5F" w:rsidSect="008A78DB">
      <w:pgSz w:w="11907" w:h="16839" w:code="9"/>
      <w:pgMar w:top="1354"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A52457" w15:done="0"/>
  <w15:commentEx w15:paraId="70CBDA52" w15:done="0"/>
  <w15:commentEx w15:paraId="2902AF2D" w15:done="0"/>
  <w15:commentEx w15:paraId="0B28B6F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203" w:rsidRDefault="00D86203" w:rsidP="00C55619">
      <w:pPr>
        <w:spacing w:after="0" w:line="240" w:lineRule="auto"/>
      </w:pPr>
      <w:r>
        <w:separator/>
      </w:r>
    </w:p>
  </w:endnote>
  <w:endnote w:type="continuationSeparator" w:id="0">
    <w:p w:rsidR="00D86203" w:rsidRDefault="00D86203" w:rsidP="00C5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985" w:rsidRDefault="00867985">
    <w:pPr>
      <w:pStyle w:val="Footer"/>
    </w:pPr>
    <w:r>
      <w:fldChar w:fldCharType="begin"/>
    </w:r>
    <w:r>
      <w:instrText xml:space="preserve"> PAGE   \* MERGEFORMAT </w:instrText>
    </w:r>
    <w:r>
      <w:fldChar w:fldCharType="separate"/>
    </w:r>
    <w:r w:rsidR="00DB121B">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985" w:rsidRDefault="00867985" w:rsidP="008A78DB">
    <w:pPr>
      <w:pStyle w:val="Footer"/>
      <w:jc w:val="right"/>
    </w:pPr>
    <w:r>
      <w:fldChar w:fldCharType="begin"/>
    </w:r>
    <w:r>
      <w:instrText xml:space="preserve"> PAGE   \* MERGEFORMAT </w:instrText>
    </w:r>
    <w:r>
      <w:fldChar w:fldCharType="separate"/>
    </w:r>
    <w:r w:rsidR="00D86203">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985" w:rsidRPr="008A78DB" w:rsidRDefault="00867985" w:rsidP="008A78DB">
    <w:pPr>
      <w:pStyle w:val="Footer"/>
      <w:jc w:val="right"/>
    </w:pPr>
    <w:r>
      <w:fldChar w:fldCharType="begin"/>
    </w:r>
    <w:r>
      <w:instrText xml:space="preserve"> PAGE   \* MERGEFORMAT </w:instrText>
    </w:r>
    <w:r>
      <w:fldChar w:fldCharType="separate"/>
    </w:r>
    <w:r w:rsidR="00DB121B">
      <w:rPr>
        <w:noProof/>
      </w:rPr>
      <w:t>45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203" w:rsidRDefault="00D86203" w:rsidP="00C55619">
      <w:pPr>
        <w:spacing w:after="0" w:line="240" w:lineRule="auto"/>
      </w:pPr>
      <w:r>
        <w:separator/>
      </w:r>
    </w:p>
  </w:footnote>
  <w:footnote w:type="continuationSeparator" w:id="0">
    <w:p w:rsidR="00D86203" w:rsidRDefault="00D86203" w:rsidP="00C556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21DDA"/>
    <w:multiLevelType w:val="multilevel"/>
    <w:tmpl w:val="4D72A27A"/>
    <w:lvl w:ilvl="0">
      <w:start w:val="1"/>
      <w:numFmt w:val="decimal"/>
      <w:pStyle w:val="Section"/>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heme="minorHAnsi" w:eastAsia="Times New Roman" w:hAnsiTheme="minorHAnsi"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440"/>
        </w:tabs>
        <w:ind w:left="1440" w:hanging="1440"/>
      </w:pPr>
      <w:rPr>
        <w:rFonts w:hint="default"/>
      </w:rPr>
    </w:lvl>
    <w:lvl w:ilvl="4">
      <w:start w:val="1"/>
      <w:numFmt w:val="decimal"/>
      <w:lvlRestart w:val="1"/>
      <w:pStyle w:val="Table"/>
      <w:lvlText w:val="Table %1.%5"/>
      <w:lvlJc w:val="left"/>
      <w:pPr>
        <w:tabs>
          <w:tab w:val="num" w:pos="1440"/>
        </w:tabs>
        <w:ind w:left="1440" w:hanging="1440"/>
      </w:pPr>
      <w:rPr>
        <w:rFonts w:hint="default"/>
      </w:rPr>
    </w:lvl>
    <w:lvl w:ilvl="5">
      <w:start w:val="1"/>
      <w:numFmt w:val="decimal"/>
      <w:lvlRestart w:val="1"/>
      <w:pStyle w:val="Figure"/>
      <w:lvlText w:val="Figure %1.%6"/>
      <w:lvlJc w:val="left"/>
      <w:pPr>
        <w:tabs>
          <w:tab w:val="num" w:pos="1440"/>
        </w:tabs>
        <w:ind w:left="1440" w:hanging="1440"/>
      </w:pPr>
      <w:rPr>
        <w:rFonts w:hint="default"/>
      </w:rPr>
    </w:lvl>
    <w:lvl w:ilvl="6">
      <w:start w:val="1"/>
      <w:numFmt w:val="decimal"/>
      <w:lvlRestart w:val="1"/>
      <w:pStyle w:val="Boxtitle"/>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5DD15DA"/>
    <w:multiLevelType w:val="hybridMultilevel"/>
    <w:tmpl w:val="3A121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1D6307"/>
    <w:multiLevelType w:val="hybridMultilevel"/>
    <w:tmpl w:val="6E7E3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FC3F81"/>
    <w:multiLevelType w:val="hybridMultilevel"/>
    <w:tmpl w:val="150A7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4D85CA1"/>
    <w:multiLevelType w:val="hybridMultilevel"/>
    <w:tmpl w:val="71D2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D83A68"/>
    <w:multiLevelType w:val="hybridMultilevel"/>
    <w:tmpl w:val="8566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382F42"/>
    <w:multiLevelType w:val="hybridMultilevel"/>
    <w:tmpl w:val="8CFC40A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2C4B42"/>
    <w:multiLevelType w:val="hybridMultilevel"/>
    <w:tmpl w:val="EEF6D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385EA2"/>
    <w:multiLevelType w:val="hybridMultilevel"/>
    <w:tmpl w:val="715EA1F8"/>
    <w:lvl w:ilvl="0" w:tplc="5E881B4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CA088B"/>
    <w:multiLevelType w:val="hybridMultilevel"/>
    <w:tmpl w:val="CA70E9FA"/>
    <w:lvl w:ilvl="0" w:tplc="5E881B4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84179A"/>
    <w:multiLevelType w:val="hybridMultilevel"/>
    <w:tmpl w:val="E7BA8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5573F13"/>
    <w:multiLevelType w:val="hybridMultilevel"/>
    <w:tmpl w:val="BA4EDAC0"/>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2">
    <w:nsid w:val="2FC00CF0"/>
    <w:multiLevelType w:val="hybridMultilevel"/>
    <w:tmpl w:val="3C6C7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33D6336"/>
    <w:multiLevelType w:val="hybridMultilevel"/>
    <w:tmpl w:val="A372B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41C60FD"/>
    <w:multiLevelType w:val="hybridMultilevel"/>
    <w:tmpl w:val="25383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46475F"/>
    <w:multiLevelType w:val="hybridMultilevel"/>
    <w:tmpl w:val="8EA85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9C29EB"/>
    <w:multiLevelType w:val="hybridMultilevel"/>
    <w:tmpl w:val="59BE6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F21ADA"/>
    <w:multiLevelType w:val="hybridMultilevel"/>
    <w:tmpl w:val="17568A1E"/>
    <w:lvl w:ilvl="0" w:tplc="A6384B60">
      <w:start w:val="1"/>
      <w:numFmt w:val="decimal"/>
      <w:lvlText w:val="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8C5B20"/>
    <w:multiLevelType w:val="hybridMultilevel"/>
    <w:tmpl w:val="BCA240BA"/>
    <w:lvl w:ilvl="0" w:tplc="FF10A6D2">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F57295"/>
    <w:multiLevelType w:val="hybridMultilevel"/>
    <w:tmpl w:val="47A86986"/>
    <w:lvl w:ilvl="0" w:tplc="CE7CEB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5F3646"/>
    <w:multiLevelType w:val="hybridMultilevel"/>
    <w:tmpl w:val="C0E6C298"/>
    <w:lvl w:ilvl="0" w:tplc="5E881B4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FF629FD"/>
    <w:multiLevelType w:val="hybridMultilevel"/>
    <w:tmpl w:val="C5109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AC7B98"/>
    <w:multiLevelType w:val="hybridMultilevel"/>
    <w:tmpl w:val="951A7B3E"/>
    <w:lvl w:ilvl="0" w:tplc="5E881B4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E72789"/>
    <w:multiLevelType w:val="hybridMultilevel"/>
    <w:tmpl w:val="D9900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34C4C"/>
    <w:multiLevelType w:val="hybridMultilevel"/>
    <w:tmpl w:val="C6BE152A"/>
    <w:lvl w:ilvl="0" w:tplc="FF10A6D2">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BDA582D"/>
    <w:multiLevelType w:val="hybridMultilevel"/>
    <w:tmpl w:val="8AD6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365BCE"/>
    <w:multiLevelType w:val="hybridMultilevel"/>
    <w:tmpl w:val="081A2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F073F0C"/>
    <w:multiLevelType w:val="hybridMultilevel"/>
    <w:tmpl w:val="22929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5D1A71"/>
    <w:multiLevelType w:val="hybridMultilevel"/>
    <w:tmpl w:val="2F56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401D00"/>
    <w:multiLevelType w:val="hybridMultilevel"/>
    <w:tmpl w:val="505894CA"/>
    <w:lvl w:ilvl="0" w:tplc="A800804C">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30">
    <w:nsid w:val="79E87F9B"/>
    <w:multiLevelType w:val="hybridMultilevel"/>
    <w:tmpl w:val="4824E552"/>
    <w:lvl w:ilvl="0" w:tplc="FF10A6D2">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7"/>
  </w:num>
  <w:num w:numId="4">
    <w:abstractNumId w:val="25"/>
  </w:num>
  <w:num w:numId="5">
    <w:abstractNumId w:val="21"/>
  </w:num>
  <w:num w:numId="6">
    <w:abstractNumId w:val="15"/>
  </w:num>
  <w:num w:numId="7">
    <w:abstractNumId w:val="7"/>
  </w:num>
  <w:num w:numId="8">
    <w:abstractNumId w:val="14"/>
  </w:num>
  <w:num w:numId="9">
    <w:abstractNumId w:val="4"/>
  </w:num>
  <w:num w:numId="10">
    <w:abstractNumId w:val="8"/>
  </w:num>
  <w:num w:numId="11">
    <w:abstractNumId w:val="20"/>
  </w:num>
  <w:num w:numId="12">
    <w:abstractNumId w:val="22"/>
  </w:num>
  <w:num w:numId="13">
    <w:abstractNumId w:val="9"/>
  </w:num>
  <w:num w:numId="14">
    <w:abstractNumId w:val="19"/>
  </w:num>
  <w:num w:numId="15">
    <w:abstractNumId w:val="29"/>
  </w:num>
  <w:num w:numId="16">
    <w:abstractNumId w:val="6"/>
  </w:num>
  <w:num w:numId="17">
    <w:abstractNumId w:val="16"/>
  </w:num>
  <w:num w:numId="18">
    <w:abstractNumId w:val="10"/>
  </w:num>
  <w:num w:numId="19">
    <w:abstractNumId w:val="13"/>
  </w:num>
  <w:num w:numId="20">
    <w:abstractNumId w:val="1"/>
  </w:num>
  <w:num w:numId="21">
    <w:abstractNumId w:val="26"/>
  </w:num>
  <w:num w:numId="22">
    <w:abstractNumId w:val="12"/>
  </w:num>
  <w:num w:numId="23">
    <w:abstractNumId w:val="23"/>
  </w:num>
  <w:num w:numId="24">
    <w:abstractNumId w:val="28"/>
  </w:num>
  <w:num w:numId="25">
    <w:abstractNumId w:val="11"/>
  </w:num>
  <w:num w:numId="26">
    <w:abstractNumId w:val="18"/>
  </w:num>
  <w:num w:numId="27">
    <w:abstractNumId w:val="30"/>
  </w:num>
  <w:num w:numId="28">
    <w:abstractNumId w:val="17"/>
  </w:num>
  <w:num w:numId="29">
    <w:abstractNumId w:val="24"/>
  </w:num>
  <w:num w:numId="30">
    <w:abstractNumId w:val="3"/>
  </w:num>
  <w:num w:numId="31">
    <w:abstractNumId w:val="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BOS">
    <w15:presenceInfo w15:providerId="None" w15:userId="GB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619"/>
    <w:rsid w:val="0000044F"/>
    <w:rsid w:val="00001474"/>
    <w:rsid w:val="00002B33"/>
    <w:rsid w:val="0000751A"/>
    <w:rsid w:val="00007C2F"/>
    <w:rsid w:val="000111EB"/>
    <w:rsid w:val="00011ECB"/>
    <w:rsid w:val="00014603"/>
    <w:rsid w:val="0001636C"/>
    <w:rsid w:val="00017876"/>
    <w:rsid w:val="00021189"/>
    <w:rsid w:val="000213B0"/>
    <w:rsid w:val="00022814"/>
    <w:rsid w:val="0002287A"/>
    <w:rsid w:val="000256A1"/>
    <w:rsid w:val="00030637"/>
    <w:rsid w:val="000325CB"/>
    <w:rsid w:val="0003467E"/>
    <w:rsid w:val="0003553F"/>
    <w:rsid w:val="0004099D"/>
    <w:rsid w:val="00040CF3"/>
    <w:rsid w:val="00041959"/>
    <w:rsid w:val="00043529"/>
    <w:rsid w:val="0004412F"/>
    <w:rsid w:val="0004696A"/>
    <w:rsid w:val="00046AA2"/>
    <w:rsid w:val="00047A57"/>
    <w:rsid w:val="00050487"/>
    <w:rsid w:val="000506C6"/>
    <w:rsid w:val="00050AB8"/>
    <w:rsid w:val="00050D86"/>
    <w:rsid w:val="00052221"/>
    <w:rsid w:val="00052DF2"/>
    <w:rsid w:val="0005312B"/>
    <w:rsid w:val="00054117"/>
    <w:rsid w:val="00056601"/>
    <w:rsid w:val="00056A32"/>
    <w:rsid w:val="000639EA"/>
    <w:rsid w:val="00063FC3"/>
    <w:rsid w:val="00064156"/>
    <w:rsid w:val="000652B2"/>
    <w:rsid w:val="00065F09"/>
    <w:rsid w:val="00065F8F"/>
    <w:rsid w:val="00067989"/>
    <w:rsid w:val="0007043F"/>
    <w:rsid w:val="000707E9"/>
    <w:rsid w:val="00071E13"/>
    <w:rsid w:val="00072140"/>
    <w:rsid w:val="000721D0"/>
    <w:rsid w:val="00072D49"/>
    <w:rsid w:val="00073AF2"/>
    <w:rsid w:val="00073EFE"/>
    <w:rsid w:val="0007511F"/>
    <w:rsid w:val="00075174"/>
    <w:rsid w:val="00075CB1"/>
    <w:rsid w:val="00077213"/>
    <w:rsid w:val="00077864"/>
    <w:rsid w:val="00082F01"/>
    <w:rsid w:val="00083AEA"/>
    <w:rsid w:val="000845E1"/>
    <w:rsid w:val="00084C56"/>
    <w:rsid w:val="00084E1C"/>
    <w:rsid w:val="00085947"/>
    <w:rsid w:val="00085EDD"/>
    <w:rsid w:val="000864D4"/>
    <w:rsid w:val="00086C53"/>
    <w:rsid w:val="0009039D"/>
    <w:rsid w:val="0009187C"/>
    <w:rsid w:val="00092639"/>
    <w:rsid w:val="0009292B"/>
    <w:rsid w:val="00093EE1"/>
    <w:rsid w:val="000961F3"/>
    <w:rsid w:val="00096896"/>
    <w:rsid w:val="000969D8"/>
    <w:rsid w:val="00096CCA"/>
    <w:rsid w:val="00096E1F"/>
    <w:rsid w:val="000A060D"/>
    <w:rsid w:val="000A06B1"/>
    <w:rsid w:val="000A0AC2"/>
    <w:rsid w:val="000A0F2B"/>
    <w:rsid w:val="000A4F37"/>
    <w:rsid w:val="000A5506"/>
    <w:rsid w:val="000A5CB1"/>
    <w:rsid w:val="000A6DC6"/>
    <w:rsid w:val="000A7615"/>
    <w:rsid w:val="000B082D"/>
    <w:rsid w:val="000B0C2F"/>
    <w:rsid w:val="000B0E2B"/>
    <w:rsid w:val="000B0FF6"/>
    <w:rsid w:val="000B1842"/>
    <w:rsid w:val="000B1D2F"/>
    <w:rsid w:val="000B4AEE"/>
    <w:rsid w:val="000B7DB3"/>
    <w:rsid w:val="000B7EA8"/>
    <w:rsid w:val="000C028F"/>
    <w:rsid w:val="000C135C"/>
    <w:rsid w:val="000C2403"/>
    <w:rsid w:val="000C283E"/>
    <w:rsid w:val="000C2AD1"/>
    <w:rsid w:val="000C2EAC"/>
    <w:rsid w:val="000C36BC"/>
    <w:rsid w:val="000C3795"/>
    <w:rsid w:val="000C61C1"/>
    <w:rsid w:val="000C7F02"/>
    <w:rsid w:val="000D148A"/>
    <w:rsid w:val="000D197F"/>
    <w:rsid w:val="000D29C0"/>
    <w:rsid w:val="000D34CE"/>
    <w:rsid w:val="000D38F9"/>
    <w:rsid w:val="000D4D26"/>
    <w:rsid w:val="000D62A1"/>
    <w:rsid w:val="000D6C3A"/>
    <w:rsid w:val="000D7F0B"/>
    <w:rsid w:val="000E16A1"/>
    <w:rsid w:val="000E1CEB"/>
    <w:rsid w:val="000E2517"/>
    <w:rsid w:val="000E2FD4"/>
    <w:rsid w:val="000E3059"/>
    <w:rsid w:val="000E3532"/>
    <w:rsid w:val="000E4599"/>
    <w:rsid w:val="000E5455"/>
    <w:rsid w:val="000F0DA0"/>
    <w:rsid w:val="000F2659"/>
    <w:rsid w:val="000F3457"/>
    <w:rsid w:val="000F38D8"/>
    <w:rsid w:val="000F3DE3"/>
    <w:rsid w:val="000F4E2A"/>
    <w:rsid w:val="000F57A1"/>
    <w:rsid w:val="000F63DA"/>
    <w:rsid w:val="000F6F58"/>
    <w:rsid w:val="000F7179"/>
    <w:rsid w:val="000F7542"/>
    <w:rsid w:val="001041F6"/>
    <w:rsid w:val="001050D9"/>
    <w:rsid w:val="00105CC5"/>
    <w:rsid w:val="001066C1"/>
    <w:rsid w:val="00111595"/>
    <w:rsid w:val="00111C90"/>
    <w:rsid w:val="0011246D"/>
    <w:rsid w:val="001137EF"/>
    <w:rsid w:val="00114FBB"/>
    <w:rsid w:val="001158FB"/>
    <w:rsid w:val="00115AB5"/>
    <w:rsid w:val="00115BBF"/>
    <w:rsid w:val="001168D0"/>
    <w:rsid w:val="00116996"/>
    <w:rsid w:val="0011768A"/>
    <w:rsid w:val="00121607"/>
    <w:rsid w:val="00122474"/>
    <w:rsid w:val="001224F2"/>
    <w:rsid w:val="001241E4"/>
    <w:rsid w:val="00124898"/>
    <w:rsid w:val="00124BBC"/>
    <w:rsid w:val="00126470"/>
    <w:rsid w:val="0012723E"/>
    <w:rsid w:val="00130061"/>
    <w:rsid w:val="0013115B"/>
    <w:rsid w:val="00131F8F"/>
    <w:rsid w:val="00132667"/>
    <w:rsid w:val="0013368A"/>
    <w:rsid w:val="00135F53"/>
    <w:rsid w:val="00141901"/>
    <w:rsid w:val="00141FC5"/>
    <w:rsid w:val="001422B8"/>
    <w:rsid w:val="00142774"/>
    <w:rsid w:val="00143CB4"/>
    <w:rsid w:val="00144026"/>
    <w:rsid w:val="00145261"/>
    <w:rsid w:val="00145CE7"/>
    <w:rsid w:val="00146205"/>
    <w:rsid w:val="00146358"/>
    <w:rsid w:val="00146CFB"/>
    <w:rsid w:val="00147AD1"/>
    <w:rsid w:val="00151B94"/>
    <w:rsid w:val="00151CF7"/>
    <w:rsid w:val="001532A8"/>
    <w:rsid w:val="00153F5A"/>
    <w:rsid w:val="00155E35"/>
    <w:rsid w:val="00156B31"/>
    <w:rsid w:val="001616D5"/>
    <w:rsid w:val="001628AB"/>
    <w:rsid w:val="00162D0A"/>
    <w:rsid w:val="00162E67"/>
    <w:rsid w:val="00163109"/>
    <w:rsid w:val="0016398A"/>
    <w:rsid w:val="00164DB5"/>
    <w:rsid w:val="00164F57"/>
    <w:rsid w:val="00165976"/>
    <w:rsid w:val="00165E8C"/>
    <w:rsid w:val="00165F9D"/>
    <w:rsid w:val="001666E2"/>
    <w:rsid w:val="001712DE"/>
    <w:rsid w:val="00172ED2"/>
    <w:rsid w:val="00173500"/>
    <w:rsid w:val="00173BAC"/>
    <w:rsid w:val="00174AA6"/>
    <w:rsid w:val="00182310"/>
    <w:rsid w:val="00183211"/>
    <w:rsid w:val="00184A59"/>
    <w:rsid w:val="001859B8"/>
    <w:rsid w:val="00190217"/>
    <w:rsid w:val="001911DB"/>
    <w:rsid w:val="0019244F"/>
    <w:rsid w:val="00195560"/>
    <w:rsid w:val="001970FB"/>
    <w:rsid w:val="001A33C7"/>
    <w:rsid w:val="001A42A5"/>
    <w:rsid w:val="001A5A8A"/>
    <w:rsid w:val="001A629B"/>
    <w:rsid w:val="001A69C8"/>
    <w:rsid w:val="001A6C6F"/>
    <w:rsid w:val="001A7277"/>
    <w:rsid w:val="001A7439"/>
    <w:rsid w:val="001A7C5F"/>
    <w:rsid w:val="001B06DD"/>
    <w:rsid w:val="001B087B"/>
    <w:rsid w:val="001B0EE0"/>
    <w:rsid w:val="001B739C"/>
    <w:rsid w:val="001C002F"/>
    <w:rsid w:val="001C00B5"/>
    <w:rsid w:val="001C105A"/>
    <w:rsid w:val="001C1664"/>
    <w:rsid w:val="001C1CF8"/>
    <w:rsid w:val="001C1F09"/>
    <w:rsid w:val="001C20F5"/>
    <w:rsid w:val="001C3010"/>
    <w:rsid w:val="001C4117"/>
    <w:rsid w:val="001C4452"/>
    <w:rsid w:val="001C5BA7"/>
    <w:rsid w:val="001C60B0"/>
    <w:rsid w:val="001C6153"/>
    <w:rsid w:val="001C6E6D"/>
    <w:rsid w:val="001C6F1E"/>
    <w:rsid w:val="001C727E"/>
    <w:rsid w:val="001D0852"/>
    <w:rsid w:val="001D1346"/>
    <w:rsid w:val="001D1579"/>
    <w:rsid w:val="001D3507"/>
    <w:rsid w:val="001D788D"/>
    <w:rsid w:val="001E0DA8"/>
    <w:rsid w:val="001E1560"/>
    <w:rsid w:val="001E357A"/>
    <w:rsid w:val="001E5C52"/>
    <w:rsid w:val="001E6523"/>
    <w:rsid w:val="001E7188"/>
    <w:rsid w:val="001E7579"/>
    <w:rsid w:val="001F04B8"/>
    <w:rsid w:val="001F0920"/>
    <w:rsid w:val="001F12C2"/>
    <w:rsid w:val="001F27D6"/>
    <w:rsid w:val="001F3023"/>
    <w:rsid w:val="001F3263"/>
    <w:rsid w:val="001F3937"/>
    <w:rsid w:val="001F3957"/>
    <w:rsid w:val="001F3ED5"/>
    <w:rsid w:val="001F4249"/>
    <w:rsid w:val="00200DCC"/>
    <w:rsid w:val="00201193"/>
    <w:rsid w:val="002015DD"/>
    <w:rsid w:val="002035D3"/>
    <w:rsid w:val="00204135"/>
    <w:rsid w:val="002063C1"/>
    <w:rsid w:val="002069C2"/>
    <w:rsid w:val="00207476"/>
    <w:rsid w:val="00207BB1"/>
    <w:rsid w:val="00211A8B"/>
    <w:rsid w:val="00211D37"/>
    <w:rsid w:val="00212D7C"/>
    <w:rsid w:val="002135F8"/>
    <w:rsid w:val="0021573B"/>
    <w:rsid w:val="0021581E"/>
    <w:rsid w:val="00216413"/>
    <w:rsid w:val="00216C30"/>
    <w:rsid w:val="00220565"/>
    <w:rsid w:val="00222334"/>
    <w:rsid w:val="00222E9E"/>
    <w:rsid w:val="00223870"/>
    <w:rsid w:val="00226567"/>
    <w:rsid w:val="002274E3"/>
    <w:rsid w:val="0023163C"/>
    <w:rsid w:val="0023184F"/>
    <w:rsid w:val="00233120"/>
    <w:rsid w:val="00233356"/>
    <w:rsid w:val="00234072"/>
    <w:rsid w:val="0023644B"/>
    <w:rsid w:val="002407B8"/>
    <w:rsid w:val="00242C03"/>
    <w:rsid w:val="00243940"/>
    <w:rsid w:val="002447DA"/>
    <w:rsid w:val="00244AD0"/>
    <w:rsid w:val="002451A6"/>
    <w:rsid w:val="00245A4C"/>
    <w:rsid w:val="00245F05"/>
    <w:rsid w:val="00246340"/>
    <w:rsid w:val="00250527"/>
    <w:rsid w:val="00251E49"/>
    <w:rsid w:val="00251FDE"/>
    <w:rsid w:val="00252064"/>
    <w:rsid w:val="00252185"/>
    <w:rsid w:val="00253ED6"/>
    <w:rsid w:val="0025432B"/>
    <w:rsid w:val="00255376"/>
    <w:rsid w:val="00256BB3"/>
    <w:rsid w:val="00257522"/>
    <w:rsid w:val="00257974"/>
    <w:rsid w:val="0026032E"/>
    <w:rsid w:val="00262427"/>
    <w:rsid w:val="00263F70"/>
    <w:rsid w:val="002649AB"/>
    <w:rsid w:val="00265642"/>
    <w:rsid w:val="0026703D"/>
    <w:rsid w:val="002717D1"/>
    <w:rsid w:val="00272515"/>
    <w:rsid w:val="00272D39"/>
    <w:rsid w:val="0027462F"/>
    <w:rsid w:val="00274B19"/>
    <w:rsid w:val="00274C59"/>
    <w:rsid w:val="00276CB9"/>
    <w:rsid w:val="002775A6"/>
    <w:rsid w:val="00277D61"/>
    <w:rsid w:val="002809C1"/>
    <w:rsid w:val="002823E8"/>
    <w:rsid w:val="00282BA2"/>
    <w:rsid w:val="0028326A"/>
    <w:rsid w:val="002919A7"/>
    <w:rsid w:val="002920C5"/>
    <w:rsid w:val="00293CEF"/>
    <w:rsid w:val="002947F1"/>
    <w:rsid w:val="00294EE8"/>
    <w:rsid w:val="002956DD"/>
    <w:rsid w:val="002960BA"/>
    <w:rsid w:val="002977D1"/>
    <w:rsid w:val="002A2F28"/>
    <w:rsid w:val="002A42D7"/>
    <w:rsid w:val="002A4710"/>
    <w:rsid w:val="002A5CA8"/>
    <w:rsid w:val="002A5FA9"/>
    <w:rsid w:val="002B0BF6"/>
    <w:rsid w:val="002B1977"/>
    <w:rsid w:val="002B5087"/>
    <w:rsid w:val="002B6271"/>
    <w:rsid w:val="002B645B"/>
    <w:rsid w:val="002C0587"/>
    <w:rsid w:val="002C0744"/>
    <w:rsid w:val="002C2211"/>
    <w:rsid w:val="002C35CF"/>
    <w:rsid w:val="002C372E"/>
    <w:rsid w:val="002C44F8"/>
    <w:rsid w:val="002C4622"/>
    <w:rsid w:val="002C512F"/>
    <w:rsid w:val="002C523D"/>
    <w:rsid w:val="002C59A3"/>
    <w:rsid w:val="002C6B5C"/>
    <w:rsid w:val="002C7655"/>
    <w:rsid w:val="002D015D"/>
    <w:rsid w:val="002D668F"/>
    <w:rsid w:val="002D6EE3"/>
    <w:rsid w:val="002E04A6"/>
    <w:rsid w:val="002E2771"/>
    <w:rsid w:val="002E4C15"/>
    <w:rsid w:val="002E6BD2"/>
    <w:rsid w:val="002E6E72"/>
    <w:rsid w:val="002F0C4A"/>
    <w:rsid w:val="002F21A8"/>
    <w:rsid w:val="002F32A4"/>
    <w:rsid w:val="002F3852"/>
    <w:rsid w:val="002F59A3"/>
    <w:rsid w:val="002F71C4"/>
    <w:rsid w:val="00300272"/>
    <w:rsid w:val="00300565"/>
    <w:rsid w:val="00300816"/>
    <w:rsid w:val="00300BB9"/>
    <w:rsid w:val="00301241"/>
    <w:rsid w:val="003013A8"/>
    <w:rsid w:val="003037D2"/>
    <w:rsid w:val="00303B60"/>
    <w:rsid w:val="00304BA0"/>
    <w:rsid w:val="00306852"/>
    <w:rsid w:val="0030798E"/>
    <w:rsid w:val="003114B4"/>
    <w:rsid w:val="003115C5"/>
    <w:rsid w:val="003118DD"/>
    <w:rsid w:val="00311CDD"/>
    <w:rsid w:val="00312D9C"/>
    <w:rsid w:val="00312E99"/>
    <w:rsid w:val="003130B7"/>
    <w:rsid w:val="00313678"/>
    <w:rsid w:val="0031422E"/>
    <w:rsid w:val="00314532"/>
    <w:rsid w:val="003147B0"/>
    <w:rsid w:val="00314822"/>
    <w:rsid w:val="00315F78"/>
    <w:rsid w:val="00316987"/>
    <w:rsid w:val="0031794B"/>
    <w:rsid w:val="00320EC1"/>
    <w:rsid w:val="003212DE"/>
    <w:rsid w:val="003218EF"/>
    <w:rsid w:val="00322FAF"/>
    <w:rsid w:val="0032352E"/>
    <w:rsid w:val="00324614"/>
    <w:rsid w:val="003263C3"/>
    <w:rsid w:val="003263DD"/>
    <w:rsid w:val="003273DF"/>
    <w:rsid w:val="00332A22"/>
    <w:rsid w:val="00333571"/>
    <w:rsid w:val="003342B4"/>
    <w:rsid w:val="00336E83"/>
    <w:rsid w:val="00337599"/>
    <w:rsid w:val="00337FD4"/>
    <w:rsid w:val="003423A0"/>
    <w:rsid w:val="00342775"/>
    <w:rsid w:val="003429E8"/>
    <w:rsid w:val="00342F39"/>
    <w:rsid w:val="00343105"/>
    <w:rsid w:val="0034570C"/>
    <w:rsid w:val="00346624"/>
    <w:rsid w:val="003511BF"/>
    <w:rsid w:val="00351A6D"/>
    <w:rsid w:val="00352E27"/>
    <w:rsid w:val="00353482"/>
    <w:rsid w:val="00355B77"/>
    <w:rsid w:val="003572F0"/>
    <w:rsid w:val="00360790"/>
    <w:rsid w:val="00360D18"/>
    <w:rsid w:val="00361289"/>
    <w:rsid w:val="00361742"/>
    <w:rsid w:val="00361CF0"/>
    <w:rsid w:val="00362AA0"/>
    <w:rsid w:val="0036311C"/>
    <w:rsid w:val="0036329C"/>
    <w:rsid w:val="0036372E"/>
    <w:rsid w:val="0036522E"/>
    <w:rsid w:val="00366EFA"/>
    <w:rsid w:val="00367AB4"/>
    <w:rsid w:val="00367AE3"/>
    <w:rsid w:val="00367F8E"/>
    <w:rsid w:val="00372BCB"/>
    <w:rsid w:val="00374977"/>
    <w:rsid w:val="00376139"/>
    <w:rsid w:val="003779DE"/>
    <w:rsid w:val="00377EA2"/>
    <w:rsid w:val="00377F15"/>
    <w:rsid w:val="003824A8"/>
    <w:rsid w:val="00382BDF"/>
    <w:rsid w:val="00382E0F"/>
    <w:rsid w:val="00383821"/>
    <w:rsid w:val="00383991"/>
    <w:rsid w:val="00383DC1"/>
    <w:rsid w:val="00384491"/>
    <w:rsid w:val="003845FB"/>
    <w:rsid w:val="0038587F"/>
    <w:rsid w:val="003858AE"/>
    <w:rsid w:val="003869F6"/>
    <w:rsid w:val="00386EEF"/>
    <w:rsid w:val="00390B6A"/>
    <w:rsid w:val="00391127"/>
    <w:rsid w:val="00391892"/>
    <w:rsid w:val="00392376"/>
    <w:rsid w:val="003966F4"/>
    <w:rsid w:val="00397949"/>
    <w:rsid w:val="003A068A"/>
    <w:rsid w:val="003A234A"/>
    <w:rsid w:val="003A2522"/>
    <w:rsid w:val="003A3CF5"/>
    <w:rsid w:val="003A7B7A"/>
    <w:rsid w:val="003B074E"/>
    <w:rsid w:val="003B45BB"/>
    <w:rsid w:val="003B6381"/>
    <w:rsid w:val="003B6744"/>
    <w:rsid w:val="003C0C5F"/>
    <w:rsid w:val="003C0F8F"/>
    <w:rsid w:val="003C12B3"/>
    <w:rsid w:val="003C195F"/>
    <w:rsid w:val="003C1B03"/>
    <w:rsid w:val="003C3380"/>
    <w:rsid w:val="003C4DAD"/>
    <w:rsid w:val="003C7C36"/>
    <w:rsid w:val="003D010D"/>
    <w:rsid w:val="003D0287"/>
    <w:rsid w:val="003D093A"/>
    <w:rsid w:val="003D0B34"/>
    <w:rsid w:val="003D1C9D"/>
    <w:rsid w:val="003D3615"/>
    <w:rsid w:val="003D42A0"/>
    <w:rsid w:val="003D5C45"/>
    <w:rsid w:val="003D5E63"/>
    <w:rsid w:val="003D5F34"/>
    <w:rsid w:val="003D6A3D"/>
    <w:rsid w:val="003D7F87"/>
    <w:rsid w:val="003E323D"/>
    <w:rsid w:val="003E3254"/>
    <w:rsid w:val="003E33B8"/>
    <w:rsid w:val="003E4185"/>
    <w:rsid w:val="003E4CF6"/>
    <w:rsid w:val="003E560A"/>
    <w:rsid w:val="003E571E"/>
    <w:rsid w:val="003F06FD"/>
    <w:rsid w:val="003F07E4"/>
    <w:rsid w:val="003F0FF8"/>
    <w:rsid w:val="003F2D1B"/>
    <w:rsid w:val="003F2EDB"/>
    <w:rsid w:val="003F3AEF"/>
    <w:rsid w:val="003F3B1D"/>
    <w:rsid w:val="003F3E30"/>
    <w:rsid w:val="003F3EFC"/>
    <w:rsid w:val="003F6B2F"/>
    <w:rsid w:val="0040016D"/>
    <w:rsid w:val="00400A05"/>
    <w:rsid w:val="00400DF2"/>
    <w:rsid w:val="00400E71"/>
    <w:rsid w:val="00401FAE"/>
    <w:rsid w:val="0040239A"/>
    <w:rsid w:val="004041FE"/>
    <w:rsid w:val="0040646C"/>
    <w:rsid w:val="00406942"/>
    <w:rsid w:val="00407CFD"/>
    <w:rsid w:val="00410E1C"/>
    <w:rsid w:val="00411CB5"/>
    <w:rsid w:val="004124D5"/>
    <w:rsid w:val="00412873"/>
    <w:rsid w:val="00412FE4"/>
    <w:rsid w:val="00414130"/>
    <w:rsid w:val="004211AA"/>
    <w:rsid w:val="00422C68"/>
    <w:rsid w:val="00423AF6"/>
    <w:rsid w:val="004251CF"/>
    <w:rsid w:val="004275F5"/>
    <w:rsid w:val="00430B1A"/>
    <w:rsid w:val="00431005"/>
    <w:rsid w:val="00431F70"/>
    <w:rsid w:val="00432424"/>
    <w:rsid w:val="00432797"/>
    <w:rsid w:val="0043315E"/>
    <w:rsid w:val="004338F0"/>
    <w:rsid w:val="00434252"/>
    <w:rsid w:val="00434E1E"/>
    <w:rsid w:val="00435532"/>
    <w:rsid w:val="004366A3"/>
    <w:rsid w:val="00436A32"/>
    <w:rsid w:val="00440127"/>
    <w:rsid w:val="00442079"/>
    <w:rsid w:val="004429FD"/>
    <w:rsid w:val="0044364A"/>
    <w:rsid w:val="00443E1D"/>
    <w:rsid w:val="00444050"/>
    <w:rsid w:val="00444835"/>
    <w:rsid w:val="00445455"/>
    <w:rsid w:val="00445C5E"/>
    <w:rsid w:val="00445D84"/>
    <w:rsid w:val="00446BA4"/>
    <w:rsid w:val="004527E9"/>
    <w:rsid w:val="00453A55"/>
    <w:rsid w:val="004540CF"/>
    <w:rsid w:val="00454604"/>
    <w:rsid w:val="00455822"/>
    <w:rsid w:val="00456E4C"/>
    <w:rsid w:val="00457998"/>
    <w:rsid w:val="00457FFE"/>
    <w:rsid w:val="00460D11"/>
    <w:rsid w:val="00461AEA"/>
    <w:rsid w:val="00463684"/>
    <w:rsid w:val="004653B3"/>
    <w:rsid w:val="004706A3"/>
    <w:rsid w:val="0047080D"/>
    <w:rsid w:val="0047299A"/>
    <w:rsid w:val="004744AF"/>
    <w:rsid w:val="0047594B"/>
    <w:rsid w:val="004762AA"/>
    <w:rsid w:val="00482C8A"/>
    <w:rsid w:val="00483C75"/>
    <w:rsid w:val="00483D51"/>
    <w:rsid w:val="00483F30"/>
    <w:rsid w:val="004843A2"/>
    <w:rsid w:val="00485326"/>
    <w:rsid w:val="0048679E"/>
    <w:rsid w:val="00486DBD"/>
    <w:rsid w:val="004875B7"/>
    <w:rsid w:val="00487BDD"/>
    <w:rsid w:val="0049507A"/>
    <w:rsid w:val="00497F91"/>
    <w:rsid w:val="004A14F4"/>
    <w:rsid w:val="004A1FD0"/>
    <w:rsid w:val="004A25D5"/>
    <w:rsid w:val="004A2966"/>
    <w:rsid w:val="004A3A49"/>
    <w:rsid w:val="004A5C64"/>
    <w:rsid w:val="004A7D19"/>
    <w:rsid w:val="004B05DC"/>
    <w:rsid w:val="004B19D9"/>
    <w:rsid w:val="004B2D14"/>
    <w:rsid w:val="004B3320"/>
    <w:rsid w:val="004B34E6"/>
    <w:rsid w:val="004B7B4B"/>
    <w:rsid w:val="004C03B6"/>
    <w:rsid w:val="004C21EF"/>
    <w:rsid w:val="004C2391"/>
    <w:rsid w:val="004C3065"/>
    <w:rsid w:val="004C394B"/>
    <w:rsid w:val="004C454E"/>
    <w:rsid w:val="004C4EEB"/>
    <w:rsid w:val="004C6000"/>
    <w:rsid w:val="004C728A"/>
    <w:rsid w:val="004C7FD9"/>
    <w:rsid w:val="004D076A"/>
    <w:rsid w:val="004D1212"/>
    <w:rsid w:val="004D38FC"/>
    <w:rsid w:val="004D3F3C"/>
    <w:rsid w:val="004D40B0"/>
    <w:rsid w:val="004D49F7"/>
    <w:rsid w:val="004D4F0C"/>
    <w:rsid w:val="004D560B"/>
    <w:rsid w:val="004E16E3"/>
    <w:rsid w:val="004E1B3B"/>
    <w:rsid w:val="004E1BB0"/>
    <w:rsid w:val="004E2E74"/>
    <w:rsid w:val="004E71D8"/>
    <w:rsid w:val="004E74E1"/>
    <w:rsid w:val="004E79C9"/>
    <w:rsid w:val="004F0173"/>
    <w:rsid w:val="004F0EF5"/>
    <w:rsid w:val="004F1228"/>
    <w:rsid w:val="004F1C4A"/>
    <w:rsid w:val="004F28C0"/>
    <w:rsid w:val="004F2937"/>
    <w:rsid w:val="004F5004"/>
    <w:rsid w:val="004F5A80"/>
    <w:rsid w:val="004F6498"/>
    <w:rsid w:val="004F7EAE"/>
    <w:rsid w:val="00502098"/>
    <w:rsid w:val="00502300"/>
    <w:rsid w:val="00503C94"/>
    <w:rsid w:val="00504199"/>
    <w:rsid w:val="005051E0"/>
    <w:rsid w:val="005055D6"/>
    <w:rsid w:val="005058A9"/>
    <w:rsid w:val="005064C5"/>
    <w:rsid w:val="00507B4D"/>
    <w:rsid w:val="005109E9"/>
    <w:rsid w:val="00510E03"/>
    <w:rsid w:val="00514C90"/>
    <w:rsid w:val="005167AB"/>
    <w:rsid w:val="005235ED"/>
    <w:rsid w:val="00523FB7"/>
    <w:rsid w:val="005250A5"/>
    <w:rsid w:val="0052534E"/>
    <w:rsid w:val="005255A4"/>
    <w:rsid w:val="00527FFB"/>
    <w:rsid w:val="00530703"/>
    <w:rsid w:val="005320AB"/>
    <w:rsid w:val="00534DFF"/>
    <w:rsid w:val="00535DEA"/>
    <w:rsid w:val="0053703D"/>
    <w:rsid w:val="005409BB"/>
    <w:rsid w:val="00540E92"/>
    <w:rsid w:val="00541BB8"/>
    <w:rsid w:val="00542D5F"/>
    <w:rsid w:val="005436D0"/>
    <w:rsid w:val="00546375"/>
    <w:rsid w:val="00546635"/>
    <w:rsid w:val="00547E34"/>
    <w:rsid w:val="00554315"/>
    <w:rsid w:val="005572F0"/>
    <w:rsid w:val="005626B5"/>
    <w:rsid w:val="00562D2F"/>
    <w:rsid w:val="0056308B"/>
    <w:rsid w:val="00564091"/>
    <w:rsid w:val="00564EA8"/>
    <w:rsid w:val="00565B92"/>
    <w:rsid w:val="00566C77"/>
    <w:rsid w:val="00567325"/>
    <w:rsid w:val="00567D21"/>
    <w:rsid w:val="005721CD"/>
    <w:rsid w:val="005726EB"/>
    <w:rsid w:val="0057375A"/>
    <w:rsid w:val="0057596B"/>
    <w:rsid w:val="00577DF4"/>
    <w:rsid w:val="00580DC4"/>
    <w:rsid w:val="00585882"/>
    <w:rsid w:val="00585DD2"/>
    <w:rsid w:val="005865AB"/>
    <w:rsid w:val="00586DB9"/>
    <w:rsid w:val="00587F3C"/>
    <w:rsid w:val="00591A0A"/>
    <w:rsid w:val="00592BB5"/>
    <w:rsid w:val="00592FAE"/>
    <w:rsid w:val="00592FAF"/>
    <w:rsid w:val="0059305E"/>
    <w:rsid w:val="005931B5"/>
    <w:rsid w:val="00594A8E"/>
    <w:rsid w:val="0059548E"/>
    <w:rsid w:val="005A0949"/>
    <w:rsid w:val="005A179B"/>
    <w:rsid w:val="005A2188"/>
    <w:rsid w:val="005A26F4"/>
    <w:rsid w:val="005A29F3"/>
    <w:rsid w:val="005A61DE"/>
    <w:rsid w:val="005A79EF"/>
    <w:rsid w:val="005B3A07"/>
    <w:rsid w:val="005B402F"/>
    <w:rsid w:val="005B65CD"/>
    <w:rsid w:val="005B6D5D"/>
    <w:rsid w:val="005C2E37"/>
    <w:rsid w:val="005C366E"/>
    <w:rsid w:val="005C4444"/>
    <w:rsid w:val="005C4A7A"/>
    <w:rsid w:val="005C5A32"/>
    <w:rsid w:val="005D04F0"/>
    <w:rsid w:val="005D08FD"/>
    <w:rsid w:val="005D093C"/>
    <w:rsid w:val="005D129E"/>
    <w:rsid w:val="005D1362"/>
    <w:rsid w:val="005D2694"/>
    <w:rsid w:val="005D26BF"/>
    <w:rsid w:val="005D3C70"/>
    <w:rsid w:val="005D4930"/>
    <w:rsid w:val="005D5A63"/>
    <w:rsid w:val="005E0602"/>
    <w:rsid w:val="005E0A7B"/>
    <w:rsid w:val="005E1299"/>
    <w:rsid w:val="005E12DC"/>
    <w:rsid w:val="005E1772"/>
    <w:rsid w:val="005E1EB0"/>
    <w:rsid w:val="005E2B41"/>
    <w:rsid w:val="005E30CA"/>
    <w:rsid w:val="005E5952"/>
    <w:rsid w:val="005E7E1F"/>
    <w:rsid w:val="005F4419"/>
    <w:rsid w:val="005F4C78"/>
    <w:rsid w:val="005F602C"/>
    <w:rsid w:val="005F6E28"/>
    <w:rsid w:val="00601A6E"/>
    <w:rsid w:val="00603FD6"/>
    <w:rsid w:val="0060449D"/>
    <w:rsid w:val="00605CE8"/>
    <w:rsid w:val="0060662A"/>
    <w:rsid w:val="00606CF1"/>
    <w:rsid w:val="006106C4"/>
    <w:rsid w:val="00610B05"/>
    <w:rsid w:val="00610C99"/>
    <w:rsid w:val="00614663"/>
    <w:rsid w:val="00614EE9"/>
    <w:rsid w:val="00615F18"/>
    <w:rsid w:val="00615F30"/>
    <w:rsid w:val="0061673C"/>
    <w:rsid w:val="00617693"/>
    <w:rsid w:val="00617FB4"/>
    <w:rsid w:val="006202E5"/>
    <w:rsid w:val="006206ED"/>
    <w:rsid w:val="00626C65"/>
    <w:rsid w:val="00627F94"/>
    <w:rsid w:val="00630122"/>
    <w:rsid w:val="00630C35"/>
    <w:rsid w:val="006313FF"/>
    <w:rsid w:val="00632179"/>
    <w:rsid w:val="00634C41"/>
    <w:rsid w:val="006359A9"/>
    <w:rsid w:val="00635BC8"/>
    <w:rsid w:val="006373D7"/>
    <w:rsid w:val="006373FE"/>
    <w:rsid w:val="00640634"/>
    <w:rsid w:val="00642A28"/>
    <w:rsid w:val="00643FDA"/>
    <w:rsid w:val="00644819"/>
    <w:rsid w:val="0064792E"/>
    <w:rsid w:val="0065029F"/>
    <w:rsid w:val="00650A51"/>
    <w:rsid w:val="006518A6"/>
    <w:rsid w:val="00652124"/>
    <w:rsid w:val="006522DD"/>
    <w:rsid w:val="00652DC0"/>
    <w:rsid w:val="00653396"/>
    <w:rsid w:val="00653552"/>
    <w:rsid w:val="00653888"/>
    <w:rsid w:val="00653C4D"/>
    <w:rsid w:val="00654D82"/>
    <w:rsid w:val="00654EDA"/>
    <w:rsid w:val="00655622"/>
    <w:rsid w:val="006561D8"/>
    <w:rsid w:val="00656B4B"/>
    <w:rsid w:val="006578C6"/>
    <w:rsid w:val="006579D0"/>
    <w:rsid w:val="00657B6E"/>
    <w:rsid w:val="0066000D"/>
    <w:rsid w:val="00660E9B"/>
    <w:rsid w:val="00661A54"/>
    <w:rsid w:val="00663781"/>
    <w:rsid w:val="00663E06"/>
    <w:rsid w:val="00665EAB"/>
    <w:rsid w:val="00665EE3"/>
    <w:rsid w:val="00666902"/>
    <w:rsid w:val="00666B55"/>
    <w:rsid w:val="00667238"/>
    <w:rsid w:val="0066758F"/>
    <w:rsid w:val="00670E93"/>
    <w:rsid w:val="006716D9"/>
    <w:rsid w:val="00671B03"/>
    <w:rsid w:val="006728BA"/>
    <w:rsid w:val="006753C1"/>
    <w:rsid w:val="00675764"/>
    <w:rsid w:val="00676DE2"/>
    <w:rsid w:val="00677238"/>
    <w:rsid w:val="00680DF3"/>
    <w:rsid w:val="006832A1"/>
    <w:rsid w:val="00684712"/>
    <w:rsid w:val="00684A7F"/>
    <w:rsid w:val="00686C2A"/>
    <w:rsid w:val="00691068"/>
    <w:rsid w:val="006919E3"/>
    <w:rsid w:val="00691F7D"/>
    <w:rsid w:val="00692948"/>
    <w:rsid w:val="00693165"/>
    <w:rsid w:val="006953B6"/>
    <w:rsid w:val="006974FB"/>
    <w:rsid w:val="00697A6B"/>
    <w:rsid w:val="006A0F73"/>
    <w:rsid w:val="006A160B"/>
    <w:rsid w:val="006A1CBC"/>
    <w:rsid w:val="006A203E"/>
    <w:rsid w:val="006A2616"/>
    <w:rsid w:val="006A2617"/>
    <w:rsid w:val="006A2DB4"/>
    <w:rsid w:val="006A2E53"/>
    <w:rsid w:val="006A31CD"/>
    <w:rsid w:val="006A3F97"/>
    <w:rsid w:val="006A4797"/>
    <w:rsid w:val="006A7B81"/>
    <w:rsid w:val="006A7CC5"/>
    <w:rsid w:val="006B1397"/>
    <w:rsid w:val="006B199E"/>
    <w:rsid w:val="006B2652"/>
    <w:rsid w:val="006B3384"/>
    <w:rsid w:val="006C0716"/>
    <w:rsid w:val="006C0B20"/>
    <w:rsid w:val="006C0F14"/>
    <w:rsid w:val="006C3AF7"/>
    <w:rsid w:val="006C431C"/>
    <w:rsid w:val="006C4DFE"/>
    <w:rsid w:val="006C70C3"/>
    <w:rsid w:val="006D05A8"/>
    <w:rsid w:val="006D0999"/>
    <w:rsid w:val="006D1D03"/>
    <w:rsid w:val="006D27C4"/>
    <w:rsid w:val="006D2B10"/>
    <w:rsid w:val="006D462D"/>
    <w:rsid w:val="006D7D03"/>
    <w:rsid w:val="006E091C"/>
    <w:rsid w:val="006E1B28"/>
    <w:rsid w:val="006E3AF2"/>
    <w:rsid w:val="006E40C1"/>
    <w:rsid w:val="006E6266"/>
    <w:rsid w:val="006F0D1D"/>
    <w:rsid w:val="006F1957"/>
    <w:rsid w:val="006F230D"/>
    <w:rsid w:val="006F2AE5"/>
    <w:rsid w:val="006F32F8"/>
    <w:rsid w:val="006F5AF1"/>
    <w:rsid w:val="006F6F0E"/>
    <w:rsid w:val="0070049D"/>
    <w:rsid w:val="00703910"/>
    <w:rsid w:val="00704B43"/>
    <w:rsid w:val="007058CE"/>
    <w:rsid w:val="00706583"/>
    <w:rsid w:val="0070685C"/>
    <w:rsid w:val="007076D5"/>
    <w:rsid w:val="00707D4B"/>
    <w:rsid w:val="00710433"/>
    <w:rsid w:val="00712307"/>
    <w:rsid w:val="007126C7"/>
    <w:rsid w:val="00713F7B"/>
    <w:rsid w:val="00715F4D"/>
    <w:rsid w:val="00716922"/>
    <w:rsid w:val="00716D05"/>
    <w:rsid w:val="0071709D"/>
    <w:rsid w:val="00721F21"/>
    <w:rsid w:val="00723E29"/>
    <w:rsid w:val="00724210"/>
    <w:rsid w:val="00724464"/>
    <w:rsid w:val="0072503F"/>
    <w:rsid w:val="00725389"/>
    <w:rsid w:val="007264A9"/>
    <w:rsid w:val="007266D2"/>
    <w:rsid w:val="00730A20"/>
    <w:rsid w:val="00730E6D"/>
    <w:rsid w:val="00731095"/>
    <w:rsid w:val="007310ED"/>
    <w:rsid w:val="00732382"/>
    <w:rsid w:val="00732592"/>
    <w:rsid w:val="00732A8E"/>
    <w:rsid w:val="00732EA5"/>
    <w:rsid w:val="007335AF"/>
    <w:rsid w:val="00735D51"/>
    <w:rsid w:val="00735F55"/>
    <w:rsid w:val="00737439"/>
    <w:rsid w:val="0074040B"/>
    <w:rsid w:val="00740F60"/>
    <w:rsid w:val="0074152A"/>
    <w:rsid w:val="00741689"/>
    <w:rsid w:val="00744D38"/>
    <w:rsid w:val="00745E34"/>
    <w:rsid w:val="00746029"/>
    <w:rsid w:val="007504B2"/>
    <w:rsid w:val="00751258"/>
    <w:rsid w:val="00752509"/>
    <w:rsid w:val="0075429A"/>
    <w:rsid w:val="00755682"/>
    <w:rsid w:val="00755DB9"/>
    <w:rsid w:val="007567D2"/>
    <w:rsid w:val="00760734"/>
    <w:rsid w:val="0076122D"/>
    <w:rsid w:val="007618D4"/>
    <w:rsid w:val="00761CAF"/>
    <w:rsid w:val="007625DC"/>
    <w:rsid w:val="00765A98"/>
    <w:rsid w:val="007668A0"/>
    <w:rsid w:val="00767510"/>
    <w:rsid w:val="007679DC"/>
    <w:rsid w:val="00767E70"/>
    <w:rsid w:val="0077068F"/>
    <w:rsid w:val="00770C75"/>
    <w:rsid w:val="007720C9"/>
    <w:rsid w:val="007725B1"/>
    <w:rsid w:val="00774245"/>
    <w:rsid w:val="0077501F"/>
    <w:rsid w:val="00775497"/>
    <w:rsid w:val="00775C60"/>
    <w:rsid w:val="00776F45"/>
    <w:rsid w:val="007776AC"/>
    <w:rsid w:val="00780033"/>
    <w:rsid w:val="00781738"/>
    <w:rsid w:val="007841DC"/>
    <w:rsid w:val="007855B1"/>
    <w:rsid w:val="007860D8"/>
    <w:rsid w:val="00786347"/>
    <w:rsid w:val="007865CF"/>
    <w:rsid w:val="00786A65"/>
    <w:rsid w:val="007875D1"/>
    <w:rsid w:val="00787DFC"/>
    <w:rsid w:val="00794013"/>
    <w:rsid w:val="00794962"/>
    <w:rsid w:val="00794DA2"/>
    <w:rsid w:val="00794F44"/>
    <w:rsid w:val="007950BA"/>
    <w:rsid w:val="00795F53"/>
    <w:rsid w:val="007963F4"/>
    <w:rsid w:val="007A1243"/>
    <w:rsid w:val="007A183F"/>
    <w:rsid w:val="007A18E9"/>
    <w:rsid w:val="007A5937"/>
    <w:rsid w:val="007A656E"/>
    <w:rsid w:val="007A65F6"/>
    <w:rsid w:val="007A6781"/>
    <w:rsid w:val="007B1B5F"/>
    <w:rsid w:val="007B212F"/>
    <w:rsid w:val="007B24C1"/>
    <w:rsid w:val="007B25FE"/>
    <w:rsid w:val="007B3B8D"/>
    <w:rsid w:val="007B5AB5"/>
    <w:rsid w:val="007B5F7C"/>
    <w:rsid w:val="007B689C"/>
    <w:rsid w:val="007B68C9"/>
    <w:rsid w:val="007B6E24"/>
    <w:rsid w:val="007B7756"/>
    <w:rsid w:val="007B7EBB"/>
    <w:rsid w:val="007B7FC0"/>
    <w:rsid w:val="007C0E01"/>
    <w:rsid w:val="007C31A1"/>
    <w:rsid w:val="007C4469"/>
    <w:rsid w:val="007C52BA"/>
    <w:rsid w:val="007C65EF"/>
    <w:rsid w:val="007C6BAF"/>
    <w:rsid w:val="007C7337"/>
    <w:rsid w:val="007C7BCD"/>
    <w:rsid w:val="007D056C"/>
    <w:rsid w:val="007D17F8"/>
    <w:rsid w:val="007D35D0"/>
    <w:rsid w:val="007D42D7"/>
    <w:rsid w:val="007D50C5"/>
    <w:rsid w:val="007D5E57"/>
    <w:rsid w:val="007D7F78"/>
    <w:rsid w:val="007E05CF"/>
    <w:rsid w:val="007E0E5A"/>
    <w:rsid w:val="007E0E80"/>
    <w:rsid w:val="007E143B"/>
    <w:rsid w:val="007E1CBA"/>
    <w:rsid w:val="007E38FE"/>
    <w:rsid w:val="007E66C7"/>
    <w:rsid w:val="007E67A0"/>
    <w:rsid w:val="007E7F5F"/>
    <w:rsid w:val="007F0B10"/>
    <w:rsid w:val="007F17C2"/>
    <w:rsid w:val="007F3817"/>
    <w:rsid w:val="007F5724"/>
    <w:rsid w:val="007F57C4"/>
    <w:rsid w:val="007F59B7"/>
    <w:rsid w:val="007F5DF0"/>
    <w:rsid w:val="007F6105"/>
    <w:rsid w:val="007F6E68"/>
    <w:rsid w:val="0080055C"/>
    <w:rsid w:val="0080237F"/>
    <w:rsid w:val="0080382A"/>
    <w:rsid w:val="00807307"/>
    <w:rsid w:val="0080730A"/>
    <w:rsid w:val="00807DD1"/>
    <w:rsid w:val="00810C49"/>
    <w:rsid w:val="00812AE9"/>
    <w:rsid w:val="00812FDC"/>
    <w:rsid w:val="00813971"/>
    <w:rsid w:val="0081444A"/>
    <w:rsid w:val="00814E77"/>
    <w:rsid w:val="00816863"/>
    <w:rsid w:val="00817179"/>
    <w:rsid w:val="008173BD"/>
    <w:rsid w:val="00821862"/>
    <w:rsid w:val="00822211"/>
    <w:rsid w:val="00824400"/>
    <w:rsid w:val="00825638"/>
    <w:rsid w:val="0083019E"/>
    <w:rsid w:val="00831DD0"/>
    <w:rsid w:val="0083232A"/>
    <w:rsid w:val="00833E32"/>
    <w:rsid w:val="00835938"/>
    <w:rsid w:val="00840B50"/>
    <w:rsid w:val="0084166E"/>
    <w:rsid w:val="008433AB"/>
    <w:rsid w:val="0084457D"/>
    <w:rsid w:val="008446EF"/>
    <w:rsid w:val="0084480D"/>
    <w:rsid w:val="00846593"/>
    <w:rsid w:val="00847092"/>
    <w:rsid w:val="008527A8"/>
    <w:rsid w:val="00853978"/>
    <w:rsid w:val="0085523A"/>
    <w:rsid w:val="00855C0F"/>
    <w:rsid w:val="008574CE"/>
    <w:rsid w:val="008631CD"/>
    <w:rsid w:val="00865A6C"/>
    <w:rsid w:val="0086747C"/>
    <w:rsid w:val="00867985"/>
    <w:rsid w:val="00871889"/>
    <w:rsid w:val="00871DAC"/>
    <w:rsid w:val="00872130"/>
    <w:rsid w:val="008735F7"/>
    <w:rsid w:val="00873968"/>
    <w:rsid w:val="00875282"/>
    <w:rsid w:val="00875379"/>
    <w:rsid w:val="0087550B"/>
    <w:rsid w:val="008769CF"/>
    <w:rsid w:val="008776DE"/>
    <w:rsid w:val="00877EF2"/>
    <w:rsid w:val="008803CE"/>
    <w:rsid w:val="00881ADB"/>
    <w:rsid w:val="00882D31"/>
    <w:rsid w:val="0088342A"/>
    <w:rsid w:val="00884858"/>
    <w:rsid w:val="00884E07"/>
    <w:rsid w:val="00884FB9"/>
    <w:rsid w:val="0088563E"/>
    <w:rsid w:val="0088742A"/>
    <w:rsid w:val="00887C52"/>
    <w:rsid w:val="00887D7C"/>
    <w:rsid w:val="008903D3"/>
    <w:rsid w:val="008917F4"/>
    <w:rsid w:val="008927D0"/>
    <w:rsid w:val="00894181"/>
    <w:rsid w:val="00894292"/>
    <w:rsid w:val="00894865"/>
    <w:rsid w:val="00897092"/>
    <w:rsid w:val="00897709"/>
    <w:rsid w:val="008A0F0B"/>
    <w:rsid w:val="008A10D1"/>
    <w:rsid w:val="008A1286"/>
    <w:rsid w:val="008A1E49"/>
    <w:rsid w:val="008A1FB2"/>
    <w:rsid w:val="008A37E5"/>
    <w:rsid w:val="008A59F9"/>
    <w:rsid w:val="008A5EDE"/>
    <w:rsid w:val="008A78DB"/>
    <w:rsid w:val="008B077D"/>
    <w:rsid w:val="008B0F1C"/>
    <w:rsid w:val="008B20C4"/>
    <w:rsid w:val="008B2291"/>
    <w:rsid w:val="008B2F68"/>
    <w:rsid w:val="008B3050"/>
    <w:rsid w:val="008B32D5"/>
    <w:rsid w:val="008B3F2A"/>
    <w:rsid w:val="008B44C5"/>
    <w:rsid w:val="008B512B"/>
    <w:rsid w:val="008B58F9"/>
    <w:rsid w:val="008B5F38"/>
    <w:rsid w:val="008B6B92"/>
    <w:rsid w:val="008B6FA4"/>
    <w:rsid w:val="008B79CB"/>
    <w:rsid w:val="008C01B8"/>
    <w:rsid w:val="008C354A"/>
    <w:rsid w:val="008C5EEB"/>
    <w:rsid w:val="008C6329"/>
    <w:rsid w:val="008C7285"/>
    <w:rsid w:val="008C752C"/>
    <w:rsid w:val="008C7889"/>
    <w:rsid w:val="008C7AFD"/>
    <w:rsid w:val="008D07B0"/>
    <w:rsid w:val="008D1592"/>
    <w:rsid w:val="008D2427"/>
    <w:rsid w:val="008D3156"/>
    <w:rsid w:val="008D3793"/>
    <w:rsid w:val="008D3C7C"/>
    <w:rsid w:val="008D4705"/>
    <w:rsid w:val="008D4B2C"/>
    <w:rsid w:val="008D68EF"/>
    <w:rsid w:val="008D733E"/>
    <w:rsid w:val="008D7BC3"/>
    <w:rsid w:val="008E00CA"/>
    <w:rsid w:val="008E084C"/>
    <w:rsid w:val="008E25B8"/>
    <w:rsid w:val="008E4200"/>
    <w:rsid w:val="008E6C85"/>
    <w:rsid w:val="008E7118"/>
    <w:rsid w:val="008E741C"/>
    <w:rsid w:val="008F0CDF"/>
    <w:rsid w:val="008F30A8"/>
    <w:rsid w:val="008F3386"/>
    <w:rsid w:val="008F43EF"/>
    <w:rsid w:val="008F5196"/>
    <w:rsid w:val="008F5BF4"/>
    <w:rsid w:val="008F75BE"/>
    <w:rsid w:val="0090098A"/>
    <w:rsid w:val="00902977"/>
    <w:rsid w:val="0090564C"/>
    <w:rsid w:val="00906976"/>
    <w:rsid w:val="009069F8"/>
    <w:rsid w:val="00906DC8"/>
    <w:rsid w:val="00907230"/>
    <w:rsid w:val="0090733F"/>
    <w:rsid w:val="00907411"/>
    <w:rsid w:val="00907C60"/>
    <w:rsid w:val="00911183"/>
    <w:rsid w:val="00912BA0"/>
    <w:rsid w:val="00915678"/>
    <w:rsid w:val="00917294"/>
    <w:rsid w:val="009173D0"/>
    <w:rsid w:val="00917781"/>
    <w:rsid w:val="00917BD4"/>
    <w:rsid w:val="00917E33"/>
    <w:rsid w:val="0092026E"/>
    <w:rsid w:val="00921464"/>
    <w:rsid w:val="00922561"/>
    <w:rsid w:val="00924A57"/>
    <w:rsid w:val="0093407E"/>
    <w:rsid w:val="00935219"/>
    <w:rsid w:val="0093530E"/>
    <w:rsid w:val="0093545E"/>
    <w:rsid w:val="00936824"/>
    <w:rsid w:val="009409B9"/>
    <w:rsid w:val="009413EA"/>
    <w:rsid w:val="0094179C"/>
    <w:rsid w:val="00941AFA"/>
    <w:rsid w:val="009428E0"/>
    <w:rsid w:val="009456D2"/>
    <w:rsid w:val="009464F9"/>
    <w:rsid w:val="00947E0C"/>
    <w:rsid w:val="00950487"/>
    <w:rsid w:val="009528A8"/>
    <w:rsid w:val="0095417E"/>
    <w:rsid w:val="00955D23"/>
    <w:rsid w:val="00957622"/>
    <w:rsid w:val="0096024C"/>
    <w:rsid w:val="009604C1"/>
    <w:rsid w:val="00962130"/>
    <w:rsid w:val="009635AF"/>
    <w:rsid w:val="00963888"/>
    <w:rsid w:val="00963AEA"/>
    <w:rsid w:val="00963B5C"/>
    <w:rsid w:val="009645FF"/>
    <w:rsid w:val="00965BD4"/>
    <w:rsid w:val="00965F45"/>
    <w:rsid w:val="00972D6E"/>
    <w:rsid w:val="0097488F"/>
    <w:rsid w:val="00974C04"/>
    <w:rsid w:val="00974CE8"/>
    <w:rsid w:val="00975348"/>
    <w:rsid w:val="0097556A"/>
    <w:rsid w:val="00977CC8"/>
    <w:rsid w:val="00977EE7"/>
    <w:rsid w:val="00981132"/>
    <w:rsid w:val="00986640"/>
    <w:rsid w:val="009868C3"/>
    <w:rsid w:val="00991700"/>
    <w:rsid w:val="009927D8"/>
    <w:rsid w:val="00992E52"/>
    <w:rsid w:val="009942A9"/>
    <w:rsid w:val="00994634"/>
    <w:rsid w:val="00994984"/>
    <w:rsid w:val="00997487"/>
    <w:rsid w:val="00997E29"/>
    <w:rsid w:val="009A082E"/>
    <w:rsid w:val="009A4C10"/>
    <w:rsid w:val="009A596C"/>
    <w:rsid w:val="009A65EB"/>
    <w:rsid w:val="009A6FB4"/>
    <w:rsid w:val="009B012F"/>
    <w:rsid w:val="009B2312"/>
    <w:rsid w:val="009B5732"/>
    <w:rsid w:val="009B6983"/>
    <w:rsid w:val="009C022C"/>
    <w:rsid w:val="009C08CB"/>
    <w:rsid w:val="009C1E57"/>
    <w:rsid w:val="009C29C9"/>
    <w:rsid w:val="009C5076"/>
    <w:rsid w:val="009C63DD"/>
    <w:rsid w:val="009C7002"/>
    <w:rsid w:val="009C7479"/>
    <w:rsid w:val="009D03A5"/>
    <w:rsid w:val="009D16A8"/>
    <w:rsid w:val="009D2274"/>
    <w:rsid w:val="009D23A2"/>
    <w:rsid w:val="009D2B3C"/>
    <w:rsid w:val="009D2F6A"/>
    <w:rsid w:val="009D3060"/>
    <w:rsid w:val="009D39C0"/>
    <w:rsid w:val="009D4418"/>
    <w:rsid w:val="009D47F4"/>
    <w:rsid w:val="009D6653"/>
    <w:rsid w:val="009D6D88"/>
    <w:rsid w:val="009D72B0"/>
    <w:rsid w:val="009E037A"/>
    <w:rsid w:val="009E1F42"/>
    <w:rsid w:val="009E243F"/>
    <w:rsid w:val="009E36D1"/>
    <w:rsid w:val="009E51F2"/>
    <w:rsid w:val="009E5B2B"/>
    <w:rsid w:val="009E64E0"/>
    <w:rsid w:val="009E7596"/>
    <w:rsid w:val="009E78C6"/>
    <w:rsid w:val="009F1CBC"/>
    <w:rsid w:val="009F249D"/>
    <w:rsid w:val="009F30FD"/>
    <w:rsid w:val="009F44D0"/>
    <w:rsid w:val="009F48F0"/>
    <w:rsid w:val="009F5C6F"/>
    <w:rsid w:val="009F5FC4"/>
    <w:rsid w:val="009F5FDE"/>
    <w:rsid w:val="009F614D"/>
    <w:rsid w:val="009F79EA"/>
    <w:rsid w:val="009F7CE7"/>
    <w:rsid w:val="00A00185"/>
    <w:rsid w:val="00A01163"/>
    <w:rsid w:val="00A0540B"/>
    <w:rsid w:val="00A06070"/>
    <w:rsid w:val="00A07363"/>
    <w:rsid w:val="00A105C9"/>
    <w:rsid w:val="00A10C71"/>
    <w:rsid w:val="00A10FB6"/>
    <w:rsid w:val="00A112C9"/>
    <w:rsid w:val="00A120CD"/>
    <w:rsid w:val="00A1368C"/>
    <w:rsid w:val="00A13910"/>
    <w:rsid w:val="00A14969"/>
    <w:rsid w:val="00A14CE4"/>
    <w:rsid w:val="00A17DD3"/>
    <w:rsid w:val="00A20F86"/>
    <w:rsid w:val="00A214DB"/>
    <w:rsid w:val="00A221E5"/>
    <w:rsid w:val="00A236CE"/>
    <w:rsid w:val="00A23DE7"/>
    <w:rsid w:val="00A276E4"/>
    <w:rsid w:val="00A27DAE"/>
    <w:rsid w:val="00A3071B"/>
    <w:rsid w:val="00A32C62"/>
    <w:rsid w:val="00A34F62"/>
    <w:rsid w:val="00A35CD5"/>
    <w:rsid w:val="00A36AB2"/>
    <w:rsid w:val="00A37653"/>
    <w:rsid w:val="00A37EB7"/>
    <w:rsid w:val="00A40FA1"/>
    <w:rsid w:val="00A41340"/>
    <w:rsid w:val="00A419CE"/>
    <w:rsid w:val="00A42C39"/>
    <w:rsid w:val="00A43C3C"/>
    <w:rsid w:val="00A446C0"/>
    <w:rsid w:val="00A470EC"/>
    <w:rsid w:val="00A509EA"/>
    <w:rsid w:val="00A52DE7"/>
    <w:rsid w:val="00A537AD"/>
    <w:rsid w:val="00A53932"/>
    <w:rsid w:val="00A546E6"/>
    <w:rsid w:val="00A54855"/>
    <w:rsid w:val="00A549C7"/>
    <w:rsid w:val="00A56673"/>
    <w:rsid w:val="00A5690A"/>
    <w:rsid w:val="00A57823"/>
    <w:rsid w:val="00A57FA0"/>
    <w:rsid w:val="00A62ABC"/>
    <w:rsid w:val="00A639E2"/>
    <w:rsid w:val="00A645C8"/>
    <w:rsid w:val="00A65CD6"/>
    <w:rsid w:val="00A65CF8"/>
    <w:rsid w:val="00A679C0"/>
    <w:rsid w:val="00A7144A"/>
    <w:rsid w:val="00A72483"/>
    <w:rsid w:val="00A724C1"/>
    <w:rsid w:val="00A74641"/>
    <w:rsid w:val="00A746BF"/>
    <w:rsid w:val="00A75A90"/>
    <w:rsid w:val="00A76EDF"/>
    <w:rsid w:val="00A77475"/>
    <w:rsid w:val="00A82A96"/>
    <w:rsid w:val="00A83626"/>
    <w:rsid w:val="00A8478B"/>
    <w:rsid w:val="00A8487A"/>
    <w:rsid w:val="00A873B9"/>
    <w:rsid w:val="00A87A0D"/>
    <w:rsid w:val="00A90E00"/>
    <w:rsid w:val="00A91504"/>
    <w:rsid w:val="00A91558"/>
    <w:rsid w:val="00A917CF"/>
    <w:rsid w:val="00A91EAA"/>
    <w:rsid w:val="00A91F6D"/>
    <w:rsid w:val="00A92368"/>
    <w:rsid w:val="00A926F3"/>
    <w:rsid w:val="00A92F05"/>
    <w:rsid w:val="00A92F88"/>
    <w:rsid w:val="00A9306A"/>
    <w:rsid w:val="00A93BC0"/>
    <w:rsid w:val="00A952EA"/>
    <w:rsid w:val="00A95D06"/>
    <w:rsid w:val="00A95D72"/>
    <w:rsid w:val="00A96ABE"/>
    <w:rsid w:val="00AA0B06"/>
    <w:rsid w:val="00AA11A2"/>
    <w:rsid w:val="00AA1840"/>
    <w:rsid w:val="00AA1BC2"/>
    <w:rsid w:val="00AA2A71"/>
    <w:rsid w:val="00AA2E67"/>
    <w:rsid w:val="00AA6A69"/>
    <w:rsid w:val="00AA6D5E"/>
    <w:rsid w:val="00AB0ACB"/>
    <w:rsid w:val="00AB1235"/>
    <w:rsid w:val="00AB5867"/>
    <w:rsid w:val="00AB7085"/>
    <w:rsid w:val="00AB7EEC"/>
    <w:rsid w:val="00AC0C64"/>
    <w:rsid w:val="00AC3D24"/>
    <w:rsid w:val="00AC42A5"/>
    <w:rsid w:val="00AC5000"/>
    <w:rsid w:val="00AC5067"/>
    <w:rsid w:val="00AC5ED5"/>
    <w:rsid w:val="00AC623C"/>
    <w:rsid w:val="00AC6286"/>
    <w:rsid w:val="00AC7E5E"/>
    <w:rsid w:val="00AD10CE"/>
    <w:rsid w:val="00AD1839"/>
    <w:rsid w:val="00AD30D0"/>
    <w:rsid w:val="00AD493F"/>
    <w:rsid w:val="00AD4EFD"/>
    <w:rsid w:val="00AD63F2"/>
    <w:rsid w:val="00AD7B29"/>
    <w:rsid w:val="00AE1596"/>
    <w:rsid w:val="00AE1FDC"/>
    <w:rsid w:val="00AE2FF8"/>
    <w:rsid w:val="00AE35D7"/>
    <w:rsid w:val="00AE375F"/>
    <w:rsid w:val="00AE3872"/>
    <w:rsid w:val="00AE4436"/>
    <w:rsid w:val="00AE4E0A"/>
    <w:rsid w:val="00AE685F"/>
    <w:rsid w:val="00AE74D8"/>
    <w:rsid w:val="00AF0694"/>
    <w:rsid w:val="00AF2687"/>
    <w:rsid w:val="00AF305B"/>
    <w:rsid w:val="00AF34A3"/>
    <w:rsid w:val="00AF3D57"/>
    <w:rsid w:val="00B00109"/>
    <w:rsid w:val="00B02986"/>
    <w:rsid w:val="00B042D2"/>
    <w:rsid w:val="00B045C1"/>
    <w:rsid w:val="00B04994"/>
    <w:rsid w:val="00B04A30"/>
    <w:rsid w:val="00B05771"/>
    <w:rsid w:val="00B064D5"/>
    <w:rsid w:val="00B0667B"/>
    <w:rsid w:val="00B0743E"/>
    <w:rsid w:val="00B10171"/>
    <w:rsid w:val="00B10FD3"/>
    <w:rsid w:val="00B11D8C"/>
    <w:rsid w:val="00B13606"/>
    <w:rsid w:val="00B139A0"/>
    <w:rsid w:val="00B139A4"/>
    <w:rsid w:val="00B13D8B"/>
    <w:rsid w:val="00B14FA7"/>
    <w:rsid w:val="00B1580A"/>
    <w:rsid w:val="00B1658E"/>
    <w:rsid w:val="00B174CA"/>
    <w:rsid w:val="00B17D8F"/>
    <w:rsid w:val="00B20A1F"/>
    <w:rsid w:val="00B214E0"/>
    <w:rsid w:val="00B217C9"/>
    <w:rsid w:val="00B21C0F"/>
    <w:rsid w:val="00B21F21"/>
    <w:rsid w:val="00B22D97"/>
    <w:rsid w:val="00B22FB8"/>
    <w:rsid w:val="00B23790"/>
    <w:rsid w:val="00B26333"/>
    <w:rsid w:val="00B263F8"/>
    <w:rsid w:val="00B3155F"/>
    <w:rsid w:val="00B324EF"/>
    <w:rsid w:val="00B3292B"/>
    <w:rsid w:val="00B36766"/>
    <w:rsid w:val="00B36B4C"/>
    <w:rsid w:val="00B37635"/>
    <w:rsid w:val="00B37EDB"/>
    <w:rsid w:val="00B401A9"/>
    <w:rsid w:val="00B43EEA"/>
    <w:rsid w:val="00B44B3F"/>
    <w:rsid w:val="00B44E7F"/>
    <w:rsid w:val="00B45120"/>
    <w:rsid w:val="00B46D0B"/>
    <w:rsid w:val="00B5182A"/>
    <w:rsid w:val="00B52E2E"/>
    <w:rsid w:val="00B53301"/>
    <w:rsid w:val="00B54D86"/>
    <w:rsid w:val="00B56389"/>
    <w:rsid w:val="00B57040"/>
    <w:rsid w:val="00B57050"/>
    <w:rsid w:val="00B62583"/>
    <w:rsid w:val="00B639DF"/>
    <w:rsid w:val="00B65C81"/>
    <w:rsid w:val="00B6705E"/>
    <w:rsid w:val="00B67618"/>
    <w:rsid w:val="00B703E8"/>
    <w:rsid w:val="00B71AC3"/>
    <w:rsid w:val="00B71B4E"/>
    <w:rsid w:val="00B71BA5"/>
    <w:rsid w:val="00B7279A"/>
    <w:rsid w:val="00B7531A"/>
    <w:rsid w:val="00B7531F"/>
    <w:rsid w:val="00B75499"/>
    <w:rsid w:val="00B76256"/>
    <w:rsid w:val="00B76E96"/>
    <w:rsid w:val="00B77D68"/>
    <w:rsid w:val="00B80EB3"/>
    <w:rsid w:val="00B82755"/>
    <w:rsid w:val="00B83E8B"/>
    <w:rsid w:val="00B84831"/>
    <w:rsid w:val="00B84C39"/>
    <w:rsid w:val="00B868AF"/>
    <w:rsid w:val="00B86B57"/>
    <w:rsid w:val="00B9398A"/>
    <w:rsid w:val="00B93A2B"/>
    <w:rsid w:val="00B973A3"/>
    <w:rsid w:val="00BA06A3"/>
    <w:rsid w:val="00BA2BBB"/>
    <w:rsid w:val="00BA2F39"/>
    <w:rsid w:val="00BA357D"/>
    <w:rsid w:val="00BA4B32"/>
    <w:rsid w:val="00BA5507"/>
    <w:rsid w:val="00BA557C"/>
    <w:rsid w:val="00BA569F"/>
    <w:rsid w:val="00BA7672"/>
    <w:rsid w:val="00BB03B9"/>
    <w:rsid w:val="00BB16A1"/>
    <w:rsid w:val="00BB2AF7"/>
    <w:rsid w:val="00BB32E8"/>
    <w:rsid w:val="00BB44EA"/>
    <w:rsid w:val="00BC029D"/>
    <w:rsid w:val="00BC0643"/>
    <w:rsid w:val="00BC18B1"/>
    <w:rsid w:val="00BC1C9E"/>
    <w:rsid w:val="00BC30FA"/>
    <w:rsid w:val="00BC331A"/>
    <w:rsid w:val="00BC3D78"/>
    <w:rsid w:val="00BC4244"/>
    <w:rsid w:val="00BC517D"/>
    <w:rsid w:val="00BC5FEF"/>
    <w:rsid w:val="00BC742D"/>
    <w:rsid w:val="00BD3B17"/>
    <w:rsid w:val="00BD4B8E"/>
    <w:rsid w:val="00BD5E8D"/>
    <w:rsid w:val="00BD6194"/>
    <w:rsid w:val="00BD7BD3"/>
    <w:rsid w:val="00BD7D8C"/>
    <w:rsid w:val="00BE42DC"/>
    <w:rsid w:val="00BF0958"/>
    <w:rsid w:val="00BF1212"/>
    <w:rsid w:val="00BF14F4"/>
    <w:rsid w:val="00BF23EE"/>
    <w:rsid w:val="00BF632A"/>
    <w:rsid w:val="00C015C0"/>
    <w:rsid w:val="00C02889"/>
    <w:rsid w:val="00C0406A"/>
    <w:rsid w:val="00C0431B"/>
    <w:rsid w:val="00C04A8A"/>
    <w:rsid w:val="00C05B48"/>
    <w:rsid w:val="00C10F4B"/>
    <w:rsid w:val="00C11847"/>
    <w:rsid w:val="00C1443F"/>
    <w:rsid w:val="00C1500D"/>
    <w:rsid w:val="00C159D4"/>
    <w:rsid w:val="00C167E4"/>
    <w:rsid w:val="00C202CA"/>
    <w:rsid w:val="00C21BDB"/>
    <w:rsid w:val="00C2720D"/>
    <w:rsid w:val="00C31473"/>
    <w:rsid w:val="00C31993"/>
    <w:rsid w:val="00C348A3"/>
    <w:rsid w:val="00C35B50"/>
    <w:rsid w:val="00C35FDC"/>
    <w:rsid w:val="00C44BA0"/>
    <w:rsid w:val="00C44BA3"/>
    <w:rsid w:val="00C46211"/>
    <w:rsid w:val="00C47AFC"/>
    <w:rsid w:val="00C514D5"/>
    <w:rsid w:val="00C5241A"/>
    <w:rsid w:val="00C5377C"/>
    <w:rsid w:val="00C53B4A"/>
    <w:rsid w:val="00C5557E"/>
    <w:rsid w:val="00C55619"/>
    <w:rsid w:val="00C56398"/>
    <w:rsid w:val="00C572A2"/>
    <w:rsid w:val="00C608D2"/>
    <w:rsid w:val="00C60B2D"/>
    <w:rsid w:val="00C623BF"/>
    <w:rsid w:val="00C63D6E"/>
    <w:rsid w:val="00C64776"/>
    <w:rsid w:val="00C64F5A"/>
    <w:rsid w:val="00C652DC"/>
    <w:rsid w:val="00C751A1"/>
    <w:rsid w:val="00C767DE"/>
    <w:rsid w:val="00C769D6"/>
    <w:rsid w:val="00C76BAF"/>
    <w:rsid w:val="00C80492"/>
    <w:rsid w:val="00C822D6"/>
    <w:rsid w:val="00C84CE0"/>
    <w:rsid w:val="00C85302"/>
    <w:rsid w:val="00C86E41"/>
    <w:rsid w:val="00C91060"/>
    <w:rsid w:val="00C91863"/>
    <w:rsid w:val="00C91C4C"/>
    <w:rsid w:val="00C92A19"/>
    <w:rsid w:val="00C92B1F"/>
    <w:rsid w:val="00C931D1"/>
    <w:rsid w:val="00C93ECC"/>
    <w:rsid w:val="00C97D70"/>
    <w:rsid w:val="00CA0542"/>
    <w:rsid w:val="00CA256A"/>
    <w:rsid w:val="00CA30D2"/>
    <w:rsid w:val="00CA3262"/>
    <w:rsid w:val="00CA4627"/>
    <w:rsid w:val="00CA4C0B"/>
    <w:rsid w:val="00CA5558"/>
    <w:rsid w:val="00CA582A"/>
    <w:rsid w:val="00CA658A"/>
    <w:rsid w:val="00CA6F00"/>
    <w:rsid w:val="00CA7131"/>
    <w:rsid w:val="00CA7B67"/>
    <w:rsid w:val="00CB023C"/>
    <w:rsid w:val="00CB35CF"/>
    <w:rsid w:val="00CB4444"/>
    <w:rsid w:val="00CB54FE"/>
    <w:rsid w:val="00CB5992"/>
    <w:rsid w:val="00CB5B7D"/>
    <w:rsid w:val="00CB657E"/>
    <w:rsid w:val="00CC17EC"/>
    <w:rsid w:val="00CC3739"/>
    <w:rsid w:val="00CC3CC7"/>
    <w:rsid w:val="00CC5A80"/>
    <w:rsid w:val="00CC751C"/>
    <w:rsid w:val="00CD0326"/>
    <w:rsid w:val="00CD0437"/>
    <w:rsid w:val="00CD28B1"/>
    <w:rsid w:val="00CD338D"/>
    <w:rsid w:val="00CD33F8"/>
    <w:rsid w:val="00CD4924"/>
    <w:rsid w:val="00CD4D41"/>
    <w:rsid w:val="00CD5967"/>
    <w:rsid w:val="00CD6517"/>
    <w:rsid w:val="00CE0DF5"/>
    <w:rsid w:val="00CE11A4"/>
    <w:rsid w:val="00CE3926"/>
    <w:rsid w:val="00CE40C7"/>
    <w:rsid w:val="00CF0602"/>
    <w:rsid w:val="00CF0A19"/>
    <w:rsid w:val="00CF0B4E"/>
    <w:rsid w:val="00CF1343"/>
    <w:rsid w:val="00CF2304"/>
    <w:rsid w:val="00CF3D19"/>
    <w:rsid w:val="00CF4671"/>
    <w:rsid w:val="00CF524D"/>
    <w:rsid w:val="00CF52AB"/>
    <w:rsid w:val="00CF5600"/>
    <w:rsid w:val="00CF7848"/>
    <w:rsid w:val="00D00590"/>
    <w:rsid w:val="00D008F2"/>
    <w:rsid w:val="00D01B7F"/>
    <w:rsid w:val="00D029E5"/>
    <w:rsid w:val="00D04EFF"/>
    <w:rsid w:val="00D05A5E"/>
    <w:rsid w:val="00D05BDB"/>
    <w:rsid w:val="00D065C8"/>
    <w:rsid w:val="00D07C26"/>
    <w:rsid w:val="00D10548"/>
    <w:rsid w:val="00D11330"/>
    <w:rsid w:val="00D12543"/>
    <w:rsid w:val="00D125D6"/>
    <w:rsid w:val="00D1305F"/>
    <w:rsid w:val="00D141F1"/>
    <w:rsid w:val="00D1560A"/>
    <w:rsid w:val="00D16778"/>
    <w:rsid w:val="00D17363"/>
    <w:rsid w:val="00D179B5"/>
    <w:rsid w:val="00D20351"/>
    <w:rsid w:val="00D20B3F"/>
    <w:rsid w:val="00D21F4B"/>
    <w:rsid w:val="00D24C73"/>
    <w:rsid w:val="00D30668"/>
    <w:rsid w:val="00D311EA"/>
    <w:rsid w:val="00D319A9"/>
    <w:rsid w:val="00D3376A"/>
    <w:rsid w:val="00D349A7"/>
    <w:rsid w:val="00D37F0D"/>
    <w:rsid w:val="00D405ED"/>
    <w:rsid w:val="00D40DFB"/>
    <w:rsid w:val="00D418DF"/>
    <w:rsid w:val="00D41F6F"/>
    <w:rsid w:val="00D41FDE"/>
    <w:rsid w:val="00D43B2E"/>
    <w:rsid w:val="00D43C59"/>
    <w:rsid w:val="00D442EF"/>
    <w:rsid w:val="00D44D4C"/>
    <w:rsid w:val="00D45AE3"/>
    <w:rsid w:val="00D46A77"/>
    <w:rsid w:val="00D47765"/>
    <w:rsid w:val="00D478EC"/>
    <w:rsid w:val="00D50B30"/>
    <w:rsid w:val="00D50BB7"/>
    <w:rsid w:val="00D516D2"/>
    <w:rsid w:val="00D51A7C"/>
    <w:rsid w:val="00D51AD5"/>
    <w:rsid w:val="00D52508"/>
    <w:rsid w:val="00D528D8"/>
    <w:rsid w:val="00D53DF6"/>
    <w:rsid w:val="00D54C26"/>
    <w:rsid w:val="00D55053"/>
    <w:rsid w:val="00D57034"/>
    <w:rsid w:val="00D5732A"/>
    <w:rsid w:val="00D63D41"/>
    <w:rsid w:val="00D65FFB"/>
    <w:rsid w:val="00D71CAC"/>
    <w:rsid w:val="00D724C4"/>
    <w:rsid w:val="00D724FA"/>
    <w:rsid w:val="00D72E3B"/>
    <w:rsid w:val="00D74FDB"/>
    <w:rsid w:val="00D75156"/>
    <w:rsid w:val="00D752C1"/>
    <w:rsid w:val="00D752D3"/>
    <w:rsid w:val="00D7611E"/>
    <w:rsid w:val="00D804CB"/>
    <w:rsid w:val="00D829C3"/>
    <w:rsid w:val="00D82E3A"/>
    <w:rsid w:val="00D8386A"/>
    <w:rsid w:val="00D83BC2"/>
    <w:rsid w:val="00D84702"/>
    <w:rsid w:val="00D853ED"/>
    <w:rsid w:val="00D86203"/>
    <w:rsid w:val="00D8765F"/>
    <w:rsid w:val="00D901B9"/>
    <w:rsid w:val="00D92A54"/>
    <w:rsid w:val="00D92D4A"/>
    <w:rsid w:val="00D9305D"/>
    <w:rsid w:val="00D94EF6"/>
    <w:rsid w:val="00D95CED"/>
    <w:rsid w:val="00D967BE"/>
    <w:rsid w:val="00D96DB7"/>
    <w:rsid w:val="00D975BE"/>
    <w:rsid w:val="00D97D0C"/>
    <w:rsid w:val="00DA06E2"/>
    <w:rsid w:val="00DA0BD0"/>
    <w:rsid w:val="00DA14D0"/>
    <w:rsid w:val="00DA1D90"/>
    <w:rsid w:val="00DA1E31"/>
    <w:rsid w:val="00DA2E5A"/>
    <w:rsid w:val="00DA3AF8"/>
    <w:rsid w:val="00DA3D42"/>
    <w:rsid w:val="00DA5EB5"/>
    <w:rsid w:val="00DA6309"/>
    <w:rsid w:val="00DB121B"/>
    <w:rsid w:val="00DB172A"/>
    <w:rsid w:val="00DB22B6"/>
    <w:rsid w:val="00DB2A67"/>
    <w:rsid w:val="00DB5DAB"/>
    <w:rsid w:val="00DB727E"/>
    <w:rsid w:val="00DC05F5"/>
    <w:rsid w:val="00DC147C"/>
    <w:rsid w:val="00DC198B"/>
    <w:rsid w:val="00DC2274"/>
    <w:rsid w:val="00DC3EA3"/>
    <w:rsid w:val="00DC4829"/>
    <w:rsid w:val="00DC4BB1"/>
    <w:rsid w:val="00DC58FD"/>
    <w:rsid w:val="00DD165A"/>
    <w:rsid w:val="00DD2C3F"/>
    <w:rsid w:val="00DD2DDA"/>
    <w:rsid w:val="00DD3B3B"/>
    <w:rsid w:val="00DD4EE1"/>
    <w:rsid w:val="00DD7746"/>
    <w:rsid w:val="00DE0B41"/>
    <w:rsid w:val="00DE1C5E"/>
    <w:rsid w:val="00DE1F50"/>
    <w:rsid w:val="00DE2525"/>
    <w:rsid w:val="00DE3012"/>
    <w:rsid w:val="00DE5082"/>
    <w:rsid w:val="00DE6AA5"/>
    <w:rsid w:val="00DE76DE"/>
    <w:rsid w:val="00DE7943"/>
    <w:rsid w:val="00DF10F4"/>
    <w:rsid w:val="00DF195F"/>
    <w:rsid w:val="00DF1B4B"/>
    <w:rsid w:val="00DF3773"/>
    <w:rsid w:val="00DF5763"/>
    <w:rsid w:val="00DF673E"/>
    <w:rsid w:val="00E00164"/>
    <w:rsid w:val="00E01E0E"/>
    <w:rsid w:val="00E02473"/>
    <w:rsid w:val="00E024E0"/>
    <w:rsid w:val="00E02BFB"/>
    <w:rsid w:val="00E03201"/>
    <w:rsid w:val="00E10044"/>
    <w:rsid w:val="00E102EC"/>
    <w:rsid w:val="00E11187"/>
    <w:rsid w:val="00E121C7"/>
    <w:rsid w:val="00E1298B"/>
    <w:rsid w:val="00E13396"/>
    <w:rsid w:val="00E153E9"/>
    <w:rsid w:val="00E16058"/>
    <w:rsid w:val="00E2274F"/>
    <w:rsid w:val="00E23570"/>
    <w:rsid w:val="00E2391C"/>
    <w:rsid w:val="00E2624C"/>
    <w:rsid w:val="00E26487"/>
    <w:rsid w:val="00E26EBF"/>
    <w:rsid w:val="00E2755A"/>
    <w:rsid w:val="00E27A4A"/>
    <w:rsid w:val="00E30252"/>
    <w:rsid w:val="00E319B5"/>
    <w:rsid w:val="00E31ED6"/>
    <w:rsid w:val="00E32145"/>
    <w:rsid w:val="00E32154"/>
    <w:rsid w:val="00E32286"/>
    <w:rsid w:val="00E332E4"/>
    <w:rsid w:val="00E3490B"/>
    <w:rsid w:val="00E35C4B"/>
    <w:rsid w:val="00E37DC6"/>
    <w:rsid w:val="00E404B1"/>
    <w:rsid w:val="00E418AB"/>
    <w:rsid w:val="00E42353"/>
    <w:rsid w:val="00E423CF"/>
    <w:rsid w:val="00E42DDF"/>
    <w:rsid w:val="00E438CD"/>
    <w:rsid w:val="00E45A11"/>
    <w:rsid w:val="00E45A41"/>
    <w:rsid w:val="00E4747B"/>
    <w:rsid w:val="00E50213"/>
    <w:rsid w:val="00E50ADD"/>
    <w:rsid w:val="00E52000"/>
    <w:rsid w:val="00E526D8"/>
    <w:rsid w:val="00E542BA"/>
    <w:rsid w:val="00E55EB9"/>
    <w:rsid w:val="00E602AC"/>
    <w:rsid w:val="00E60AF3"/>
    <w:rsid w:val="00E61660"/>
    <w:rsid w:val="00E618BB"/>
    <w:rsid w:val="00E64FB2"/>
    <w:rsid w:val="00E7030F"/>
    <w:rsid w:val="00E71ADF"/>
    <w:rsid w:val="00E7260F"/>
    <w:rsid w:val="00E73351"/>
    <w:rsid w:val="00E7374B"/>
    <w:rsid w:val="00E73895"/>
    <w:rsid w:val="00E73DB1"/>
    <w:rsid w:val="00E754F3"/>
    <w:rsid w:val="00E77714"/>
    <w:rsid w:val="00E77AC5"/>
    <w:rsid w:val="00E81002"/>
    <w:rsid w:val="00E811F1"/>
    <w:rsid w:val="00E81F4D"/>
    <w:rsid w:val="00E820D5"/>
    <w:rsid w:val="00E8221C"/>
    <w:rsid w:val="00E82A78"/>
    <w:rsid w:val="00E82B7C"/>
    <w:rsid w:val="00E84562"/>
    <w:rsid w:val="00E85196"/>
    <w:rsid w:val="00E86014"/>
    <w:rsid w:val="00E8676F"/>
    <w:rsid w:val="00E8697C"/>
    <w:rsid w:val="00E900C2"/>
    <w:rsid w:val="00E9095F"/>
    <w:rsid w:val="00E9213C"/>
    <w:rsid w:val="00E92EC6"/>
    <w:rsid w:val="00E92F79"/>
    <w:rsid w:val="00E93597"/>
    <w:rsid w:val="00E938FB"/>
    <w:rsid w:val="00E942AD"/>
    <w:rsid w:val="00E94FC3"/>
    <w:rsid w:val="00E95F46"/>
    <w:rsid w:val="00EA2475"/>
    <w:rsid w:val="00EA2809"/>
    <w:rsid w:val="00EA2989"/>
    <w:rsid w:val="00EA3078"/>
    <w:rsid w:val="00EA3277"/>
    <w:rsid w:val="00EA36E2"/>
    <w:rsid w:val="00EA58FE"/>
    <w:rsid w:val="00EA7D6D"/>
    <w:rsid w:val="00EA7D8E"/>
    <w:rsid w:val="00EB02DF"/>
    <w:rsid w:val="00EB20EC"/>
    <w:rsid w:val="00EB28E6"/>
    <w:rsid w:val="00EB3ACE"/>
    <w:rsid w:val="00EB3D4D"/>
    <w:rsid w:val="00EB57C6"/>
    <w:rsid w:val="00EB5A97"/>
    <w:rsid w:val="00EB748C"/>
    <w:rsid w:val="00EC090F"/>
    <w:rsid w:val="00EC131D"/>
    <w:rsid w:val="00EC25F3"/>
    <w:rsid w:val="00EC3995"/>
    <w:rsid w:val="00EC459E"/>
    <w:rsid w:val="00EC5227"/>
    <w:rsid w:val="00EC663D"/>
    <w:rsid w:val="00EC7B6F"/>
    <w:rsid w:val="00EC7B96"/>
    <w:rsid w:val="00ED38D4"/>
    <w:rsid w:val="00ED5A81"/>
    <w:rsid w:val="00EE08DC"/>
    <w:rsid w:val="00EE100C"/>
    <w:rsid w:val="00EE273F"/>
    <w:rsid w:val="00EE2E78"/>
    <w:rsid w:val="00EE2F8E"/>
    <w:rsid w:val="00EE352C"/>
    <w:rsid w:val="00EE4ABD"/>
    <w:rsid w:val="00EE56B0"/>
    <w:rsid w:val="00EF09CF"/>
    <w:rsid w:val="00EF0E51"/>
    <w:rsid w:val="00EF25B0"/>
    <w:rsid w:val="00EF263D"/>
    <w:rsid w:val="00EF2B1B"/>
    <w:rsid w:val="00EF30A7"/>
    <w:rsid w:val="00EF4544"/>
    <w:rsid w:val="00EF477C"/>
    <w:rsid w:val="00EF4CA7"/>
    <w:rsid w:val="00EF64EC"/>
    <w:rsid w:val="00EF6D4D"/>
    <w:rsid w:val="00F0052D"/>
    <w:rsid w:val="00F013E7"/>
    <w:rsid w:val="00F036B4"/>
    <w:rsid w:val="00F04112"/>
    <w:rsid w:val="00F04AFC"/>
    <w:rsid w:val="00F04C08"/>
    <w:rsid w:val="00F06894"/>
    <w:rsid w:val="00F06D47"/>
    <w:rsid w:val="00F07687"/>
    <w:rsid w:val="00F102A9"/>
    <w:rsid w:val="00F119AA"/>
    <w:rsid w:val="00F14EDC"/>
    <w:rsid w:val="00F155C8"/>
    <w:rsid w:val="00F155CD"/>
    <w:rsid w:val="00F155FC"/>
    <w:rsid w:val="00F15CD9"/>
    <w:rsid w:val="00F20128"/>
    <w:rsid w:val="00F211CB"/>
    <w:rsid w:val="00F222FB"/>
    <w:rsid w:val="00F267C9"/>
    <w:rsid w:val="00F27079"/>
    <w:rsid w:val="00F2731C"/>
    <w:rsid w:val="00F31E1F"/>
    <w:rsid w:val="00F31ED3"/>
    <w:rsid w:val="00F363A5"/>
    <w:rsid w:val="00F365A5"/>
    <w:rsid w:val="00F36CCD"/>
    <w:rsid w:val="00F40E11"/>
    <w:rsid w:val="00F41340"/>
    <w:rsid w:val="00F413CD"/>
    <w:rsid w:val="00F423BB"/>
    <w:rsid w:val="00F43052"/>
    <w:rsid w:val="00F44230"/>
    <w:rsid w:val="00F44DE0"/>
    <w:rsid w:val="00F5001B"/>
    <w:rsid w:val="00F50157"/>
    <w:rsid w:val="00F52AF4"/>
    <w:rsid w:val="00F545E6"/>
    <w:rsid w:val="00F575B7"/>
    <w:rsid w:val="00F60618"/>
    <w:rsid w:val="00F60FD4"/>
    <w:rsid w:val="00F624DA"/>
    <w:rsid w:val="00F6370A"/>
    <w:rsid w:val="00F6413B"/>
    <w:rsid w:val="00F64DA5"/>
    <w:rsid w:val="00F67883"/>
    <w:rsid w:val="00F67D3F"/>
    <w:rsid w:val="00F71202"/>
    <w:rsid w:val="00F7123D"/>
    <w:rsid w:val="00F72DF7"/>
    <w:rsid w:val="00F732BC"/>
    <w:rsid w:val="00F7540A"/>
    <w:rsid w:val="00F761E8"/>
    <w:rsid w:val="00F76E41"/>
    <w:rsid w:val="00F7787B"/>
    <w:rsid w:val="00F77D72"/>
    <w:rsid w:val="00F802C9"/>
    <w:rsid w:val="00F82CB2"/>
    <w:rsid w:val="00F85497"/>
    <w:rsid w:val="00F856CF"/>
    <w:rsid w:val="00F85DD2"/>
    <w:rsid w:val="00F869F2"/>
    <w:rsid w:val="00F87480"/>
    <w:rsid w:val="00F87745"/>
    <w:rsid w:val="00F91DA5"/>
    <w:rsid w:val="00F933C4"/>
    <w:rsid w:val="00F93AD8"/>
    <w:rsid w:val="00F95397"/>
    <w:rsid w:val="00F97EF4"/>
    <w:rsid w:val="00FA026B"/>
    <w:rsid w:val="00FA09A2"/>
    <w:rsid w:val="00FA15D6"/>
    <w:rsid w:val="00FA1895"/>
    <w:rsid w:val="00FA1F4F"/>
    <w:rsid w:val="00FA3CE1"/>
    <w:rsid w:val="00FA4CA1"/>
    <w:rsid w:val="00FA57BA"/>
    <w:rsid w:val="00FA5D46"/>
    <w:rsid w:val="00FA6BAE"/>
    <w:rsid w:val="00FA71E8"/>
    <w:rsid w:val="00FA77C5"/>
    <w:rsid w:val="00FA7D6C"/>
    <w:rsid w:val="00FB13B7"/>
    <w:rsid w:val="00FB19E8"/>
    <w:rsid w:val="00FB1D66"/>
    <w:rsid w:val="00FB2995"/>
    <w:rsid w:val="00FB3264"/>
    <w:rsid w:val="00FB32F4"/>
    <w:rsid w:val="00FB4081"/>
    <w:rsid w:val="00FB75B8"/>
    <w:rsid w:val="00FC04E3"/>
    <w:rsid w:val="00FC0C4F"/>
    <w:rsid w:val="00FC1D71"/>
    <w:rsid w:val="00FC28D9"/>
    <w:rsid w:val="00FC2D1B"/>
    <w:rsid w:val="00FC2E89"/>
    <w:rsid w:val="00FC34C5"/>
    <w:rsid w:val="00FC3EDB"/>
    <w:rsid w:val="00FC4F52"/>
    <w:rsid w:val="00FC7EEC"/>
    <w:rsid w:val="00FD066A"/>
    <w:rsid w:val="00FD1F01"/>
    <w:rsid w:val="00FD27CC"/>
    <w:rsid w:val="00FD2E86"/>
    <w:rsid w:val="00FD3619"/>
    <w:rsid w:val="00FD3F55"/>
    <w:rsid w:val="00FD4694"/>
    <w:rsid w:val="00FD52E5"/>
    <w:rsid w:val="00FD596A"/>
    <w:rsid w:val="00FD6161"/>
    <w:rsid w:val="00FD63D3"/>
    <w:rsid w:val="00FD7B9F"/>
    <w:rsid w:val="00FD7F32"/>
    <w:rsid w:val="00FE0D1F"/>
    <w:rsid w:val="00FE0FFF"/>
    <w:rsid w:val="00FE1754"/>
    <w:rsid w:val="00FE1B8E"/>
    <w:rsid w:val="00FE2525"/>
    <w:rsid w:val="00FE3478"/>
    <w:rsid w:val="00FE42F1"/>
    <w:rsid w:val="00FE53D0"/>
    <w:rsid w:val="00FE655D"/>
    <w:rsid w:val="00FE782F"/>
    <w:rsid w:val="00FE7912"/>
    <w:rsid w:val="00FF3029"/>
    <w:rsid w:val="00FF3DA6"/>
    <w:rsid w:val="00FF3E76"/>
    <w:rsid w:val="00FF4B1C"/>
    <w:rsid w:val="00FF74A6"/>
    <w:rsid w:val="00FF7D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986"/>
  </w:style>
  <w:style w:type="paragraph" w:styleId="Heading1">
    <w:name w:val="heading 1"/>
    <w:basedOn w:val="Normal"/>
    <w:next w:val="Normal"/>
    <w:link w:val="Heading1Char"/>
    <w:uiPriority w:val="9"/>
    <w:qFormat/>
    <w:rsid w:val="00253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3E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53ED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53E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3ED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3E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3ED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3ED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253ED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E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53E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53E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53E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53E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53E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53E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53ED6"/>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253ED6"/>
    <w:rPr>
      <w:rFonts w:asciiTheme="majorHAnsi" w:eastAsiaTheme="majorEastAsia" w:hAnsiTheme="majorHAnsi" w:cstheme="majorBidi"/>
      <w:i/>
      <w:iCs/>
      <w:color w:val="404040" w:themeColor="text1" w:themeTint="BF"/>
      <w:sz w:val="20"/>
      <w:szCs w:val="20"/>
    </w:rPr>
  </w:style>
  <w:style w:type="paragraph" w:customStyle="1" w:styleId="BodyText1">
    <w:name w:val="Body Text1"/>
    <w:aliases w:val="OPM"/>
    <w:basedOn w:val="Normal"/>
    <w:rsid w:val="00C55619"/>
    <w:pPr>
      <w:spacing w:after="240" w:line="240" w:lineRule="auto"/>
      <w:jc w:val="both"/>
    </w:pPr>
    <w:rPr>
      <w:rFonts w:ascii="Arial" w:eastAsia="Times New Roman" w:hAnsi="Arial"/>
      <w:szCs w:val="20"/>
    </w:rPr>
  </w:style>
  <w:style w:type="paragraph" w:styleId="ListParagraph">
    <w:name w:val="List Paragraph"/>
    <w:basedOn w:val="Normal"/>
    <w:uiPriority w:val="34"/>
    <w:qFormat/>
    <w:rsid w:val="00253ED6"/>
    <w:pPr>
      <w:ind w:left="720"/>
      <w:contextualSpacing/>
    </w:pPr>
  </w:style>
  <w:style w:type="paragraph" w:customStyle="1" w:styleId="Boxtitle">
    <w:name w:val="Box title"/>
    <w:basedOn w:val="Normal"/>
    <w:next w:val="Normal"/>
    <w:rsid w:val="00C55619"/>
    <w:pPr>
      <w:keepNext/>
      <w:numPr>
        <w:ilvl w:val="6"/>
        <w:numId w:val="1"/>
      </w:numPr>
      <w:spacing w:before="160" w:after="240" w:line="240" w:lineRule="auto"/>
      <w:outlineLvl w:val="1"/>
    </w:pPr>
    <w:rPr>
      <w:rFonts w:ascii="Arial" w:eastAsia="Times New Roman" w:hAnsi="Arial"/>
      <w:b/>
      <w:sz w:val="24"/>
      <w:szCs w:val="20"/>
    </w:rPr>
  </w:style>
  <w:style w:type="paragraph" w:customStyle="1" w:styleId="Table">
    <w:name w:val="Table"/>
    <w:basedOn w:val="Normal"/>
    <w:next w:val="Normal"/>
    <w:rsid w:val="00C55619"/>
    <w:pPr>
      <w:keepNext/>
      <w:numPr>
        <w:ilvl w:val="4"/>
        <w:numId w:val="1"/>
      </w:numPr>
      <w:spacing w:after="240" w:line="240" w:lineRule="auto"/>
      <w:outlineLvl w:val="1"/>
    </w:pPr>
    <w:rPr>
      <w:rFonts w:ascii="Arial" w:eastAsia="Times New Roman" w:hAnsi="Arial"/>
      <w:b/>
      <w:sz w:val="24"/>
      <w:szCs w:val="20"/>
    </w:rPr>
  </w:style>
  <w:style w:type="paragraph" w:customStyle="1" w:styleId="Figure">
    <w:name w:val="Figure"/>
    <w:basedOn w:val="Normal"/>
    <w:next w:val="BodyText1"/>
    <w:rsid w:val="00C55619"/>
    <w:pPr>
      <w:keepNext/>
      <w:numPr>
        <w:ilvl w:val="5"/>
        <w:numId w:val="1"/>
      </w:numPr>
      <w:spacing w:after="240" w:line="240" w:lineRule="auto"/>
      <w:outlineLvl w:val="1"/>
    </w:pPr>
    <w:rPr>
      <w:rFonts w:ascii="Arial" w:eastAsia="Times New Roman" w:hAnsi="Arial"/>
      <w:b/>
      <w:sz w:val="24"/>
      <w:szCs w:val="20"/>
    </w:rPr>
  </w:style>
  <w:style w:type="paragraph" w:customStyle="1" w:styleId="Section">
    <w:name w:val="Section"/>
    <w:basedOn w:val="Normal"/>
    <w:next w:val="Heading1"/>
    <w:rsid w:val="00C55619"/>
    <w:pPr>
      <w:keepNext/>
      <w:pageBreakBefore/>
      <w:numPr>
        <w:numId w:val="1"/>
      </w:numPr>
      <w:spacing w:after="400" w:line="240" w:lineRule="auto"/>
      <w:outlineLvl w:val="0"/>
    </w:pPr>
    <w:rPr>
      <w:rFonts w:ascii="Arial" w:eastAsia="Times New Roman" w:hAnsi="Arial"/>
      <w:b/>
      <w:kern w:val="32"/>
      <w:sz w:val="32"/>
      <w:szCs w:val="20"/>
    </w:rPr>
  </w:style>
  <w:style w:type="paragraph" w:styleId="FootnoteText">
    <w:name w:val="footnote text"/>
    <w:basedOn w:val="Normal"/>
    <w:link w:val="FootnoteTextChar"/>
    <w:uiPriority w:val="99"/>
    <w:unhideWhenUsed/>
    <w:rsid w:val="00C55619"/>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C55619"/>
    <w:rPr>
      <w:sz w:val="20"/>
      <w:szCs w:val="20"/>
      <w:lang w:val="en-GB"/>
    </w:rPr>
  </w:style>
  <w:style w:type="character" w:styleId="FootnoteReference">
    <w:name w:val="footnote reference"/>
    <w:basedOn w:val="DefaultParagraphFont"/>
    <w:uiPriority w:val="99"/>
    <w:semiHidden/>
    <w:unhideWhenUsed/>
    <w:rsid w:val="00C55619"/>
    <w:rPr>
      <w:vertAlign w:val="superscript"/>
    </w:rPr>
  </w:style>
  <w:style w:type="character" w:customStyle="1" w:styleId="HeaderChar">
    <w:name w:val="Header Char"/>
    <w:basedOn w:val="DefaultParagraphFont"/>
    <w:link w:val="Header"/>
    <w:uiPriority w:val="99"/>
    <w:rsid w:val="00C55619"/>
    <w:rPr>
      <w:rFonts w:ascii="Calibri" w:eastAsia="Calibri" w:hAnsi="Calibri" w:cs="Times New Roman"/>
    </w:rPr>
  </w:style>
  <w:style w:type="paragraph" w:styleId="Header">
    <w:name w:val="header"/>
    <w:basedOn w:val="Normal"/>
    <w:link w:val="HeaderChar"/>
    <w:uiPriority w:val="99"/>
    <w:unhideWhenUsed/>
    <w:rsid w:val="00C55619"/>
    <w:pPr>
      <w:tabs>
        <w:tab w:val="center" w:pos="4680"/>
        <w:tab w:val="right" w:pos="9360"/>
      </w:tabs>
      <w:spacing w:after="0" w:line="240" w:lineRule="auto"/>
    </w:pPr>
  </w:style>
  <w:style w:type="paragraph" w:styleId="Footer">
    <w:name w:val="footer"/>
    <w:basedOn w:val="Normal"/>
    <w:link w:val="FooterChar"/>
    <w:uiPriority w:val="99"/>
    <w:unhideWhenUsed/>
    <w:rsid w:val="00C556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619"/>
    <w:rPr>
      <w:rFonts w:ascii="Calibri" w:eastAsia="Calibri" w:hAnsi="Calibri" w:cs="Times New Roman"/>
    </w:rPr>
  </w:style>
  <w:style w:type="table" w:styleId="TableGrid">
    <w:name w:val="Table Grid"/>
    <w:basedOn w:val="TableNormal"/>
    <w:uiPriority w:val="59"/>
    <w:rsid w:val="00C556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cimalAligned">
    <w:name w:val="Decimal Aligned"/>
    <w:basedOn w:val="Normal"/>
    <w:uiPriority w:val="40"/>
    <w:rsid w:val="00C55619"/>
    <w:pPr>
      <w:tabs>
        <w:tab w:val="decimal" w:pos="360"/>
      </w:tabs>
    </w:pPr>
  </w:style>
  <w:style w:type="character" w:styleId="SubtleEmphasis">
    <w:name w:val="Subtle Emphasis"/>
    <w:basedOn w:val="DefaultParagraphFont"/>
    <w:uiPriority w:val="19"/>
    <w:qFormat/>
    <w:rsid w:val="00253ED6"/>
    <w:rPr>
      <w:i/>
      <w:iCs/>
      <w:color w:val="808080" w:themeColor="text1" w:themeTint="7F"/>
    </w:rPr>
  </w:style>
  <w:style w:type="paragraph" w:styleId="Title">
    <w:name w:val="Title"/>
    <w:basedOn w:val="Normal"/>
    <w:next w:val="Normal"/>
    <w:link w:val="TitleChar"/>
    <w:uiPriority w:val="10"/>
    <w:qFormat/>
    <w:rsid w:val="00253E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53ED6"/>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253ED6"/>
    <w:pPr>
      <w:outlineLvl w:val="9"/>
    </w:pPr>
  </w:style>
  <w:style w:type="paragraph" w:styleId="TOC1">
    <w:name w:val="toc 1"/>
    <w:basedOn w:val="Normal"/>
    <w:next w:val="Normal"/>
    <w:autoRedefine/>
    <w:uiPriority w:val="39"/>
    <w:unhideWhenUsed/>
    <w:qFormat/>
    <w:rsid w:val="00C55619"/>
    <w:pPr>
      <w:spacing w:after="100"/>
    </w:pPr>
  </w:style>
  <w:style w:type="paragraph" w:styleId="TOC2">
    <w:name w:val="toc 2"/>
    <w:basedOn w:val="Normal"/>
    <w:next w:val="Normal"/>
    <w:autoRedefine/>
    <w:uiPriority w:val="39"/>
    <w:unhideWhenUsed/>
    <w:qFormat/>
    <w:rsid w:val="00C55619"/>
    <w:pPr>
      <w:spacing w:after="100"/>
      <w:ind w:left="220"/>
    </w:pPr>
  </w:style>
  <w:style w:type="character" w:styleId="Hyperlink">
    <w:name w:val="Hyperlink"/>
    <w:basedOn w:val="DefaultParagraphFont"/>
    <w:uiPriority w:val="99"/>
    <w:unhideWhenUsed/>
    <w:rsid w:val="00C55619"/>
    <w:rPr>
      <w:color w:val="0000FF" w:themeColor="hyperlink"/>
      <w:u w:val="single"/>
    </w:rPr>
  </w:style>
  <w:style w:type="character" w:customStyle="1" w:styleId="BalloonTextChar">
    <w:name w:val="Balloon Text Char"/>
    <w:basedOn w:val="DefaultParagraphFont"/>
    <w:link w:val="BalloonText"/>
    <w:uiPriority w:val="99"/>
    <w:semiHidden/>
    <w:rsid w:val="00C55619"/>
    <w:rPr>
      <w:rFonts w:ascii="Tahoma" w:eastAsia="Calibri" w:hAnsi="Tahoma" w:cs="Tahoma"/>
      <w:sz w:val="16"/>
      <w:szCs w:val="16"/>
    </w:rPr>
  </w:style>
  <w:style w:type="paragraph" w:styleId="BalloonText">
    <w:name w:val="Balloon Text"/>
    <w:basedOn w:val="Normal"/>
    <w:link w:val="BalloonTextChar"/>
    <w:uiPriority w:val="99"/>
    <w:semiHidden/>
    <w:unhideWhenUsed/>
    <w:rsid w:val="00C55619"/>
    <w:pPr>
      <w:spacing w:after="0" w:line="240" w:lineRule="auto"/>
    </w:pPr>
    <w:rPr>
      <w:rFonts w:ascii="Tahoma" w:hAnsi="Tahoma" w:cs="Tahoma"/>
      <w:sz w:val="16"/>
      <w:szCs w:val="16"/>
    </w:rPr>
  </w:style>
  <w:style w:type="paragraph" w:styleId="TOC3">
    <w:name w:val="toc 3"/>
    <w:basedOn w:val="Normal"/>
    <w:next w:val="Normal"/>
    <w:autoRedefine/>
    <w:uiPriority w:val="39"/>
    <w:unhideWhenUsed/>
    <w:qFormat/>
    <w:rsid w:val="00BC30FA"/>
    <w:pPr>
      <w:spacing w:after="100"/>
      <w:ind w:left="440"/>
    </w:pPr>
  </w:style>
  <w:style w:type="paragraph" w:styleId="Caption">
    <w:name w:val="caption"/>
    <w:basedOn w:val="Normal"/>
    <w:next w:val="Normal"/>
    <w:uiPriority w:val="35"/>
    <w:unhideWhenUsed/>
    <w:qFormat/>
    <w:rsid w:val="00253ED6"/>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253ED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53ED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53ED6"/>
    <w:rPr>
      <w:b/>
      <w:bCs/>
    </w:rPr>
  </w:style>
  <w:style w:type="character" w:styleId="Emphasis">
    <w:name w:val="Emphasis"/>
    <w:basedOn w:val="DefaultParagraphFont"/>
    <w:uiPriority w:val="20"/>
    <w:qFormat/>
    <w:rsid w:val="00253ED6"/>
    <w:rPr>
      <w:i/>
      <w:iCs/>
    </w:rPr>
  </w:style>
  <w:style w:type="paragraph" w:styleId="NoSpacing">
    <w:name w:val="No Spacing"/>
    <w:uiPriority w:val="1"/>
    <w:qFormat/>
    <w:rsid w:val="00253ED6"/>
    <w:pPr>
      <w:spacing w:after="0" w:line="240" w:lineRule="auto"/>
    </w:pPr>
  </w:style>
  <w:style w:type="paragraph" w:styleId="Quote">
    <w:name w:val="Quote"/>
    <w:basedOn w:val="Normal"/>
    <w:next w:val="Normal"/>
    <w:link w:val="QuoteChar"/>
    <w:uiPriority w:val="29"/>
    <w:qFormat/>
    <w:rsid w:val="00253ED6"/>
    <w:rPr>
      <w:i/>
      <w:iCs/>
      <w:color w:val="000000" w:themeColor="text1"/>
    </w:rPr>
  </w:style>
  <w:style w:type="character" w:customStyle="1" w:styleId="QuoteChar">
    <w:name w:val="Quote Char"/>
    <w:basedOn w:val="DefaultParagraphFont"/>
    <w:link w:val="Quote"/>
    <w:uiPriority w:val="29"/>
    <w:rsid w:val="00253ED6"/>
    <w:rPr>
      <w:i/>
      <w:iCs/>
      <w:color w:val="000000" w:themeColor="text1"/>
    </w:rPr>
  </w:style>
  <w:style w:type="paragraph" w:styleId="IntenseQuote">
    <w:name w:val="Intense Quote"/>
    <w:basedOn w:val="Normal"/>
    <w:next w:val="Normal"/>
    <w:link w:val="IntenseQuoteChar"/>
    <w:uiPriority w:val="30"/>
    <w:qFormat/>
    <w:rsid w:val="00253ED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53ED6"/>
    <w:rPr>
      <w:b/>
      <w:bCs/>
      <w:i/>
      <w:iCs/>
      <w:color w:val="4F81BD" w:themeColor="accent1"/>
    </w:rPr>
  </w:style>
  <w:style w:type="character" w:styleId="IntenseEmphasis">
    <w:name w:val="Intense Emphasis"/>
    <w:basedOn w:val="DefaultParagraphFont"/>
    <w:uiPriority w:val="21"/>
    <w:qFormat/>
    <w:rsid w:val="00253ED6"/>
    <w:rPr>
      <w:b/>
      <w:bCs/>
      <w:i/>
      <w:iCs/>
      <w:color w:val="4F81BD" w:themeColor="accent1"/>
    </w:rPr>
  </w:style>
  <w:style w:type="character" w:styleId="SubtleReference">
    <w:name w:val="Subtle Reference"/>
    <w:basedOn w:val="DefaultParagraphFont"/>
    <w:uiPriority w:val="31"/>
    <w:qFormat/>
    <w:rsid w:val="00253ED6"/>
    <w:rPr>
      <w:smallCaps/>
      <w:color w:val="C0504D" w:themeColor="accent2"/>
      <w:u w:val="single"/>
    </w:rPr>
  </w:style>
  <w:style w:type="character" w:styleId="IntenseReference">
    <w:name w:val="Intense Reference"/>
    <w:basedOn w:val="DefaultParagraphFont"/>
    <w:uiPriority w:val="32"/>
    <w:qFormat/>
    <w:rsid w:val="00253ED6"/>
    <w:rPr>
      <w:b/>
      <w:bCs/>
      <w:smallCaps/>
      <w:color w:val="C0504D" w:themeColor="accent2"/>
      <w:spacing w:val="5"/>
      <w:u w:val="single"/>
    </w:rPr>
  </w:style>
  <w:style w:type="character" w:styleId="BookTitle">
    <w:name w:val="Book Title"/>
    <w:basedOn w:val="DefaultParagraphFont"/>
    <w:uiPriority w:val="33"/>
    <w:qFormat/>
    <w:rsid w:val="00253ED6"/>
    <w:rPr>
      <w:b/>
      <w:bCs/>
      <w:smallCaps/>
      <w:spacing w:val="5"/>
    </w:rPr>
  </w:style>
  <w:style w:type="character" w:styleId="CommentReference">
    <w:name w:val="annotation reference"/>
    <w:basedOn w:val="DefaultParagraphFont"/>
    <w:uiPriority w:val="99"/>
    <w:semiHidden/>
    <w:unhideWhenUsed/>
    <w:rsid w:val="006522DD"/>
    <w:rPr>
      <w:sz w:val="16"/>
      <w:szCs w:val="16"/>
    </w:rPr>
  </w:style>
  <w:style w:type="paragraph" w:styleId="CommentText">
    <w:name w:val="annotation text"/>
    <w:basedOn w:val="Normal"/>
    <w:link w:val="CommentTextChar"/>
    <w:uiPriority w:val="99"/>
    <w:semiHidden/>
    <w:unhideWhenUsed/>
    <w:rsid w:val="006522DD"/>
    <w:pPr>
      <w:spacing w:line="240" w:lineRule="auto"/>
    </w:pPr>
    <w:rPr>
      <w:sz w:val="20"/>
      <w:szCs w:val="20"/>
    </w:rPr>
  </w:style>
  <w:style w:type="character" w:customStyle="1" w:styleId="CommentTextChar">
    <w:name w:val="Comment Text Char"/>
    <w:basedOn w:val="DefaultParagraphFont"/>
    <w:link w:val="CommentText"/>
    <w:uiPriority w:val="99"/>
    <w:semiHidden/>
    <w:rsid w:val="006522DD"/>
    <w:rPr>
      <w:sz w:val="20"/>
      <w:szCs w:val="20"/>
    </w:rPr>
  </w:style>
  <w:style w:type="paragraph" w:styleId="CommentSubject">
    <w:name w:val="annotation subject"/>
    <w:basedOn w:val="CommentText"/>
    <w:next w:val="CommentText"/>
    <w:link w:val="CommentSubjectChar"/>
    <w:uiPriority w:val="99"/>
    <w:semiHidden/>
    <w:unhideWhenUsed/>
    <w:rsid w:val="006522DD"/>
    <w:rPr>
      <w:b/>
      <w:bCs/>
    </w:rPr>
  </w:style>
  <w:style w:type="character" w:customStyle="1" w:styleId="CommentSubjectChar">
    <w:name w:val="Comment Subject Char"/>
    <w:basedOn w:val="CommentTextChar"/>
    <w:link w:val="CommentSubject"/>
    <w:uiPriority w:val="99"/>
    <w:semiHidden/>
    <w:rsid w:val="006522DD"/>
    <w:rPr>
      <w:b/>
      <w:bCs/>
      <w:sz w:val="20"/>
      <w:szCs w:val="20"/>
    </w:rPr>
  </w:style>
  <w:style w:type="character" w:customStyle="1" w:styleId="tgc">
    <w:name w:val="_tgc"/>
    <w:basedOn w:val="DefaultParagraphFont"/>
    <w:rsid w:val="00DC05F5"/>
  </w:style>
  <w:style w:type="table" w:styleId="MediumGrid3-Accent3">
    <w:name w:val="Medium Grid 3 Accent 3"/>
    <w:basedOn w:val="TableNormal"/>
    <w:uiPriority w:val="69"/>
    <w:rsid w:val="000325CB"/>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Shading-Accent5">
    <w:name w:val="Light Shading Accent 5"/>
    <w:basedOn w:val="TableNormal"/>
    <w:uiPriority w:val="60"/>
    <w:rsid w:val="006D7D03"/>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3">
    <w:name w:val="Light List Accent 3"/>
    <w:basedOn w:val="TableNormal"/>
    <w:uiPriority w:val="61"/>
    <w:rsid w:val="00AA184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ableofFigures">
    <w:name w:val="table of figures"/>
    <w:basedOn w:val="Normal"/>
    <w:next w:val="Normal"/>
    <w:uiPriority w:val="99"/>
    <w:unhideWhenUsed/>
    <w:rsid w:val="00FF3DA6"/>
    <w:pPr>
      <w:spacing w:after="0"/>
    </w:pPr>
  </w:style>
  <w:style w:type="numbering" w:customStyle="1" w:styleId="NoList1">
    <w:name w:val="No List1"/>
    <w:next w:val="NoList"/>
    <w:uiPriority w:val="99"/>
    <w:semiHidden/>
    <w:unhideWhenUsed/>
    <w:rsid w:val="00716922"/>
  </w:style>
  <w:style w:type="table" w:customStyle="1" w:styleId="TableGrid1">
    <w:name w:val="Table Grid1"/>
    <w:basedOn w:val="TableNormal"/>
    <w:next w:val="TableGrid"/>
    <w:uiPriority w:val="39"/>
    <w:rsid w:val="00716922"/>
    <w:pPr>
      <w:spacing w:after="0" w:line="240" w:lineRule="auto"/>
    </w:pPr>
    <w:rPr>
      <w:rFonts w:ascii="Calibri" w:eastAsia="Times New Roman" w:hAnsi="Calibri"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716922"/>
  </w:style>
  <w:style w:type="table" w:customStyle="1" w:styleId="TableGrid11">
    <w:name w:val="Table Grid11"/>
    <w:basedOn w:val="TableNormal"/>
    <w:next w:val="TableGrid"/>
    <w:uiPriority w:val="59"/>
    <w:rsid w:val="00716922"/>
    <w:pPr>
      <w:spacing w:after="0" w:line="240" w:lineRule="auto"/>
    </w:pPr>
    <w:rPr>
      <w:rFonts w:ascii="Calibri" w:eastAsia="Calibri" w:hAnsi="Calibri"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D20351"/>
    <w:pPr>
      <w:spacing w:after="0" w:line="240" w:lineRule="auto"/>
    </w:pPr>
  </w:style>
  <w:style w:type="character" w:styleId="FollowedHyperlink">
    <w:name w:val="FollowedHyperlink"/>
    <w:basedOn w:val="DefaultParagraphFont"/>
    <w:uiPriority w:val="99"/>
    <w:semiHidden/>
    <w:unhideWhenUsed/>
    <w:rsid w:val="00E55EB9"/>
    <w:rPr>
      <w:color w:val="800080"/>
      <w:u w:val="single"/>
    </w:rPr>
  </w:style>
  <w:style w:type="paragraph" w:customStyle="1" w:styleId="xl65">
    <w:name w:val="xl65"/>
    <w:basedOn w:val="Normal"/>
    <w:rsid w:val="00E55EB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66">
    <w:name w:val="xl66"/>
    <w:basedOn w:val="Normal"/>
    <w:rsid w:val="00E55EB9"/>
    <w:pPr>
      <w:pBdr>
        <w:left w:val="single" w:sz="8" w:space="0" w:color="auto"/>
        <w:bottom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7">
    <w:name w:val="xl67"/>
    <w:basedOn w:val="Normal"/>
    <w:rsid w:val="00E55EB9"/>
    <w:pPr>
      <w:pBdr>
        <w:top w:val="single" w:sz="8" w:space="0" w:color="auto"/>
        <w:left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8">
    <w:name w:val="xl68"/>
    <w:basedOn w:val="Normal"/>
    <w:rsid w:val="00E55EB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E55EB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0">
    <w:name w:val="xl70"/>
    <w:basedOn w:val="Normal"/>
    <w:rsid w:val="00E55EB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1">
    <w:name w:val="xl71"/>
    <w:basedOn w:val="Normal"/>
    <w:rsid w:val="00E55EB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2">
    <w:name w:val="xl72"/>
    <w:basedOn w:val="Normal"/>
    <w:rsid w:val="00E55EB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3">
    <w:name w:val="xl73"/>
    <w:basedOn w:val="Normal"/>
    <w:rsid w:val="00E55EB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4">
    <w:name w:val="xl74"/>
    <w:basedOn w:val="Normal"/>
    <w:rsid w:val="00E55EB9"/>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5">
    <w:name w:val="xl75"/>
    <w:basedOn w:val="Normal"/>
    <w:rsid w:val="00E55EB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6">
    <w:name w:val="xl76"/>
    <w:basedOn w:val="Normal"/>
    <w:rsid w:val="00E55EB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55EB9"/>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78">
    <w:name w:val="xl78"/>
    <w:basedOn w:val="Normal"/>
    <w:rsid w:val="00E55EB9"/>
    <w:pPr>
      <w:pBdr>
        <w:top w:val="single" w:sz="8" w:space="0" w:color="auto"/>
        <w:lef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9">
    <w:name w:val="xl79"/>
    <w:basedOn w:val="Normal"/>
    <w:rsid w:val="00E55EB9"/>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0">
    <w:name w:val="xl80"/>
    <w:basedOn w:val="Normal"/>
    <w:rsid w:val="00E55EB9"/>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1">
    <w:name w:val="xl81"/>
    <w:basedOn w:val="Normal"/>
    <w:rsid w:val="00E55EB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2">
    <w:name w:val="xl82"/>
    <w:basedOn w:val="Normal"/>
    <w:rsid w:val="00E55EB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3">
    <w:name w:val="xl83"/>
    <w:basedOn w:val="Normal"/>
    <w:rsid w:val="00E55EB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4">
    <w:name w:val="xl84"/>
    <w:basedOn w:val="Normal"/>
    <w:rsid w:val="00E55EB9"/>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5">
    <w:name w:val="xl85"/>
    <w:basedOn w:val="Normal"/>
    <w:rsid w:val="00E55EB9"/>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6">
    <w:name w:val="xl86"/>
    <w:basedOn w:val="Normal"/>
    <w:rsid w:val="00E55EB9"/>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7">
    <w:name w:val="xl87"/>
    <w:basedOn w:val="Normal"/>
    <w:rsid w:val="00E55EB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8">
    <w:name w:val="xl88"/>
    <w:basedOn w:val="Normal"/>
    <w:rsid w:val="00E55EB9"/>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9">
    <w:name w:val="xl89"/>
    <w:basedOn w:val="Normal"/>
    <w:rsid w:val="00E55EB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0">
    <w:name w:val="xl90"/>
    <w:basedOn w:val="Normal"/>
    <w:rsid w:val="00E55EB9"/>
    <w:pPr>
      <w:pBdr>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1">
    <w:name w:val="xl91"/>
    <w:basedOn w:val="Normal"/>
    <w:rsid w:val="00E55EB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2">
    <w:name w:val="xl92"/>
    <w:basedOn w:val="Normal"/>
    <w:rsid w:val="00E55EB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al"/>
    <w:rsid w:val="00E55EB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Normal"/>
    <w:rsid w:val="00E55EB9"/>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5">
    <w:name w:val="xl95"/>
    <w:basedOn w:val="Normal"/>
    <w:rsid w:val="00E55EB9"/>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7">
    <w:name w:val="xl97"/>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98">
    <w:name w:val="xl98"/>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9">
    <w:name w:val="xl99"/>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0">
    <w:name w:val="xl100"/>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1">
    <w:name w:val="xl101"/>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2">
    <w:name w:val="xl102"/>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3">
    <w:name w:val="xl103"/>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4">
    <w:name w:val="xl104"/>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5">
    <w:name w:val="xl105"/>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6">
    <w:name w:val="xl106"/>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7">
    <w:name w:val="xl107"/>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8">
    <w:name w:val="xl108"/>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9">
    <w:name w:val="xl109"/>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0">
    <w:name w:val="xl110"/>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1">
    <w:name w:val="xl111"/>
    <w:basedOn w:val="Normal"/>
    <w:rsid w:val="00E55EB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12">
    <w:name w:val="xl112"/>
    <w:basedOn w:val="Normal"/>
    <w:rsid w:val="00E55EB9"/>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13">
    <w:name w:val="xl113"/>
    <w:basedOn w:val="Normal"/>
    <w:rsid w:val="00E55EB9"/>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4">
    <w:name w:val="xl114"/>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5">
    <w:name w:val="xl115"/>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6">
    <w:name w:val="xl116"/>
    <w:basedOn w:val="Normal"/>
    <w:rsid w:val="00E55EB9"/>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7">
    <w:name w:val="xl117"/>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8">
    <w:name w:val="xl118"/>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9">
    <w:name w:val="xl119"/>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0">
    <w:name w:val="xl120"/>
    <w:basedOn w:val="Normal"/>
    <w:rsid w:val="00E55EB9"/>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21">
    <w:name w:val="xl121"/>
    <w:basedOn w:val="Normal"/>
    <w:rsid w:val="00E55EB9"/>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22">
    <w:name w:val="xl122"/>
    <w:basedOn w:val="Normal"/>
    <w:rsid w:val="00E55EB9"/>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3">
    <w:name w:val="xl123"/>
    <w:basedOn w:val="Normal"/>
    <w:rsid w:val="00E55EB9"/>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24">
    <w:name w:val="xl124"/>
    <w:basedOn w:val="Normal"/>
    <w:rsid w:val="00E55EB9"/>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25">
    <w:name w:val="xl125"/>
    <w:basedOn w:val="Normal"/>
    <w:rsid w:val="00E55EB9"/>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986"/>
  </w:style>
  <w:style w:type="paragraph" w:styleId="Heading1">
    <w:name w:val="heading 1"/>
    <w:basedOn w:val="Normal"/>
    <w:next w:val="Normal"/>
    <w:link w:val="Heading1Char"/>
    <w:uiPriority w:val="9"/>
    <w:qFormat/>
    <w:rsid w:val="00253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3E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53ED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53E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3ED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3E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3ED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3ED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253ED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E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53E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53E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53E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53E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53E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53E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53ED6"/>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253ED6"/>
    <w:rPr>
      <w:rFonts w:asciiTheme="majorHAnsi" w:eastAsiaTheme="majorEastAsia" w:hAnsiTheme="majorHAnsi" w:cstheme="majorBidi"/>
      <w:i/>
      <w:iCs/>
      <w:color w:val="404040" w:themeColor="text1" w:themeTint="BF"/>
      <w:sz w:val="20"/>
      <w:szCs w:val="20"/>
    </w:rPr>
  </w:style>
  <w:style w:type="paragraph" w:customStyle="1" w:styleId="BodyText1">
    <w:name w:val="Body Text1"/>
    <w:aliases w:val="OPM"/>
    <w:basedOn w:val="Normal"/>
    <w:rsid w:val="00C55619"/>
    <w:pPr>
      <w:spacing w:after="240" w:line="240" w:lineRule="auto"/>
      <w:jc w:val="both"/>
    </w:pPr>
    <w:rPr>
      <w:rFonts w:ascii="Arial" w:eastAsia="Times New Roman" w:hAnsi="Arial"/>
      <w:szCs w:val="20"/>
    </w:rPr>
  </w:style>
  <w:style w:type="paragraph" w:styleId="ListParagraph">
    <w:name w:val="List Paragraph"/>
    <w:basedOn w:val="Normal"/>
    <w:uiPriority w:val="34"/>
    <w:qFormat/>
    <w:rsid w:val="00253ED6"/>
    <w:pPr>
      <w:ind w:left="720"/>
      <w:contextualSpacing/>
    </w:pPr>
  </w:style>
  <w:style w:type="paragraph" w:customStyle="1" w:styleId="Boxtitle">
    <w:name w:val="Box title"/>
    <w:basedOn w:val="Normal"/>
    <w:next w:val="Normal"/>
    <w:rsid w:val="00C55619"/>
    <w:pPr>
      <w:keepNext/>
      <w:numPr>
        <w:ilvl w:val="6"/>
        <w:numId w:val="1"/>
      </w:numPr>
      <w:spacing w:before="160" w:after="240" w:line="240" w:lineRule="auto"/>
      <w:outlineLvl w:val="1"/>
    </w:pPr>
    <w:rPr>
      <w:rFonts w:ascii="Arial" w:eastAsia="Times New Roman" w:hAnsi="Arial"/>
      <w:b/>
      <w:sz w:val="24"/>
      <w:szCs w:val="20"/>
    </w:rPr>
  </w:style>
  <w:style w:type="paragraph" w:customStyle="1" w:styleId="Table">
    <w:name w:val="Table"/>
    <w:basedOn w:val="Normal"/>
    <w:next w:val="Normal"/>
    <w:rsid w:val="00C55619"/>
    <w:pPr>
      <w:keepNext/>
      <w:numPr>
        <w:ilvl w:val="4"/>
        <w:numId w:val="1"/>
      </w:numPr>
      <w:spacing w:after="240" w:line="240" w:lineRule="auto"/>
      <w:outlineLvl w:val="1"/>
    </w:pPr>
    <w:rPr>
      <w:rFonts w:ascii="Arial" w:eastAsia="Times New Roman" w:hAnsi="Arial"/>
      <w:b/>
      <w:sz w:val="24"/>
      <w:szCs w:val="20"/>
    </w:rPr>
  </w:style>
  <w:style w:type="paragraph" w:customStyle="1" w:styleId="Figure">
    <w:name w:val="Figure"/>
    <w:basedOn w:val="Normal"/>
    <w:next w:val="BodyText1"/>
    <w:rsid w:val="00C55619"/>
    <w:pPr>
      <w:keepNext/>
      <w:numPr>
        <w:ilvl w:val="5"/>
        <w:numId w:val="1"/>
      </w:numPr>
      <w:spacing w:after="240" w:line="240" w:lineRule="auto"/>
      <w:outlineLvl w:val="1"/>
    </w:pPr>
    <w:rPr>
      <w:rFonts w:ascii="Arial" w:eastAsia="Times New Roman" w:hAnsi="Arial"/>
      <w:b/>
      <w:sz w:val="24"/>
      <w:szCs w:val="20"/>
    </w:rPr>
  </w:style>
  <w:style w:type="paragraph" w:customStyle="1" w:styleId="Section">
    <w:name w:val="Section"/>
    <w:basedOn w:val="Normal"/>
    <w:next w:val="Heading1"/>
    <w:rsid w:val="00C55619"/>
    <w:pPr>
      <w:keepNext/>
      <w:pageBreakBefore/>
      <w:numPr>
        <w:numId w:val="1"/>
      </w:numPr>
      <w:spacing w:after="400" w:line="240" w:lineRule="auto"/>
      <w:outlineLvl w:val="0"/>
    </w:pPr>
    <w:rPr>
      <w:rFonts w:ascii="Arial" w:eastAsia="Times New Roman" w:hAnsi="Arial"/>
      <w:b/>
      <w:kern w:val="32"/>
      <w:sz w:val="32"/>
      <w:szCs w:val="20"/>
    </w:rPr>
  </w:style>
  <w:style w:type="paragraph" w:styleId="FootnoteText">
    <w:name w:val="footnote text"/>
    <w:basedOn w:val="Normal"/>
    <w:link w:val="FootnoteTextChar"/>
    <w:uiPriority w:val="99"/>
    <w:unhideWhenUsed/>
    <w:rsid w:val="00C55619"/>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C55619"/>
    <w:rPr>
      <w:sz w:val="20"/>
      <w:szCs w:val="20"/>
      <w:lang w:val="en-GB"/>
    </w:rPr>
  </w:style>
  <w:style w:type="character" w:styleId="FootnoteReference">
    <w:name w:val="footnote reference"/>
    <w:basedOn w:val="DefaultParagraphFont"/>
    <w:uiPriority w:val="99"/>
    <w:semiHidden/>
    <w:unhideWhenUsed/>
    <w:rsid w:val="00C55619"/>
    <w:rPr>
      <w:vertAlign w:val="superscript"/>
    </w:rPr>
  </w:style>
  <w:style w:type="character" w:customStyle="1" w:styleId="HeaderChar">
    <w:name w:val="Header Char"/>
    <w:basedOn w:val="DefaultParagraphFont"/>
    <w:link w:val="Header"/>
    <w:uiPriority w:val="99"/>
    <w:rsid w:val="00C55619"/>
    <w:rPr>
      <w:rFonts w:ascii="Calibri" w:eastAsia="Calibri" w:hAnsi="Calibri" w:cs="Times New Roman"/>
    </w:rPr>
  </w:style>
  <w:style w:type="paragraph" w:styleId="Header">
    <w:name w:val="header"/>
    <w:basedOn w:val="Normal"/>
    <w:link w:val="HeaderChar"/>
    <w:uiPriority w:val="99"/>
    <w:unhideWhenUsed/>
    <w:rsid w:val="00C55619"/>
    <w:pPr>
      <w:tabs>
        <w:tab w:val="center" w:pos="4680"/>
        <w:tab w:val="right" w:pos="9360"/>
      </w:tabs>
      <w:spacing w:after="0" w:line="240" w:lineRule="auto"/>
    </w:pPr>
  </w:style>
  <w:style w:type="paragraph" w:styleId="Footer">
    <w:name w:val="footer"/>
    <w:basedOn w:val="Normal"/>
    <w:link w:val="FooterChar"/>
    <w:uiPriority w:val="99"/>
    <w:unhideWhenUsed/>
    <w:rsid w:val="00C556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619"/>
    <w:rPr>
      <w:rFonts w:ascii="Calibri" w:eastAsia="Calibri" w:hAnsi="Calibri" w:cs="Times New Roman"/>
    </w:rPr>
  </w:style>
  <w:style w:type="table" w:styleId="TableGrid">
    <w:name w:val="Table Grid"/>
    <w:basedOn w:val="TableNormal"/>
    <w:uiPriority w:val="59"/>
    <w:rsid w:val="00C556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cimalAligned">
    <w:name w:val="Decimal Aligned"/>
    <w:basedOn w:val="Normal"/>
    <w:uiPriority w:val="40"/>
    <w:rsid w:val="00C55619"/>
    <w:pPr>
      <w:tabs>
        <w:tab w:val="decimal" w:pos="360"/>
      </w:tabs>
    </w:pPr>
  </w:style>
  <w:style w:type="character" w:styleId="SubtleEmphasis">
    <w:name w:val="Subtle Emphasis"/>
    <w:basedOn w:val="DefaultParagraphFont"/>
    <w:uiPriority w:val="19"/>
    <w:qFormat/>
    <w:rsid w:val="00253ED6"/>
    <w:rPr>
      <w:i/>
      <w:iCs/>
      <w:color w:val="808080" w:themeColor="text1" w:themeTint="7F"/>
    </w:rPr>
  </w:style>
  <w:style w:type="paragraph" w:styleId="Title">
    <w:name w:val="Title"/>
    <w:basedOn w:val="Normal"/>
    <w:next w:val="Normal"/>
    <w:link w:val="TitleChar"/>
    <w:uiPriority w:val="10"/>
    <w:qFormat/>
    <w:rsid w:val="00253E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53ED6"/>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253ED6"/>
    <w:pPr>
      <w:outlineLvl w:val="9"/>
    </w:pPr>
  </w:style>
  <w:style w:type="paragraph" w:styleId="TOC1">
    <w:name w:val="toc 1"/>
    <w:basedOn w:val="Normal"/>
    <w:next w:val="Normal"/>
    <w:autoRedefine/>
    <w:uiPriority w:val="39"/>
    <w:unhideWhenUsed/>
    <w:qFormat/>
    <w:rsid w:val="00C55619"/>
    <w:pPr>
      <w:spacing w:after="100"/>
    </w:pPr>
  </w:style>
  <w:style w:type="paragraph" w:styleId="TOC2">
    <w:name w:val="toc 2"/>
    <w:basedOn w:val="Normal"/>
    <w:next w:val="Normal"/>
    <w:autoRedefine/>
    <w:uiPriority w:val="39"/>
    <w:unhideWhenUsed/>
    <w:qFormat/>
    <w:rsid w:val="00C55619"/>
    <w:pPr>
      <w:spacing w:after="100"/>
      <w:ind w:left="220"/>
    </w:pPr>
  </w:style>
  <w:style w:type="character" w:styleId="Hyperlink">
    <w:name w:val="Hyperlink"/>
    <w:basedOn w:val="DefaultParagraphFont"/>
    <w:uiPriority w:val="99"/>
    <w:unhideWhenUsed/>
    <w:rsid w:val="00C55619"/>
    <w:rPr>
      <w:color w:val="0000FF" w:themeColor="hyperlink"/>
      <w:u w:val="single"/>
    </w:rPr>
  </w:style>
  <w:style w:type="character" w:customStyle="1" w:styleId="BalloonTextChar">
    <w:name w:val="Balloon Text Char"/>
    <w:basedOn w:val="DefaultParagraphFont"/>
    <w:link w:val="BalloonText"/>
    <w:uiPriority w:val="99"/>
    <w:semiHidden/>
    <w:rsid w:val="00C55619"/>
    <w:rPr>
      <w:rFonts w:ascii="Tahoma" w:eastAsia="Calibri" w:hAnsi="Tahoma" w:cs="Tahoma"/>
      <w:sz w:val="16"/>
      <w:szCs w:val="16"/>
    </w:rPr>
  </w:style>
  <w:style w:type="paragraph" w:styleId="BalloonText">
    <w:name w:val="Balloon Text"/>
    <w:basedOn w:val="Normal"/>
    <w:link w:val="BalloonTextChar"/>
    <w:uiPriority w:val="99"/>
    <w:semiHidden/>
    <w:unhideWhenUsed/>
    <w:rsid w:val="00C55619"/>
    <w:pPr>
      <w:spacing w:after="0" w:line="240" w:lineRule="auto"/>
    </w:pPr>
    <w:rPr>
      <w:rFonts w:ascii="Tahoma" w:hAnsi="Tahoma" w:cs="Tahoma"/>
      <w:sz w:val="16"/>
      <w:szCs w:val="16"/>
    </w:rPr>
  </w:style>
  <w:style w:type="paragraph" w:styleId="TOC3">
    <w:name w:val="toc 3"/>
    <w:basedOn w:val="Normal"/>
    <w:next w:val="Normal"/>
    <w:autoRedefine/>
    <w:uiPriority w:val="39"/>
    <w:unhideWhenUsed/>
    <w:qFormat/>
    <w:rsid w:val="00BC30FA"/>
    <w:pPr>
      <w:spacing w:after="100"/>
      <w:ind w:left="440"/>
    </w:pPr>
  </w:style>
  <w:style w:type="paragraph" w:styleId="Caption">
    <w:name w:val="caption"/>
    <w:basedOn w:val="Normal"/>
    <w:next w:val="Normal"/>
    <w:uiPriority w:val="35"/>
    <w:unhideWhenUsed/>
    <w:qFormat/>
    <w:rsid w:val="00253ED6"/>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253ED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53ED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53ED6"/>
    <w:rPr>
      <w:b/>
      <w:bCs/>
    </w:rPr>
  </w:style>
  <w:style w:type="character" w:styleId="Emphasis">
    <w:name w:val="Emphasis"/>
    <w:basedOn w:val="DefaultParagraphFont"/>
    <w:uiPriority w:val="20"/>
    <w:qFormat/>
    <w:rsid w:val="00253ED6"/>
    <w:rPr>
      <w:i/>
      <w:iCs/>
    </w:rPr>
  </w:style>
  <w:style w:type="paragraph" w:styleId="NoSpacing">
    <w:name w:val="No Spacing"/>
    <w:uiPriority w:val="1"/>
    <w:qFormat/>
    <w:rsid w:val="00253ED6"/>
    <w:pPr>
      <w:spacing w:after="0" w:line="240" w:lineRule="auto"/>
    </w:pPr>
  </w:style>
  <w:style w:type="paragraph" w:styleId="Quote">
    <w:name w:val="Quote"/>
    <w:basedOn w:val="Normal"/>
    <w:next w:val="Normal"/>
    <w:link w:val="QuoteChar"/>
    <w:uiPriority w:val="29"/>
    <w:qFormat/>
    <w:rsid w:val="00253ED6"/>
    <w:rPr>
      <w:i/>
      <w:iCs/>
      <w:color w:val="000000" w:themeColor="text1"/>
    </w:rPr>
  </w:style>
  <w:style w:type="character" w:customStyle="1" w:styleId="QuoteChar">
    <w:name w:val="Quote Char"/>
    <w:basedOn w:val="DefaultParagraphFont"/>
    <w:link w:val="Quote"/>
    <w:uiPriority w:val="29"/>
    <w:rsid w:val="00253ED6"/>
    <w:rPr>
      <w:i/>
      <w:iCs/>
      <w:color w:val="000000" w:themeColor="text1"/>
    </w:rPr>
  </w:style>
  <w:style w:type="paragraph" w:styleId="IntenseQuote">
    <w:name w:val="Intense Quote"/>
    <w:basedOn w:val="Normal"/>
    <w:next w:val="Normal"/>
    <w:link w:val="IntenseQuoteChar"/>
    <w:uiPriority w:val="30"/>
    <w:qFormat/>
    <w:rsid w:val="00253ED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53ED6"/>
    <w:rPr>
      <w:b/>
      <w:bCs/>
      <w:i/>
      <w:iCs/>
      <w:color w:val="4F81BD" w:themeColor="accent1"/>
    </w:rPr>
  </w:style>
  <w:style w:type="character" w:styleId="IntenseEmphasis">
    <w:name w:val="Intense Emphasis"/>
    <w:basedOn w:val="DefaultParagraphFont"/>
    <w:uiPriority w:val="21"/>
    <w:qFormat/>
    <w:rsid w:val="00253ED6"/>
    <w:rPr>
      <w:b/>
      <w:bCs/>
      <w:i/>
      <w:iCs/>
      <w:color w:val="4F81BD" w:themeColor="accent1"/>
    </w:rPr>
  </w:style>
  <w:style w:type="character" w:styleId="SubtleReference">
    <w:name w:val="Subtle Reference"/>
    <w:basedOn w:val="DefaultParagraphFont"/>
    <w:uiPriority w:val="31"/>
    <w:qFormat/>
    <w:rsid w:val="00253ED6"/>
    <w:rPr>
      <w:smallCaps/>
      <w:color w:val="C0504D" w:themeColor="accent2"/>
      <w:u w:val="single"/>
    </w:rPr>
  </w:style>
  <w:style w:type="character" w:styleId="IntenseReference">
    <w:name w:val="Intense Reference"/>
    <w:basedOn w:val="DefaultParagraphFont"/>
    <w:uiPriority w:val="32"/>
    <w:qFormat/>
    <w:rsid w:val="00253ED6"/>
    <w:rPr>
      <w:b/>
      <w:bCs/>
      <w:smallCaps/>
      <w:color w:val="C0504D" w:themeColor="accent2"/>
      <w:spacing w:val="5"/>
      <w:u w:val="single"/>
    </w:rPr>
  </w:style>
  <w:style w:type="character" w:styleId="BookTitle">
    <w:name w:val="Book Title"/>
    <w:basedOn w:val="DefaultParagraphFont"/>
    <w:uiPriority w:val="33"/>
    <w:qFormat/>
    <w:rsid w:val="00253ED6"/>
    <w:rPr>
      <w:b/>
      <w:bCs/>
      <w:smallCaps/>
      <w:spacing w:val="5"/>
    </w:rPr>
  </w:style>
  <w:style w:type="character" w:styleId="CommentReference">
    <w:name w:val="annotation reference"/>
    <w:basedOn w:val="DefaultParagraphFont"/>
    <w:uiPriority w:val="99"/>
    <w:semiHidden/>
    <w:unhideWhenUsed/>
    <w:rsid w:val="006522DD"/>
    <w:rPr>
      <w:sz w:val="16"/>
      <w:szCs w:val="16"/>
    </w:rPr>
  </w:style>
  <w:style w:type="paragraph" w:styleId="CommentText">
    <w:name w:val="annotation text"/>
    <w:basedOn w:val="Normal"/>
    <w:link w:val="CommentTextChar"/>
    <w:uiPriority w:val="99"/>
    <w:semiHidden/>
    <w:unhideWhenUsed/>
    <w:rsid w:val="006522DD"/>
    <w:pPr>
      <w:spacing w:line="240" w:lineRule="auto"/>
    </w:pPr>
    <w:rPr>
      <w:sz w:val="20"/>
      <w:szCs w:val="20"/>
    </w:rPr>
  </w:style>
  <w:style w:type="character" w:customStyle="1" w:styleId="CommentTextChar">
    <w:name w:val="Comment Text Char"/>
    <w:basedOn w:val="DefaultParagraphFont"/>
    <w:link w:val="CommentText"/>
    <w:uiPriority w:val="99"/>
    <w:semiHidden/>
    <w:rsid w:val="006522DD"/>
    <w:rPr>
      <w:sz w:val="20"/>
      <w:szCs w:val="20"/>
    </w:rPr>
  </w:style>
  <w:style w:type="paragraph" w:styleId="CommentSubject">
    <w:name w:val="annotation subject"/>
    <w:basedOn w:val="CommentText"/>
    <w:next w:val="CommentText"/>
    <w:link w:val="CommentSubjectChar"/>
    <w:uiPriority w:val="99"/>
    <w:semiHidden/>
    <w:unhideWhenUsed/>
    <w:rsid w:val="006522DD"/>
    <w:rPr>
      <w:b/>
      <w:bCs/>
    </w:rPr>
  </w:style>
  <w:style w:type="character" w:customStyle="1" w:styleId="CommentSubjectChar">
    <w:name w:val="Comment Subject Char"/>
    <w:basedOn w:val="CommentTextChar"/>
    <w:link w:val="CommentSubject"/>
    <w:uiPriority w:val="99"/>
    <w:semiHidden/>
    <w:rsid w:val="006522DD"/>
    <w:rPr>
      <w:b/>
      <w:bCs/>
      <w:sz w:val="20"/>
      <w:szCs w:val="20"/>
    </w:rPr>
  </w:style>
  <w:style w:type="character" w:customStyle="1" w:styleId="tgc">
    <w:name w:val="_tgc"/>
    <w:basedOn w:val="DefaultParagraphFont"/>
    <w:rsid w:val="00DC05F5"/>
  </w:style>
  <w:style w:type="table" w:styleId="MediumGrid3-Accent3">
    <w:name w:val="Medium Grid 3 Accent 3"/>
    <w:basedOn w:val="TableNormal"/>
    <w:uiPriority w:val="69"/>
    <w:rsid w:val="000325CB"/>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Shading-Accent5">
    <w:name w:val="Light Shading Accent 5"/>
    <w:basedOn w:val="TableNormal"/>
    <w:uiPriority w:val="60"/>
    <w:rsid w:val="006D7D03"/>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3">
    <w:name w:val="Light List Accent 3"/>
    <w:basedOn w:val="TableNormal"/>
    <w:uiPriority w:val="61"/>
    <w:rsid w:val="00AA184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ableofFigures">
    <w:name w:val="table of figures"/>
    <w:basedOn w:val="Normal"/>
    <w:next w:val="Normal"/>
    <w:uiPriority w:val="99"/>
    <w:unhideWhenUsed/>
    <w:rsid w:val="00FF3DA6"/>
    <w:pPr>
      <w:spacing w:after="0"/>
    </w:pPr>
  </w:style>
  <w:style w:type="numbering" w:customStyle="1" w:styleId="NoList1">
    <w:name w:val="No List1"/>
    <w:next w:val="NoList"/>
    <w:uiPriority w:val="99"/>
    <w:semiHidden/>
    <w:unhideWhenUsed/>
    <w:rsid w:val="00716922"/>
  </w:style>
  <w:style w:type="table" w:customStyle="1" w:styleId="TableGrid1">
    <w:name w:val="Table Grid1"/>
    <w:basedOn w:val="TableNormal"/>
    <w:next w:val="TableGrid"/>
    <w:uiPriority w:val="39"/>
    <w:rsid w:val="00716922"/>
    <w:pPr>
      <w:spacing w:after="0" w:line="240" w:lineRule="auto"/>
    </w:pPr>
    <w:rPr>
      <w:rFonts w:ascii="Calibri" w:eastAsia="Times New Roman" w:hAnsi="Calibri"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716922"/>
  </w:style>
  <w:style w:type="table" w:customStyle="1" w:styleId="TableGrid11">
    <w:name w:val="Table Grid11"/>
    <w:basedOn w:val="TableNormal"/>
    <w:next w:val="TableGrid"/>
    <w:uiPriority w:val="59"/>
    <w:rsid w:val="00716922"/>
    <w:pPr>
      <w:spacing w:after="0" w:line="240" w:lineRule="auto"/>
    </w:pPr>
    <w:rPr>
      <w:rFonts w:ascii="Calibri" w:eastAsia="Calibri" w:hAnsi="Calibri"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D20351"/>
    <w:pPr>
      <w:spacing w:after="0" w:line="240" w:lineRule="auto"/>
    </w:pPr>
  </w:style>
  <w:style w:type="character" w:styleId="FollowedHyperlink">
    <w:name w:val="FollowedHyperlink"/>
    <w:basedOn w:val="DefaultParagraphFont"/>
    <w:uiPriority w:val="99"/>
    <w:semiHidden/>
    <w:unhideWhenUsed/>
    <w:rsid w:val="00E55EB9"/>
    <w:rPr>
      <w:color w:val="800080"/>
      <w:u w:val="single"/>
    </w:rPr>
  </w:style>
  <w:style w:type="paragraph" w:customStyle="1" w:styleId="xl65">
    <w:name w:val="xl65"/>
    <w:basedOn w:val="Normal"/>
    <w:rsid w:val="00E55EB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66">
    <w:name w:val="xl66"/>
    <w:basedOn w:val="Normal"/>
    <w:rsid w:val="00E55EB9"/>
    <w:pPr>
      <w:pBdr>
        <w:left w:val="single" w:sz="8" w:space="0" w:color="auto"/>
        <w:bottom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7">
    <w:name w:val="xl67"/>
    <w:basedOn w:val="Normal"/>
    <w:rsid w:val="00E55EB9"/>
    <w:pPr>
      <w:pBdr>
        <w:top w:val="single" w:sz="8" w:space="0" w:color="auto"/>
        <w:left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8">
    <w:name w:val="xl68"/>
    <w:basedOn w:val="Normal"/>
    <w:rsid w:val="00E55EB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E55EB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0">
    <w:name w:val="xl70"/>
    <w:basedOn w:val="Normal"/>
    <w:rsid w:val="00E55EB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1">
    <w:name w:val="xl71"/>
    <w:basedOn w:val="Normal"/>
    <w:rsid w:val="00E55EB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2">
    <w:name w:val="xl72"/>
    <w:basedOn w:val="Normal"/>
    <w:rsid w:val="00E55EB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3">
    <w:name w:val="xl73"/>
    <w:basedOn w:val="Normal"/>
    <w:rsid w:val="00E55EB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4">
    <w:name w:val="xl74"/>
    <w:basedOn w:val="Normal"/>
    <w:rsid w:val="00E55EB9"/>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5">
    <w:name w:val="xl75"/>
    <w:basedOn w:val="Normal"/>
    <w:rsid w:val="00E55EB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6">
    <w:name w:val="xl76"/>
    <w:basedOn w:val="Normal"/>
    <w:rsid w:val="00E55EB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55EB9"/>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78">
    <w:name w:val="xl78"/>
    <w:basedOn w:val="Normal"/>
    <w:rsid w:val="00E55EB9"/>
    <w:pPr>
      <w:pBdr>
        <w:top w:val="single" w:sz="8" w:space="0" w:color="auto"/>
        <w:lef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79">
    <w:name w:val="xl79"/>
    <w:basedOn w:val="Normal"/>
    <w:rsid w:val="00E55EB9"/>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0">
    <w:name w:val="xl80"/>
    <w:basedOn w:val="Normal"/>
    <w:rsid w:val="00E55EB9"/>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1">
    <w:name w:val="xl81"/>
    <w:basedOn w:val="Normal"/>
    <w:rsid w:val="00E55EB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2">
    <w:name w:val="xl82"/>
    <w:basedOn w:val="Normal"/>
    <w:rsid w:val="00E55EB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3">
    <w:name w:val="xl83"/>
    <w:basedOn w:val="Normal"/>
    <w:rsid w:val="00E55EB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4">
    <w:name w:val="xl84"/>
    <w:basedOn w:val="Normal"/>
    <w:rsid w:val="00E55EB9"/>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5">
    <w:name w:val="xl85"/>
    <w:basedOn w:val="Normal"/>
    <w:rsid w:val="00E55EB9"/>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6">
    <w:name w:val="xl86"/>
    <w:basedOn w:val="Normal"/>
    <w:rsid w:val="00E55EB9"/>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7">
    <w:name w:val="xl87"/>
    <w:basedOn w:val="Normal"/>
    <w:rsid w:val="00E55EB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8">
    <w:name w:val="xl88"/>
    <w:basedOn w:val="Normal"/>
    <w:rsid w:val="00E55EB9"/>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9">
    <w:name w:val="xl89"/>
    <w:basedOn w:val="Normal"/>
    <w:rsid w:val="00E55EB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0">
    <w:name w:val="xl90"/>
    <w:basedOn w:val="Normal"/>
    <w:rsid w:val="00E55EB9"/>
    <w:pPr>
      <w:pBdr>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1">
    <w:name w:val="xl91"/>
    <w:basedOn w:val="Normal"/>
    <w:rsid w:val="00E55EB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2">
    <w:name w:val="xl92"/>
    <w:basedOn w:val="Normal"/>
    <w:rsid w:val="00E55EB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al"/>
    <w:rsid w:val="00E55EB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Normal"/>
    <w:rsid w:val="00E55EB9"/>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5">
    <w:name w:val="xl95"/>
    <w:basedOn w:val="Normal"/>
    <w:rsid w:val="00E55EB9"/>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7">
    <w:name w:val="xl97"/>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98">
    <w:name w:val="xl98"/>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99">
    <w:name w:val="xl99"/>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0">
    <w:name w:val="xl100"/>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1">
    <w:name w:val="xl101"/>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2">
    <w:name w:val="xl102"/>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3">
    <w:name w:val="xl103"/>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4">
    <w:name w:val="xl104"/>
    <w:basedOn w:val="Normal"/>
    <w:rsid w:val="00E55E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5">
    <w:name w:val="xl105"/>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6">
    <w:name w:val="xl106"/>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7">
    <w:name w:val="xl107"/>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08">
    <w:name w:val="xl108"/>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9">
    <w:name w:val="xl109"/>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0">
    <w:name w:val="xl110"/>
    <w:basedOn w:val="Normal"/>
    <w:rsid w:val="00E55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1">
    <w:name w:val="xl111"/>
    <w:basedOn w:val="Normal"/>
    <w:rsid w:val="00E55EB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12">
    <w:name w:val="xl112"/>
    <w:basedOn w:val="Normal"/>
    <w:rsid w:val="00E55EB9"/>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13">
    <w:name w:val="xl113"/>
    <w:basedOn w:val="Normal"/>
    <w:rsid w:val="00E55EB9"/>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4">
    <w:name w:val="xl114"/>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5">
    <w:name w:val="xl115"/>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6">
    <w:name w:val="xl116"/>
    <w:basedOn w:val="Normal"/>
    <w:rsid w:val="00E55EB9"/>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7">
    <w:name w:val="xl117"/>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8">
    <w:name w:val="xl118"/>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rPr>
  </w:style>
  <w:style w:type="paragraph" w:customStyle="1" w:styleId="xl119">
    <w:name w:val="xl119"/>
    <w:basedOn w:val="Normal"/>
    <w:rsid w:val="00E55EB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0">
    <w:name w:val="xl120"/>
    <w:basedOn w:val="Normal"/>
    <w:rsid w:val="00E55EB9"/>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21">
    <w:name w:val="xl121"/>
    <w:basedOn w:val="Normal"/>
    <w:rsid w:val="00E55EB9"/>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22">
    <w:name w:val="xl122"/>
    <w:basedOn w:val="Normal"/>
    <w:rsid w:val="00E55EB9"/>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3">
    <w:name w:val="xl123"/>
    <w:basedOn w:val="Normal"/>
    <w:rsid w:val="00E55EB9"/>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24">
    <w:name w:val="xl124"/>
    <w:basedOn w:val="Normal"/>
    <w:rsid w:val="00E55EB9"/>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25">
    <w:name w:val="xl125"/>
    <w:basedOn w:val="Normal"/>
    <w:rsid w:val="00E55EB9"/>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92465">
      <w:bodyDiv w:val="1"/>
      <w:marLeft w:val="0"/>
      <w:marRight w:val="0"/>
      <w:marTop w:val="0"/>
      <w:marBottom w:val="0"/>
      <w:divBdr>
        <w:top w:val="none" w:sz="0" w:space="0" w:color="auto"/>
        <w:left w:val="none" w:sz="0" w:space="0" w:color="auto"/>
        <w:bottom w:val="none" w:sz="0" w:space="0" w:color="auto"/>
        <w:right w:val="none" w:sz="0" w:space="0" w:color="auto"/>
      </w:divBdr>
    </w:div>
    <w:div w:id="248273986">
      <w:bodyDiv w:val="1"/>
      <w:marLeft w:val="0"/>
      <w:marRight w:val="0"/>
      <w:marTop w:val="0"/>
      <w:marBottom w:val="0"/>
      <w:divBdr>
        <w:top w:val="none" w:sz="0" w:space="0" w:color="auto"/>
        <w:left w:val="none" w:sz="0" w:space="0" w:color="auto"/>
        <w:bottom w:val="none" w:sz="0" w:space="0" w:color="auto"/>
        <w:right w:val="none" w:sz="0" w:space="0" w:color="auto"/>
      </w:divBdr>
    </w:div>
    <w:div w:id="410007800">
      <w:bodyDiv w:val="1"/>
      <w:marLeft w:val="0"/>
      <w:marRight w:val="0"/>
      <w:marTop w:val="0"/>
      <w:marBottom w:val="0"/>
      <w:divBdr>
        <w:top w:val="none" w:sz="0" w:space="0" w:color="auto"/>
        <w:left w:val="none" w:sz="0" w:space="0" w:color="auto"/>
        <w:bottom w:val="none" w:sz="0" w:space="0" w:color="auto"/>
        <w:right w:val="none" w:sz="0" w:space="0" w:color="auto"/>
      </w:divBdr>
    </w:div>
    <w:div w:id="498034605">
      <w:bodyDiv w:val="1"/>
      <w:marLeft w:val="0"/>
      <w:marRight w:val="0"/>
      <w:marTop w:val="0"/>
      <w:marBottom w:val="0"/>
      <w:divBdr>
        <w:top w:val="none" w:sz="0" w:space="0" w:color="auto"/>
        <w:left w:val="none" w:sz="0" w:space="0" w:color="auto"/>
        <w:bottom w:val="none" w:sz="0" w:space="0" w:color="auto"/>
        <w:right w:val="none" w:sz="0" w:space="0" w:color="auto"/>
      </w:divBdr>
    </w:div>
    <w:div w:id="521863951">
      <w:bodyDiv w:val="1"/>
      <w:marLeft w:val="0"/>
      <w:marRight w:val="0"/>
      <w:marTop w:val="0"/>
      <w:marBottom w:val="0"/>
      <w:divBdr>
        <w:top w:val="none" w:sz="0" w:space="0" w:color="auto"/>
        <w:left w:val="none" w:sz="0" w:space="0" w:color="auto"/>
        <w:bottom w:val="none" w:sz="0" w:space="0" w:color="auto"/>
        <w:right w:val="none" w:sz="0" w:space="0" w:color="auto"/>
      </w:divBdr>
    </w:div>
    <w:div w:id="697582260">
      <w:bodyDiv w:val="1"/>
      <w:marLeft w:val="0"/>
      <w:marRight w:val="0"/>
      <w:marTop w:val="0"/>
      <w:marBottom w:val="0"/>
      <w:divBdr>
        <w:top w:val="none" w:sz="0" w:space="0" w:color="auto"/>
        <w:left w:val="none" w:sz="0" w:space="0" w:color="auto"/>
        <w:bottom w:val="none" w:sz="0" w:space="0" w:color="auto"/>
        <w:right w:val="none" w:sz="0" w:space="0" w:color="auto"/>
      </w:divBdr>
    </w:div>
    <w:div w:id="740981318">
      <w:bodyDiv w:val="1"/>
      <w:marLeft w:val="0"/>
      <w:marRight w:val="0"/>
      <w:marTop w:val="0"/>
      <w:marBottom w:val="0"/>
      <w:divBdr>
        <w:top w:val="none" w:sz="0" w:space="0" w:color="auto"/>
        <w:left w:val="none" w:sz="0" w:space="0" w:color="auto"/>
        <w:bottom w:val="none" w:sz="0" w:space="0" w:color="auto"/>
        <w:right w:val="none" w:sz="0" w:space="0" w:color="auto"/>
      </w:divBdr>
    </w:div>
    <w:div w:id="793988731">
      <w:bodyDiv w:val="1"/>
      <w:marLeft w:val="0"/>
      <w:marRight w:val="0"/>
      <w:marTop w:val="0"/>
      <w:marBottom w:val="0"/>
      <w:divBdr>
        <w:top w:val="none" w:sz="0" w:space="0" w:color="auto"/>
        <w:left w:val="none" w:sz="0" w:space="0" w:color="auto"/>
        <w:bottom w:val="none" w:sz="0" w:space="0" w:color="auto"/>
        <w:right w:val="none" w:sz="0" w:space="0" w:color="auto"/>
      </w:divBdr>
    </w:div>
    <w:div w:id="808591483">
      <w:bodyDiv w:val="1"/>
      <w:marLeft w:val="0"/>
      <w:marRight w:val="0"/>
      <w:marTop w:val="0"/>
      <w:marBottom w:val="0"/>
      <w:divBdr>
        <w:top w:val="none" w:sz="0" w:space="0" w:color="auto"/>
        <w:left w:val="none" w:sz="0" w:space="0" w:color="auto"/>
        <w:bottom w:val="none" w:sz="0" w:space="0" w:color="auto"/>
        <w:right w:val="none" w:sz="0" w:space="0" w:color="auto"/>
      </w:divBdr>
    </w:div>
    <w:div w:id="1006253980">
      <w:bodyDiv w:val="1"/>
      <w:marLeft w:val="0"/>
      <w:marRight w:val="0"/>
      <w:marTop w:val="0"/>
      <w:marBottom w:val="0"/>
      <w:divBdr>
        <w:top w:val="none" w:sz="0" w:space="0" w:color="auto"/>
        <w:left w:val="none" w:sz="0" w:space="0" w:color="auto"/>
        <w:bottom w:val="none" w:sz="0" w:space="0" w:color="auto"/>
        <w:right w:val="none" w:sz="0" w:space="0" w:color="auto"/>
      </w:divBdr>
    </w:div>
    <w:div w:id="1655142273">
      <w:bodyDiv w:val="1"/>
      <w:marLeft w:val="0"/>
      <w:marRight w:val="0"/>
      <w:marTop w:val="0"/>
      <w:marBottom w:val="0"/>
      <w:divBdr>
        <w:top w:val="none" w:sz="0" w:space="0" w:color="auto"/>
        <w:left w:val="none" w:sz="0" w:space="0" w:color="auto"/>
        <w:bottom w:val="none" w:sz="0" w:space="0" w:color="auto"/>
        <w:right w:val="none" w:sz="0" w:space="0" w:color="auto"/>
      </w:divBdr>
    </w:div>
    <w:div w:id="1677532782">
      <w:bodyDiv w:val="1"/>
      <w:marLeft w:val="0"/>
      <w:marRight w:val="0"/>
      <w:marTop w:val="0"/>
      <w:marBottom w:val="0"/>
      <w:divBdr>
        <w:top w:val="none" w:sz="0" w:space="0" w:color="auto"/>
        <w:left w:val="none" w:sz="0" w:space="0" w:color="auto"/>
        <w:bottom w:val="none" w:sz="0" w:space="0" w:color="auto"/>
        <w:right w:val="none" w:sz="0" w:space="0" w:color="auto"/>
      </w:divBdr>
    </w:div>
    <w:div w:id="1857958554">
      <w:bodyDiv w:val="1"/>
      <w:marLeft w:val="0"/>
      <w:marRight w:val="0"/>
      <w:marTop w:val="0"/>
      <w:marBottom w:val="0"/>
      <w:divBdr>
        <w:top w:val="none" w:sz="0" w:space="0" w:color="auto"/>
        <w:left w:val="none" w:sz="0" w:space="0" w:color="auto"/>
        <w:bottom w:val="none" w:sz="0" w:space="0" w:color="auto"/>
        <w:right w:val="none" w:sz="0" w:space="0" w:color="auto"/>
      </w:divBdr>
    </w:div>
    <w:div w:id="1876577041">
      <w:bodyDiv w:val="1"/>
      <w:marLeft w:val="0"/>
      <w:marRight w:val="0"/>
      <w:marTop w:val="0"/>
      <w:marBottom w:val="0"/>
      <w:divBdr>
        <w:top w:val="none" w:sz="0" w:space="0" w:color="auto"/>
        <w:left w:val="none" w:sz="0" w:space="0" w:color="auto"/>
        <w:bottom w:val="none" w:sz="0" w:space="0" w:color="auto"/>
        <w:right w:val="none" w:sz="0" w:space="0" w:color="auto"/>
      </w:divBdr>
    </w:div>
    <w:div w:id="205214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image" Target="media/image10.png"/><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C6826-5DB9-43F5-9C48-ADCFBD68D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52</Pages>
  <Words>16930</Words>
  <Characters>96503</Characters>
  <Application>Microsoft Office Word</Application>
  <DocSecurity>0</DocSecurity>
  <Lines>804</Lines>
  <Paragraphs>226</Paragraphs>
  <ScaleCrop>false</ScaleCrop>
  <HeadingPairs>
    <vt:vector size="4" baseType="variant">
      <vt:variant>
        <vt:lpstr>Title</vt:lpstr>
      </vt:variant>
      <vt:variant>
        <vt:i4>1</vt:i4>
      </vt:variant>
      <vt:variant>
        <vt:lpstr>Headings</vt:lpstr>
      </vt:variant>
      <vt:variant>
        <vt:i4>70</vt:i4>
      </vt:variant>
    </vt:vector>
  </HeadingPairs>
  <TitlesOfParts>
    <vt:vector size="71" baseType="lpstr">
      <vt:lpstr/>
      <vt:lpstr>&lt;TABLE OF Contents</vt:lpstr>
      <vt:lpstr>List of Tables</vt:lpstr>
      <vt:lpstr>Foreword</vt:lpstr>
      <vt:lpstr>Acknowledgement</vt:lpstr>
      <vt:lpstr>List of Acronyms</vt:lpstr>
      <vt:lpstr>Executive Summary</vt:lpstr>
      <vt:lpstr/>
      <vt:lpstr>Introduction </vt:lpstr>
      <vt:lpstr>1. 	Background</vt:lpstr>
      <vt:lpstr>2.	 The National Statistical System</vt:lpstr>
      <vt:lpstr>Chapter 1: Governance of the National Statistical System</vt:lpstr>
      <vt:lpstr>1.1	 Introduction</vt:lpstr>
      <vt:lpstr>1.2 	The National Statistical System in Gambia</vt:lpstr>
      <vt:lpstr>1.3 	Producers and Users of Statistics</vt:lpstr>
      <vt:lpstr>1.4 	The NSS: Desired Situation</vt:lpstr>
      <vt:lpstr>1.5	 The Data Revolution and Challenges for the NSS</vt:lpstr>
      <vt:lpstr>1.5.1	 Introduction</vt:lpstr>
      <vt:lpstr>1.5.2 	Challenges for the NSS</vt:lpstr>
      <vt:lpstr>Chapter 2:	 The NSDS II design process and alignment to Development Agendas</vt:lpstr>
      <vt:lpstr>2.1	 Alignment to Development Agendas</vt:lpstr>
      <vt:lpstr>2.1.1 	Alignment to International development agenda</vt:lpstr>
      <vt:lpstr>2.1.2 	Alignment to National development Plan</vt:lpstr>
      <vt:lpstr>2.2	Consultation process</vt:lpstr>
      <vt:lpstr>Chapter 3: 	situation Assessment</vt:lpstr>
      <vt:lpstr>3.1	 Legal Framework</vt:lpstr>
      <vt:lpstr>3.2  	Sector Requirements </vt:lpstr>
      <vt:lpstr>3.3	 Methodology to mainstream Statistics Sector Strategies</vt:lpstr>
      <vt:lpstr>3.4 	External Factors Affecting Statistical Development</vt:lpstr>
      <vt:lpstr>    3.4.1	Political</vt:lpstr>
      <vt:lpstr>    3.4.2	Economic</vt:lpstr>
      <vt:lpstr>    3.4.3	Social </vt:lpstr>
      <vt:lpstr>    3.4.4	Technological</vt:lpstr>
      <vt:lpstr>    3.4.5	Legal</vt:lpstr>
      <vt:lpstr>    3.4.6	Environmental</vt:lpstr>
      <vt:lpstr>    3.4.7	International factors</vt:lpstr>
      <vt:lpstr>3.5	 Internal Factors Affecting Statistical Development</vt:lpstr>
      <vt:lpstr>    3.5.1	Visibility of the NSS</vt:lpstr>
      <vt:lpstr>    3.5.2	Infrastructure</vt:lpstr>
      <vt:lpstr>    3.5.3	Funding Statistical Development in The Gambia</vt:lpstr>
      <vt:lpstr>    3.5.4	Methods and Research</vt:lpstr>
      <vt:lpstr>    3.5.5	Coordination of the NSS</vt:lpstr>
      <vt:lpstr>    3.5.6	Coordination of Development Partners</vt:lpstr>
      <vt:lpstr>    3.5.7	Statistical Capacity</vt:lpstr>
      <vt:lpstr>3.6	SWOT Analysis of the NSS</vt:lpstr>
      <vt:lpstr>3.6.1 	The SWOT Analysis</vt:lpstr>
      <vt:lpstr>3.6.2	 Challenges facing the NSS</vt:lpstr>
      <vt:lpstr>Chapter 4:	 Strategic Framework</vt:lpstr>
      <vt:lpstr>4.1 	Vision and Mission</vt:lpstr>
      <vt:lpstr>4.1.1 	Vision</vt:lpstr>
      <vt:lpstr>4.1.2	 Mission</vt:lpstr>
      <vt:lpstr>4.2	 Key Core Business of the NSS</vt:lpstr>
      <vt:lpstr>4.2.1 	Production and Dissemination of Social Statistics</vt:lpstr>
      <vt:lpstr>4.2.2 	Production and Dissemination of Economic Statistics</vt:lpstr>
      <vt:lpstr>4.2.3 	Production and Dissemination of other Statistics</vt:lpstr>
      <vt:lpstr>4.2.4 	Provision of Meta Data </vt:lpstr>
      <vt:lpstr>4.3 	Core Values</vt:lpstr>
      <vt:lpstr>4.5	Goals and Strategies </vt:lpstr>
      <vt:lpstr>Chapter 5:	 Multi-year Implementation Action Plan and Budget</vt:lpstr>
      <vt:lpstr>Chapter 6:	 Governance, Monitoring and Evaluation</vt:lpstr>
      <vt:lpstr>6.1	Introduction</vt:lpstr>
      <vt:lpstr>6.2    National Statistical System Steering Committee</vt:lpstr>
      <vt:lpstr>6.3    Gambia Bureau of Statistics</vt:lpstr>
      <vt:lpstr>6.4    NSDS II Technical working committee</vt:lpstr>
      <vt:lpstr>6.5    User-Producer TWG</vt:lpstr>
      <vt:lpstr>Annex 1: GBoS Organogram</vt:lpstr>
      <vt:lpstr/>
      <vt:lpstr>Annex II: Program of surveys and censuses 2018-2022 with budget (USD)</vt:lpstr>
      <vt:lpstr>Annex III: Sources and Uses of Statistics</vt:lpstr>
      <vt:lpstr>Annex IV: Drafting team NSDS II 2017-2021</vt:lpstr>
      <vt:lpstr>Annex V: Monitoring and Evaluation Matrix of NSS</vt:lpstr>
    </vt:vector>
  </TitlesOfParts>
  <Company>OECD</Company>
  <LinksUpToDate>false</LinksUpToDate>
  <CharactersWithSpaces>113207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dc:creator>
  <cp:lastModifiedBy>PHILIPPE GAFISHI</cp:lastModifiedBy>
  <cp:revision>4</cp:revision>
  <cp:lastPrinted>2017-10-18T11:56:00Z</cp:lastPrinted>
  <dcterms:created xsi:type="dcterms:W3CDTF">2017-12-03T09:04:00Z</dcterms:created>
  <dcterms:modified xsi:type="dcterms:W3CDTF">2017-12-03T09:09:00Z</dcterms:modified>
</cp:coreProperties>
</file>