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C54929">
              <w:rPr>
                <w:b/>
                <w:sz w:val="28"/>
                <w:szCs w:val="28"/>
              </w:rPr>
              <w:t xml:space="preserve"> QUARTERLY REPORT, SEPTEMBER</w:t>
            </w:r>
            <w:r w:rsidR="007E4649">
              <w:rPr>
                <w:b/>
                <w:sz w:val="28"/>
                <w:szCs w:val="28"/>
              </w:rPr>
              <w:t xml:space="preserve"> 2017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1583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EB7078" w:rsidRPr="00256754" w:rsidRDefault="00EB7078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AA1583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EB7078" w:rsidRPr="00642379" w:rsidRDefault="00EB7078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90"/>
        <w:gridCol w:w="810"/>
        <w:gridCol w:w="720"/>
        <w:gridCol w:w="810"/>
        <w:gridCol w:w="720"/>
        <w:gridCol w:w="720"/>
        <w:gridCol w:w="720"/>
        <w:gridCol w:w="1080"/>
        <w:gridCol w:w="1350"/>
        <w:gridCol w:w="1170"/>
      </w:tblGrid>
      <w:tr w:rsidR="001B4080" w:rsidRPr="00B713BF" w:rsidTr="0071448E">
        <w:tc>
          <w:tcPr>
            <w:tcW w:w="369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81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720" w:type="dxa"/>
          </w:tcPr>
          <w:p w:rsidR="009C4106" w:rsidRPr="00B713BF" w:rsidRDefault="00C54929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B15351">
              <w:rPr>
                <w:rFonts w:cs="Arial"/>
                <w:sz w:val="18"/>
                <w:szCs w:val="18"/>
              </w:rPr>
              <w:t xml:space="preserve"> 2016</w:t>
            </w:r>
          </w:p>
        </w:tc>
        <w:tc>
          <w:tcPr>
            <w:tcW w:w="810" w:type="dxa"/>
          </w:tcPr>
          <w:p w:rsidR="009C4106" w:rsidRPr="00B713BF" w:rsidRDefault="00C54929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Jun</w:t>
            </w:r>
            <w:r w:rsidR="00B15351">
              <w:rPr>
                <w:rFonts w:cs="Arial"/>
                <w:sz w:val="18"/>
                <w:szCs w:val="18"/>
              </w:rPr>
              <w:t xml:space="preserve"> 2017</w:t>
            </w:r>
          </w:p>
        </w:tc>
        <w:tc>
          <w:tcPr>
            <w:tcW w:w="720" w:type="dxa"/>
          </w:tcPr>
          <w:p w:rsidR="009C4106" w:rsidRPr="00B713BF" w:rsidRDefault="00C54929" w:rsidP="00C5492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Jul</w:t>
            </w:r>
            <w:r w:rsidR="00B15351">
              <w:rPr>
                <w:rFonts w:cs="Arial"/>
                <w:sz w:val="18"/>
                <w:szCs w:val="18"/>
              </w:rPr>
              <w:t xml:space="preserve"> 2017</w:t>
            </w:r>
          </w:p>
        </w:tc>
        <w:tc>
          <w:tcPr>
            <w:tcW w:w="720" w:type="dxa"/>
          </w:tcPr>
          <w:p w:rsidR="009C4106" w:rsidRPr="00B713BF" w:rsidRDefault="00C54929" w:rsidP="00C5492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Aug</w:t>
            </w:r>
            <w:r w:rsidR="00B15351">
              <w:rPr>
                <w:rFonts w:cs="Arial"/>
                <w:sz w:val="18"/>
                <w:szCs w:val="18"/>
              </w:rPr>
              <w:t xml:space="preserve"> 2017</w:t>
            </w:r>
          </w:p>
        </w:tc>
        <w:tc>
          <w:tcPr>
            <w:tcW w:w="720" w:type="dxa"/>
          </w:tcPr>
          <w:p w:rsidR="009C4106" w:rsidRPr="00B713BF" w:rsidRDefault="00C54929" w:rsidP="00C5492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B15351">
              <w:rPr>
                <w:rFonts w:cs="Arial"/>
                <w:sz w:val="18"/>
                <w:szCs w:val="18"/>
              </w:rPr>
              <w:t xml:space="preserve"> 2017</w:t>
            </w:r>
          </w:p>
        </w:tc>
        <w:tc>
          <w:tcPr>
            <w:tcW w:w="108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190.17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193.84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193.84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190.61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188.38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-1.17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-0.95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-2.82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300.92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296.54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299.34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299.52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299.69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299.69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1.06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0.12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238.06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238.58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238.58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0.22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188.98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190.83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187.16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-1.93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-0.96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-5.59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200.00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157.51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14.28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151.19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148.78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148.78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148.97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148.97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-1.47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0.13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192.24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192.24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-1.92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-1.92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164.66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-2.65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-2.65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-2.65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176.96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117.38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123.46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123.46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5.18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106.11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109.30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109.30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110.03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110.51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0.44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4.15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1.11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185.10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0.56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113.64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172.88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175.25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1.37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144.37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5.20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128.90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180.36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189.35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189.35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191.46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191.46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6.15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1.11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180.80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185.18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185.18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2.42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C54929" w:rsidRPr="00C75B45" w:rsidRDefault="00C54929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54929" w:rsidRDefault="00C54929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350" w:type="dxa"/>
            <w:vAlign w:val="bottom"/>
          </w:tcPr>
          <w:p w:rsidR="00C54929" w:rsidRPr="006B18E9" w:rsidRDefault="00C54929">
            <w:pPr>
              <w:rPr>
                <w:rFonts w:cs="Arial"/>
                <w:sz w:val="16"/>
                <w:szCs w:val="16"/>
              </w:rPr>
            </w:pPr>
            <w:r w:rsidRPr="006B18E9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186.48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192.30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192.74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192.80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192.65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-0.08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3.31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0.18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190.17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193.84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193.84</w:t>
            </w:r>
          </w:p>
        </w:tc>
        <w:tc>
          <w:tcPr>
            <w:tcW w:w="720" w:type="dxa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190.61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188.38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-1.17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-0.95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-2.82</w:t>
            </w:r>
          </w:p>
        </w:tc>
      </w:tr>
      <w:tr w:rsidR="00C54929" w:rsidRPr="00B713BF" w:rsidTr="0071448E">
        <w:tc>
          <w:tcPr>
            <w:tcW w:w="3690" w:type="dxa"/>
            <w:vAlign w:val="bottom"/>
          </w:tcPr>
          <w:p w:rsidR="00C54929" w:rsidRPr="00B713BF" w:rsidRDefault="00C5492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720" w:type="dxa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194.38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194.56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192.08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-1.28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-1.18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-3.07</w:t>
            </w:r>
          </w:p>
        </w:tc>
      </w:tr>
      <w:tr w:rsidR="00C54929" w:rsidTr="00714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90" w:type="dxa"/>
          </w:tcPr>
          <w:p w:rsidR="00C54929" w:rsidRPr="00E6619F" w:rsidRDefault="00C54929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720" w:type="dxa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152.01</w:t>
            </w:r>
          </w:p>
        </w:tc>
        <w:tc>
          <w:tcPr>
            <w:tcW w:w="81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154.55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154.55</w:t>
            </w:r>
          </w:p>
        </w:tc>
        <w:tc>
          <w:tcPr>
            <w:tcW w:w="720" w:type="dxa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154.66</w:t>
            </w:r>
          </w:p>
        </w:tc>
        <w:tc>
          <w:tcPr>
            <w:tcW w:w="72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154.74</w:t>
            </w:r>
          </w:p>
        </w:tc>
        <w:tc>
          <w:tcPr>
            <w:tcW w:w="108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0.05</w:t>
            </w:r>
          </w:p>
        </w:tc>
        <w:tc>
          <w:tcPr>
            <w:tcW w:w="135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1.80</w:t>
            </w:r>
          </w:p>
        </w:tc>
        <w:tc>
          <w:tcPr>
            <w:tcW w:w="1170" w:type="dxa"/>
            <w:vAlign w:val="bottom"/>
          </w:tcPr>
          <w:p w:rsidR="00C54929" w:rsidRDefault="00C5492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0.13</w:t>
            </w:r>
          </w:p>
        </w:tc>
      </w:tr>
    </w:tbl>
    <w:p w:rsidR="009838DD" w:rsidRDefault="003B151C" w:rsidP="009838DD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6740A7">
        <w:rPr>
          <w:rFonts w:cs="Arial"/>
          <w:b/>
          <w:bCs/>
          <w:color w:val="000000"/>
          <w:sz w:val="20"/>
        </w:rPr>
        <w:t>88.38</w:t>
      </w:r>
      <w:r w:rsidRPr="00555730">
        <w:rPr>
          <w:rFonts w:cs="Arial"/>
          <w:sz w:val="20"/>
        </w:rPr>
        <w:t xml:space="preserve"> in </w:t>
      </w:r>
      <w:r w:rsidR="006740A7">
        <w:rPr>
          <w:rFonts w:cs="Arial"/>
          <w:sz w:val="20"/>
        </w:rPr>
        <w:t>September</w:t>
      </w:r>
      <w:r w:rsidR="00C34FC0" w:rsidRPr="00555730">
        <w:rPr>
          <w:rFonts w:cs="Arial"/>
          <w:sz w:val="20"/>
        </w:rPr>
        <w:t xml:space="preserve"> 2017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396666">
        <w:rPr>
          <w:rFonts w:cs="Arial"/>
          <w:b/>
          <w:sz w:val="20"/>
        </w:rPr>
        <w:t>90.17</w:t>
      </w:r>
      <w:r w:rsidRPr="00555730">
        <w:rPr>
          <w:rFonts w:cs="Arial"/>
          <w:sz w:val="20"/>
        </w:rPr>
        <w:t xml:space="preserve"> shown in </w:t>
      </w:r>
      <w:r w:rsidR="00396666">
        <w:rPr>
          <w:rFonts w:cs="Arial"/>
          <w:sz w:val="20"/>
        </w:rPr>
        <w:t>September</w:t>
      </w:r>
      <w:r w:rsidR="00C34FC0" w:rsidRPr="00555730">
        <w:rPr>
          <w:rFonts w:cs="Arial"/>
          <w:sz w:val="20"/>
        </w:rPr>
        <w:t xml:space="preserve"> 2016</w:t>
      </w:r>
      <w:r w:rsidRPr="00555730">
        <w:rPr>
          <w:rFonts w:cs="Arial"/>
          <w:sz w:val="20"/>
        </w:rPr>
        <w:t xml:space="preserve"> resulting </w:t>
      </w:r>
      <w:r w:rsidRPr="00555730">
        <w:rPr>
          <w:rFonts w:cs="Arial"/>
          <w:sz w:val="20"/>
        </w:rPr>
        <w:lastRenderedPageBreak/>
        <w:t xml:space="preserve">inflationary rate of </w:t>
      </w:r>
      <w:r w:rsidR="00396666">
        <w:rPr>
          <w:rFonts w:cs="Arial"/>
          <w:b/>
          <w:bCs/>
          <w:color w:val="000000"/>
          <w:sz w:val="20"/>
        </w:rPr>
        <w:t>-0.95</w:t>
      </w:r>
      <w:r w:rsidRPr="00555730">
        <w:rPr>
          <w:rFonts w:cs="Arial"/>
          <w:sz w:val="20"/>
        </w:rPr>
        <w:t>%. The food and non-alcoh</w:t>
      </w:r>
      <w:r w:rsidR="00396666">
        <w:rPr>
          <w:rFonts w:cs="Arial"/>
          <w:sz w:val="20"/>
        </w:rPr>
        <w:t>olic beverages products decrease</w:t>
      </w:r>
      <w:r w:rsidRPr="00555730">
        <w:rPr>
          <w:rFonts w:cs="Arial"/>
          <w:sz w:val="20"/>
        </w:rPr>
        <w:t xml:space="preserve"> by </w:t>
      </w:r>
      <w:r w:rsidR="00396666">
        <w:rPr>
          <w:rFonts w:cs="Arial"/>
          <w:b/>
          <w:bCs/>
          <w:sz w:val="20"/>
        </w:rPr>
        <w:t>-1.18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396666">
        <w:rPr>
          <w:rFonts w:cs="Arial"/>
          <w:b/>
          <w:bCs/>
          <w:color w:val="000000"/>
          <w:sz w:val="20"/>
        </w:rPr>
        <w:t>1.80</w:t>
      </w:r>
      <w:r w:rsidRPr="00555730">
        <w:rPr>
          <w:rFonts w:cs="Arial"/>
          <w:sz w:val="20"/>
        </w:rPr>
        <w:t xml:space="preserve">%. </w:t>
      </w:r>
    </w:p>
    <w:p w:rsidR="00C00F9F" w:rsidRPr="009838DD" w:rsidRDefault="003B151C" w:rsidP="009838DD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However during this year price increases were </w:t>
      </w:r>
      <w:r w:rsidR="00356F5E" w:rsidRPr="00555730">
        <w:rPr>
          <w:rFonts w:cs="Arial"/>
          <w:sz w:val="20"/>
        </w:rPr>
        <w:t xml:space="preserve">mainly </w:t>
      </w:r>
      <w:r w:rsidRPr="00555730">
        <w:rPr>
          <w:rFonts w:cs="Arial"/>
          <w:sz w:val="20"/>
        </w:rPr>
        <w:t xml:space="preserve">registered in the products of </w:t>
      </w:r>
      <w:r w:rsidR="0071448E" w:rsidRPr="00555730">
        <w:rPr>
          <w:rFonts w:cs="Arial"/>
          <w:sz w:val="20"/>
        </w:rPr>
        <w:t>grain m</w:t>
      </w:r>
      <w:r w:rsidR="00EB7078">
        <w:rPr>
          <w:rFonts w:cs="Arial"/>
          <w:sz w:val="20"/>
        </w:rPr>
        <w:t>ill products (14.28</w:t>
      </w:r>
      <w:r w:rsidR="0071448E" w:rsidRPr="00555730">
        <w:rPr>
          <w:rFonts w:cs="Arial"/>
          <w:sz w:val="20"/>
        </w:rPr>
        <w:t xml:space="preserve">%); </w:t>
      </w:r>
      <w:r w:rsidR="00EB7078">
        <w:rPr>
          <w:rFonts w:cs="Arial"/>
          <w:sz w:val="18"/>
          <w:szCs w:val="18"/>
        </w:rPr>
        <w:t xml:space="preserve">manufacturing of other fabricated metal products n. e. c. (6.15%); manufacture of other chemical products n. e. c. (5.20%); </w:t>
      </w:r>
      <w:r w:rsidR="009838DD">
        <w:rPr>
          <w:rFonts w:cs="Arial"/>
          <w:sz w:val="18"/>
          <w:szCs w:val="18"/>
        </w:rPr>
        <w:t>m</w:t>
      </w:r>
      <w:r w:rsidR="00EB7078">
        <w:rPr>
          <w:rFonts w:cs="Arial"/>
          <w:sz w:val="18"/>
          <w:szCs w:val="18"/>
        </w:rPr>
        <w:t>anufacturing of foot wears (5.18%);</w:t>
      </w:r>
      <w:r w:rsidR="00C00F9F">
        <w:rPr>
          <w:rFonts w:cs="Arial"/>
          <w:sz w:val="18"/>
          <w:szCs w:val="18"/>
        </w:rPr>
        <w:t xml:space="preserve"> m</w:t>
      </w:r>
      <w:r w:rsidR="00C00F9F">
        <w:rPr>
          <w:rFonts w:cs="Arial"/>
          <w:sz w:val="18"/>
          <w:szCs w:val="18"/>
        </w:rPr>
        <w:t>anufacturing of builders carpentry and joinery</w:t>
      </w:r>
      <w:r w:rsidR="00C00F9F">
        <w:rPr>
          <w:rFonts w:cs="Arial"/>
          <w:sz w:val="18"/>
          <w:szCs w:val="18"/>
        </w:rPr>
        <w:t xml:space="preserve"> (4.15%); m</w:t>
      </w:r>
      <w:r w:rsidR="00C00F9F">
        <w:rPr>
          <w:rFonts w:cs="Arial"/>
          <w:sz w:val="18"/>
          <w:szCs w:val="18"/>
        </w:rPr>
        <w:t>anufacturing of furniture</w:t>
      </w:r>
      <w:r w:rsidR="00C00F9F">
        <w:rPr>
          <w:rFonts w:cs="Arial"/>
          <w:sz w:val="18"/>
          <w:szCs w:val="18"/>
        </w:rPr>
        <w:t xml:space="preserve"> (2.42%); </w:t>
      </w:r>
      <w:r w:rsidR="009838DD">
        <w:rPr>
          <w:rFonts w:cs="Arial"/>
          <w:sz w:val="18"/>
          <w:szCs w:val="18"/>
        </w:rPr>
        <w:t>Manufacture of soap; detergents; cleaning; polishing preparations</w:t>
      </w:r>
      <w:r w:rsidR="009838DD">
        <w:rPr>
          <w:rFonts w:cs="Arial"/>
          <w:sz w:val="18"/>
          <w:szCs w:val="18"/>
        </w:rPr>
        <w:t xml:space="preserve"> (1.37%); </w:t>
      </w:r>
      <w:r w:rsidR="009838DD">
        <w:rPr>
          <w:rFonts w:cs="Arial"/>
          <w:sz w:val="18"/>
          <w:szCs w:val="18"/>
        </w:rPr>
        <w:t>Processing and preserving of fish</w:t>
      </w:r>
      <w:r w:rsidR="009838DD">
        <w:rPr>
          <w:rFonts w:cs="Arial"/>
          <w:sz w:val="18"/>
          <w:szCs w:val="18"/>
        </w:rPr>
        <w:t xml:space="preserve"> (1.06%); </w:t>
      </w:r>
      <w:r w:rsidR="00C00F9F">
        <w:rPr>
          <w:rFonts w:cs="Arial"/>
          <w:sz w:val="18"/>
          <w:szCs w:val="18"/>
        </w:rPr>
        <w:t>price drop in :m</w:t>
      </w:r>
      <w:r w:rsidR="00C00F9F">
        <w:rPr>
          <w:rFonts w:cs="Arial"/>
          <w:sz w:val="18"/>
          <w:szCs w:val="18"/>
        </w:rPr>
        <w:t>anufacturing of soft drinks</w:t>
      </w:r>
      <w:r w:rsidR="00C00F9F">
        <w:rPr>
          <w:rFonts w:cs="Arial"/>
          <w:sz w:val="18"/>
          <w:szCs w:val="18"/>
        </w:rPr>
        <w:t>,</w:t>
      </w:r>
      <w:r w:rsidR="00C00F9F">
        <w:rPr>
          <w:rFonts w:cs="Arial"/>
          <w:sz w:val="18"/>
          <w:szCs w:val="18"/>
        </w:rPr>
        <w:t xml:space="preserve"> mineral waters and other bottled</w:t>
      </w:r>
      <w:r w:rsidR="00C00F9F">
        <w:rPr>
          <w:rFonts w:cs="Arial"/>
          <w:sz w:val="18"/>
          <w:szCs w:val="18"/>
        </w:rPr>
        <w:t xml:space="preserve"> (2.65); m</w:t>
      </w:r>
      <w:r w:rsidR="00C00F9F">
        <w:rPr>
          <w:rFonts w:cs="Arial"/>
          <w:sz w:val="18"/>
          <w:szCs w:val="18"/>
        </w:rPr>
        <w:t>anufacture malt liquors and malt</w:t>
      </w:r>
      <w:r w:rsidR="00C00F9F">
        <w:rPr>
          <w:rFonts w:cs="Arial"/>
          <w:sz w:val="18"/>
          <w:szCs w:val="18"/>
        </w:rPr>
        <w:t xml:space="preserve"> (1.92)</w:t>
      </w:r>
      <w:r w:rsidR="00C00F9F" w:rsidRPr="00C00F9F">
        <w:rPr>
          <w:rFonts w:cs="Arial"/>
          <w:sz w:val="18"/>
          <w:szCs w:val="18"/>
        </w:rPr>
        <w:t xml:space="preserve"> </w:t>
      </w:r>
      <w:r w:rsidR="0075219F">
        <w:rPr>
          <w:rFonts w:cs="Arial"/>
          <w:sz w:val="18"/>
          <w:szCs w:val="18"/>
        </w:rPr>
        <w:t xml:space="preserve"> and m</w:t>
      </w:r>
      <w:r w:rsidR="00C00F9F">
        <w:rPr>
          <w:rFonts w:cs="Arial"/>
          <w:sz w:val="18"/>
          <w:szCs w:val="18"/>
        </w:rPr>
        <w:t>anufacture of other food products n, e. c.</w:t>
      </w:r>
      <w:r w:rsidR="00C00F9F">
        <w:rPr>
          <w:rFonts w:cs="Arial"/>
          <w:sz w:val="18"/>
          <w:szCs w:val="18"/>
        </w:rPr>
        <w:t xml:space="preserve"> </w:t>
      </w:r>
      <w:r w:rsidR="0075219F">
        <w:rPr>
          <w:rFonts w:cs="Arial"/>
          <w:sz w:val="18"/>
          <w:szCs w:val="18"/>
        </w:rPr>
        <w:t>(1.47%).</w:t>
      </w:r>
    </w:p>
    <w:p w:rsidR="00660D6B" w:rsidRPr="00B713BF" w:rsidRDefault="003B151C" w:rsidP="00660D6B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>On the other hand, Inflation measured on quarterly-basis of the PPI basket, pri</w:t>
      </w:r>
      <w:r w:rsidR="001967C7" w:rsidRPr="00555730">
        <w:rPr>
          <w:rFonts w:cs="Arial"/>
          <w:sz w:val="20"/>
        </w:rPr>
        <w:t>c</w:t>
      </w:r>
      <w:r w:rsidR="009C7F60" w:rsidRPr="00555730">
        <w:rPr>
          <w:rFonts w:cs="Arial"/>
          <w:sz w:val="20"/>
        </w:rPr>
        <w:t xml:space="preserve">e has </w:t>
      </w:r>
      <w:r w:rsidR="008B1E93">
        <w:rPr>
          <w:rFonts w:cs="Arial"/>
          <w:sz w:val="20"/>
        </w:rPr>
        <w:t>de</w:t>
      </w:r>
      <w:r w:rsidR="009C7F60" w:rsidRPr="00555730">
        <w:rPr>
          <w:rFonts w:cs="Arial"/>
          <w:sz w:val="20"/>
        </w:rPr>
        <w:t xml:space="preserve">crease during </w:t>
      </w:r>
      <w:r w:rsidR="008B1E93">
        <w:rPr>
          <w:rFonts w:cs="Arial"/>
          <w:sz w:val="20"/>
        </w:rPr>
        <w:t xml:space="preserve">the </w:t>
      </w:r>
      <w:r w:rsidR="00660D6B">
        <w:rPr>
          <w:rFonts w:cs="Arial"/>
          <w:sz w:val="20"/>
        </w:rPr>
        <w:t>third</w:t>
      </w:r>
      <w:r w:rsidR="001967C7" w:rsidRPr="00555730">
        <w:rPr>
          <w:rFonts w:cs="Arial"/>
          <w:sz w:val="20"/>
        </w:rPr>
        <w:t xml:space="preserve"> quarter</w:t>
      </w:r>
      <w:r w:rsidR="00660D6B">
        <w:rPr>
          <w:rFonts w:cs="Arial"/>
          <w:sz w:val="20"/>
        </w:rPr>
        <w:t>, September</w:t>
      </w:r>
      <w:r w:rsidR="00316BE5" w:rsidRPr="00555730">
        <w:rPr>
          <w:rFonts w:cs="Arial"/>
          <w:sz w:val="20"/>
        </w:rPr>
        <w:t xml:space="preserve"> 2017</w:t>
      </w:r>
      <w:r w:rsidR="00555730" w:rsidRPr="00555730">
        <w:rPr>
          <w:rFonts w:cs="Arial"/>
          <w:sz w:val="20"/>
        </w:rPr>
        <w:t xml:space="preserve"> but p</w:t>
      </w:r>
      <w:r w:rsidR="00660D6B">
        <w:rPr>
          <w:rFonts w:cs="Arial"/>
          <w:sz w:val="20"/>
        </w:rPr>
        <w:t>rice de</w:t>
      </w:r>
      <w:r w:rsidR="00316BE5" w:rsidRPr="00555730">
        <w:rPr>
          <w:rFonts w:cs="Arial"/>
          <w:sz w:val="20"/>
        </w:rPr>
        <w:t xml:space="preserve">crease register only </w:t>
      </w:r>
      <w:r w:rsidR="00660D6B">
        <w:rPr>
          <w:rFonts w:cs="Arial"/>
          <w:sz w:val="20"/>
        </w:rPr>
        <w:t xml:space="preserve">for </w:t>
      </w:r>
      <w:r w:rsidR="00660D6B">
        <w:rPr>
          <w:rFonts w:cs="Arial"/>
          <w:sz w:val="18"/>
          <w:szCs w:val="18"/>
        </w:rPr>
        <w:t>Processing and preserving of vegetable and animal oil and fats</w:t>
      </w:r>
      <w:r w:rsidR="00660D6B">
        <w:rPr>
          <w:rFonts w:cs="Arial"/>
          <w:sz w:val="18"/>
          <w:szCs w:val="18"/>
        </w:rPr>
        <w:t xml:space="preserve"> (5..59%); </w:t>
      </w:r>
      <w:r w:rsidR="007A5BDB">
        <w:rPr>
          <w:rFonts w:cs="Arial"/>
          <w:sz w:val="18"/>
          <w:szCs w:val="18"/>
        </w:rPr>
        <w:t>Manufacturing of soft drinks,</w:t>
      </w:r>
      <w:r w:rsidR="00660D6B">
        <w:rPr>
          <w:rFonts w:cs="Arial"/>
          <w:sz w:val="18"/>
          <w:szCs w:val="18"/>
        </w:rPr>
        <w:t xml:space="preserve"> mineral waters and other bottled</w:t>
      </w:r>
      <w:r w:rsidR="00660D6B">
        <w:rPr>
          <w:rFonts w:cs="Arial"/>
          <w:sz w:val="18"/>
          <w:szCs w:val="18"/>
        </w:rPr>
        <w:t xml:space="preserve"> (2.65%); </w:t>
      </w:r>
      <w:r w:rsidR="00660D6B">
        <w:rPr>
          <w:rFonts w:cs="Arial"/>
          <w:sz w:val="18"/>
          <w:szCs w:val="18"/>
        </w:rPr>
        <w:t>Manufacture malt liquors and malt</w:t>
      </w:r>
      <w:r w:rsidR="00660D6B">
        <w:rPr>
          <w:rFonts w:cs="Arial"/>
          <w:sz w:val="18"/>
          <w:szCs w:val="18"/>
        </w:rPr>
        <w:t xml:space="preserve"> (1.92%); but price increase in m</w:t>
      </w:r>
      <w:r w:rsidR="00660D6B">
        <w:rPr>
          <w:rFonts w:cs="Arial"/>
          <w:sz w:val="18"/>
          <w:szCs w:val="18"/>
        </w:rPr>
        <w:t>anufacturing of builders carpentry and joinery</w:t>
      </w:r>
      <w:r w:rsidR="00660D6B">
        <w:rPr>
          <w:rFonts w:cs="Arial"/>
          <w:sz w:val="18"/>
          <w:szCs w:val="18"/>
        </w:rPr>
        <w:t xml:space="preserve"> and </w:t>
      </w:r>
      <w:r w:rsidR="007A5BDB">
        <w:rPr>
          <w:rFonts w:cs="Arial"/>
          <w:sz w:val="18"/>
          <w:szCs w:val="18"/>
        </w:rPr>
        <w:t>manufacturing of</w:t>
      </w:r>
      <w:r w:rsidR="00660D6B">
        <w:rPr>
          <w:rFonts w:cs="Arial"/>
          <w:sz w:val="18"/>
          <w:szCs w:val="18"/>
        </w:rPr>
        <w:t xml:space="preserve"> other fabricated metal products n. e. c.</w:t>
      </w:r>
      <w:r w:rsidR="00660D6B">
        <w:rPr>
          <w:rFonts w:cs="Arial"/>
          <w:sz w:val="18"/>
          <w:szCs w:val="18"/>
        </w:rPr>
        <w:t xml:space="preserve"> each (1.11%)</w:t>
      </w:r>
    </w:p>
    <w:p w:rsidR="00660D6B" w:rsidRPr="00B713BF" w:rsidRDefault="00660D6B" w:rsidP="00660D6B">
      <w:pPr>
        <w:jc w:val="both"/>
        <w:rPr>
          <w:rFonts w:cs="Arial"/>
          <w:sz w:val="18"/>
          <w:szCs w:val="18"/>
        </w:rPr>
      </w:pPr>
    </w:p>
    <w:p w:rsidR="00694E42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594B09">
        <w:rPr>
          <w:rFonts w:ascii="Arial" w:hAnsi="Arial" w:cs="Arial"/>
          <w:b/>
          <w:bCs/>
          <w:sz w:val="20"/>
          <w:szCs w:val="20"/>
        </w:rPr>
        <w:t>3.31</w:t>
      </w:r>
      <w:r w:rsidR="00BB03DA" w:rsidRPr="00555730">
        <w:rPr>
          <w:rFonts w:ascii="Arial" w:hAnsi="Arial" w:cs="Arial"/>
          <w:b/>
          <w:bCs/>
          <w:sz w:val="20"/>
          <w:szCs w:val="20"/>
        </w:rPr>
        <w:t>%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594B09">
        <w:rPr>
          <w:rFonts w:ascii="Arial" w:eastAsia="Times New Roman" w:hAnsi="Arial" w:cs="Arial"/>
          <w:sz w:val="20"/>
          <w:szCs w:val="20"/>
          <w:lang w:val="en-GB"/>
        </w:rPr>
        <w:t>October</w:t>
      </w:r>
      <w:r w:rsidR="00555730"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9B0423" w:rsidRPr="00555730">
        <w:rPr>
          <w:rFonts w:ascii="Arial" w:eastAsia="Times New Roman" w:hAnsi="Arial" w:cs="Arial"/>
          <w:sz w:val="20"/>
          <w:szCs w:val="20"/>
          <w:lang w:val="en-GB"/>
        </w:rPr>
        <w:t>2016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</w:p>
    <w:p w:rsidR="003B151C" w:rsidRPr="00555730" w:rsidRDefault="00594B09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September</w:t>
      </w:r>
      <w:r w:rsidR="00991F89"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694E42" w:rsidRPr="00555730">
        <w:rPr>
          <w:rFonts w:ascii="Arial" w:eastAsia="Times New Roman" w:hAnsi="Arial" w:cs="Arial"/>
          <w:sz w:val="20"/>
          <w:szCs w:val="20"/>
          <w:lang w:val="en-GB"/>
        </w:rPr>
        <w:t>2017</w:t>
      </w:r>
      <w:r w:rsidR="003B151C" w:rsidRPr="00555730">
        <w:rPr>
          <w:rFonts w:ascii="Arial" w:eastAsia="Times New Roman" w:hAnsi="Arial" w:cs="Arial"/>
          <w:sz w:val="20"/>
          <w:szCs w:val="20"/>
          <w:lang w:val="en-GB"/>
        </w:rPr>
        <w:t>.</w:t>
      </w:r>
    </w:p>
    <w:tbl>
      <w:tblPr>
        <w:tblW w:w="9636" w:type="dxa"/>
        <w:jc w:val="center"/>
        <w:tblInd w:w="-168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6"/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F2312A">
        <w:trPr>
          <w:gridBefore w:val="2"/>
          <w:gridAfter w:val="2"/>
          <w:wBefore w:w="93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2.71</w:t>
            </w:r>
          </w:p>
        </w:tc>
      </w:tr>
      <w:tr w:rsidR="00D870A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70AC" w:rsidRPr="00F2312A" w:rsidRDefault="00D870AC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Pr="00F2312A" w:rsidRDefault="00D870AC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Pr="00F2312A" w:rsidRDefault="00D870AC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3.08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5.33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3.87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3.67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3.87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4.29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4.60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4.93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5.82</w:t>
            </w:r>
          </w:p>
        </w:tc>
      </w:tr>
      <w:tr w:rsidR="00C051D9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51D9" w:rsidRPr="00F2312A" w:rsidRDefault="00C051D9" w:rsidP="009373F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2017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5.34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4.32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3.89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2.77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0.42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-0.95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Pr="00F2312A" w:rsidRDefault="00C051D9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Pr="00F2312A" w:rsidRDefault="00C051D9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1D9" w:rsidRPr="00F2312A" w:rsidRDefault="00C051D9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C051D9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4"/>
          <w:wAfter w:w="1701" w:type="dxa"/>
          <w:trHeight w:val="300"/>
        </w:trPr>
        <w:tc>
          <w:tcPr>
            <w:tcW w:w="2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1D9" w:rsidRDefault="00C051D9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631" w:rsidRDefault="00393631" w:rsidP="005563BA">
      <w:r>
        <w:separator/>
      </w:r>
    </w:p>
  </w:endnote>
  <w:endnote w:type="continuationSeparator" w:id="1">
    <w:p w:rsidR="00393631" w:rsidRDefault="00393631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EB7078" w:rsidRDefault="00EB7078">
        <w:pPr>
          <w:pStyle w:val="Footer"/>
        </w:pPr>
        <w:fldSimple w:instr=" PAGE   \* MERGEFORMAT ">
          <w:r w:rsidR="00393631">
            <w:rPr>
              <w:noProof/>
            </w:rPr>
            <w:t>1</w:t>
          </w:r>
        </w:fldSimple>
      </w:p>
    </w:sdtContent>
  </w:sdt>
  <w:p w:rsidR="00EB7078" w:rsidRDefault="00EB70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631" w:rsidRDefault="00393631" w:rsidP="005563BA">
      <w:r>
        <w:separator/>
      </w:r>
    </w:p>
  </w:footnote>
  <w:footnote w:type="continuationSeparator" w:id="1">
    <w:p w:rsidR="00393631" w:rsidRDefault="00393631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430F8"/>
    <w:rsid w:val="00076E61"/>
    <w:rsid w:val="00091288"/>
    <w:rsid w:val="000A55A0"/>
    <w:rsid w:val="000D55C0"/>
    <w:rsid w:val="000D61F7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15935"/>
    <w:rsid w:val="0023477B"/>
    <w:rsid w:val="00260A5F"/>
    <w:rsid w:val="00270035"/>
    <w:rsid w:val="00284926"/>
    <w:rsid w:val="00286CF6"/>
    <w:rsid w:val="0029574D"/>
    <w:rsid w:val="002A5A00"/>
    <w:rsid w:val="002B0ABD"/>
    <w:rsid w:val="002D0740"/>
    <w:rsid w:val="002E531E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93631"/>
    <w:rsid w:val="00395399"/>
    <w:rsid w:val="00396666"/>
    <w:rsid w:val="003B151C"/>
    <w:rsid w:val="003B7F50"/>
    <w:rsid w:val="003E2BFB"/>
    <w:rsid w:val="003E3041"/>
    <w:rsid w:val="0042583B"/>
    <w:rsid w:val="00443D3E"/>
    <w:rsid w:val="004613D9"/>
    <w:rsid w:val="00483F3F"/>
    <w:rsid w:val="004A55C4"/>
    <w:rsid w:val="004B314E"/>
    <w:rsid w:val="00512737"/>
    <w:rsid w:val="00517F0E"/>
    <w:rsid w:val="00520CE5"/>
    <w:rsid w:val="00537C8F"/>
    <w:rsid w:val="005437AC"/>
    <w:rsid w:val="00544207"/>
    <w:rsid w:val="00550252"/>
    <w:rsid w:val="00553416"/>
    <w:rsid w:val="00555730"/>
    <w:rsid w:val="005563BA"/>
    <w:rsid w:val="00573990"/>
    <w:rsid w:val="00594B09"/>
    <w:rsid w:val="005A3F72"/>
    <w:rsid w:val="00601251"/>
    <w:rsid w:val="00640CBB"/>
    <w:rsid w:val="00660D6B"/>
    <w:rsid w:val="006740A7"/>
    <w:rsid w:val="00694E42"/>
    <w:rsid w:val="006A2CB6"/>
    <w:rsid w:val="006B18E9"/>
    <w:rsid w:val="006C327F"/>
    <w:rsid w:val="006C50A4"/>
    <w:rsid w:val="006D0C8A"/>
    <w:rsid w:val="006F43AA"/>
    <w:rsid w:val="006F5A61"/>
    <w:rsid w:val="00710AFD"/>
    <w:rsid w:val="00712316"/>
    <w:rsid w:val="0071448E"/>
    <w:rsid w:val="0073058D"/>
    <w:rsid w:val="00737154"/>
    <w:rsid w:val="00745EDB"/>
    <w:rsid w:val="0075219F"/>
    <w:rsid w:val="007632F0"/>
    <w:rsid w:val="00767A27"/>
    <w:rsid w:val="0077718D"/>
    <w:rsid w:val="00791E3D"/>
    <w:rsid w:val="007A5BDB"/>
    <w:rsid w:val="007A7541"/>
    <w:rsid w:val="007C713E"/>
    <w:rsid w:val="007E4649"/>
    <w:rsid w:val="00833A1F"/>
    <w:rsid w:val="00870804"/>
    <w:rsid w:val="008B1E93"/>
    <w:rsid w:val="008C2FA7"/>
    <w:rsid w:val="008F0B0D"/>
    <w:rsid w:val="00921452"/>
    <w:rsid w:val="009373F5"/>
    <w:rsid w:val="00946F66"/>
    <w:rsid w:val="009838DD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E6E5A"/>
    <w:rsid w:val="00A00966"/>
    <w:rsid w:val="00A04DE9"/>
    <w:rsid w:val="00A2674E"/>
    <w:rsid w:val="00A42B4B"/>
    <w:rsid w:val="00A612B6"/>
    <w:rsid w:val="00A63D00"/>
    <w:rsid w:val="00A826FD"/>
    <w:rsid w:val="00AA1583"/>
    <w:rsid w:val="00AB4445"/>
    <w:rsid w:val="00AB78A4"/>
    <w:rsid w:val="00AD375E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E0ADB"/>
    <w:rsid w:val="00BE462A"/>
    <w:rsid w:val="00C00F9F"/>
    <w:rsid w:val="00C01964"/>
    <w:rsid w:val="00C051D9"/>
    <w:rsid w:val="00C13E0F"/>
    <w:rsid w:val="00C34FC0"/>
    <w:rsid w:val="00C42174"/>
    <w:rsid w:val="00C54929"/>
    <w:rsid w:val="00C75B45"/>
    <w:rsid w:val="00C75EF4"/>
    <w:rsid w:val="00C918B1"/>
    <w:rsid w:val="00C9454D"/>
    <w:rsid w:val="00CA66FC"/>
    <w:rsid w:val="00CB46DF"/>
    <w:rsid w:val="00CB6FE7"/>
    <w:rsid w:val="00CC08C2"/>
    <w:rsid w:val="00CF4CEE"/>
    <w:rsid w:val="00D00B95"/>
    <w:rsid w:val="00D03C92"/>
    <w:rsid w:val="00D25532"/>
    <w:rsid w:val="00D33C0D"/>
    <w:rsid w:val="00D5024E"/>
    <w:rsid w:val="00D53D01"/>
    <w:rsid w:val="00D870AC"/>
    <w:rsid w:val="00D9137B"/>
    <w:rsid w:val="00DA7A8D"/>
    <w:rsid w:val="00DA7F86"/>
    <w:rsid w:val="00DD5AE2"/>
    <w:rsid w:val="00DF202D"/>
    <w:rsid w:val="00E10F8C"/>
    <w:rsid w:val="00E36AC4"/>
    <w:rsid w:val="00E44D1C"/>
    <w:rsid w:val="00E65096"/>
    <w:rsid w:val="00E6619F"/>
    <w:rsid w:val="00E662E6"/>
    <w:rsid w:val="00E803C4"/>
    <w:rsid w:val="00EA3BDB"/>
    <w:rsid w:val="00EB7078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7686</TotalTime>
  <Pages>2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133</cp:revision>
  <dcterms:created xsi:type="dcterms:W3CDTF">2015-11-09T17:20:00Z</dcterms:created>
  <dcterms:modified xsi:type="dcterms:W3CDTF">2017-12-19T12:19:00Z</dcterms:modified>
</cp:coreProperties>
</file>