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175B3A">
        <w:trPr>
          <w:trHeight w:val="620"/>
        </w:trPr>
        <w:tc>
          <w:tcPr>
            <w:tcW w:w="5863" w:type="dxa"/>
          </w:tcPr>
          <w:p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2C7F22">
              <w:rPr>
                <w:b/>
                <w:sz w:val="20"/>
              </w:rPr>
              <w:t>REPORT, SEPTEMBER</w:t>
            </w:r>
            <w:r w:rsidR="007E4649" w:rsidRPr="009F5A32">
              <w:rPr>
                <w:b/>
                <w:sz w:val="20"/>
              </w:rPr>
              <w:t xml:space="preserve"> 201</w:t>
            </w:r>
            <w:r w:rsidR="00552A69" w:rsidRPr="009F5A32">
              <w:rPr>
                <w:b/>
                <w:sz w:val="20"/>
              </w:rPr>
              <w:t>9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7D6B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3563AE" w:rsidRPr="00256754" w:rsidRDefault="003563AE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CE7D6B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3563AE" w:rsidRPr="00642379" w:rsidRDefault="003563AE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p w:rsidR="00076E61" w:rsidRDefault="00076E61" w:rsidP="0067591F">
      <w:pPr>
        <w:rPr>
          <w:rFonts w:cs="Arial"/>
        </w:rPr>
      </w:pPr>
    </w:p>
    <w:tbl>
      <w:tblPr>
        <w:tblStyle w:val="TableGrid"/>
        <w:tblW w:w="11610" w:type="dxa"/>
        <w:tblInd w:w="-1062" w:type="dxa"/>
        <w:tblLayout w:type="fixed"/>
        <w:tblLook w:val="04A0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:rsidTr="0049188A">
        <w:tc>
          <w:tcPr>
            <w:tcW w:w="2939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3F1626" w:rsidRPr="00593FE0" w:rsidRDefault="0063472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Sep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68E9" w:rsidRDefault="0063472A" w:rsidP="00D953F0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Apr</w:t>
            </w:r>
          </w:p>
          <w:p w:rsidR="003F1626" w:rsidRPr="00593FE0" w:rsidRDefault="00A768E9" w:rsidP="00D953F0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2019 </w:t>
            </w:r>
          </w:p>
        </w:tc>
        <w:tc>
          <w:tcPr>
            <w:tcW w:w="720" w:type="dxa"/>
          </w:tcPr>
          <w:p w:rsidR="003F1626" w:rsidRDefault="0063472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May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Default="0063472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Jun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68E9" w:rsidRDefault="0063472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Jul </w:t>
            </w:r>
          </w:p>
          <w:p w:rsidR="003F1626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Default="0063472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Aug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F1626" w:rsidRDefault="0063472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Sep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63472A">
              <w:rPr>
                <w:rFonts w:asciiTheme="minorHAnsi" w:hAnsiTheme="minorHAnsi" w:cs="Arial"/>
                <w:sz w:val="16"/>
                <w:szCs w:val="16"/>
              </w:rPr>
              <w:t>2</w:t>
            </w:r>
            <w:r w:rsidR="0063472A" w:rsidRPr="0063472A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nd</w:t>
            </w:r>
            <w:r w:rsidR="0063472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49188A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t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 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  <w:tc>
          <w:tcPr>
            <w:tcW w:w="1038" w:type="dxa"/>
          </w:tcPr>
          <w:p w:rsidR="003F1626" w:rsidRDefault="0063472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3</w:t>
            </w:r>
            <w:r w:rsidRPr="0063472A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49188A">
              <w:rPr>
                <w:rFonts w:asciiTheme="minorHAnsi" w:hAnsiTheme="minorHAnsi" w:cs="Arial"/>
                <w:sz w:val="16"/>
                <w:szCs w:val="16"/>
              </w:rPr>
              <w:t>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  <w:tc>
          <w:tcPr>
            <w:tcW w:w="852" w:type="dxa"/>
          </w:tcPr>
          <w:p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106.14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108.98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109.51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109.83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110.02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112.54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1.39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6.03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109.56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112.33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1.62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0.18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3.07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0.00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114.79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117.27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3.30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104.51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91.96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-9.46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3.12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-9.26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0.00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100.75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2.26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96.96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6.04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1.77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13.65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102.17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105.95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106.72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2.21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5.21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6.98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111.47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112.31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114.70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117.09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4.38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5.66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22.25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110.06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117.95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2.26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14.91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114.33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114.62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0.24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0.21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1.10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1.40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110.34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115.53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0.46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2.42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8.28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102.32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104.73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6.00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4.68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10.96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0.00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100.55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100.37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-1.82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-0.18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-0.65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2.16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3.44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101.23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0.78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1.39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103.44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0.17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0.79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105.63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111.79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0.02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0.01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5.84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0.85</w:t>
            </w:r>
          </w:p>
        </w:tc>
      </w:tr>
      <w:tr w:rsidR="0063472A" w:rsidRPr="00644ADC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equipments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0.00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3.39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equipments except motor vehicle Index</w:t>
            </w:r>
          </w:p>
        </w:tc>
        <w:tc>
          <w:tcPr>
            <w:tcW w:w="751" w:type="dxa"/>
            <w:vAlign w:val="bottom"/>
          </w:tcPr>
          <w:p w:rsidR="0063472A" w:rsidRPr="00593FE0" w:rsidRDefault="0063472A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104.84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109.52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113.64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120.23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126.49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143.69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9.33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19.03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43.69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63472A" w:rsidRPr="00593FE0" w:rsidRDefault="0063472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63472A" w:rsidRP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3472A">
              <w:rPr>
                <w:rFonts w:ascii="Calibri" w:hAnsi="Calibri" w:cs="Calibri"/>
                <w:color w:val="000000"/>
                <w:sz w:val="16"/>
                <w:szCs w:val="16"/>
              </w:rPr>
              <w:t>102.29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106.47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107.04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107.59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107.99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108.40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1.69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1.31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5.96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106.14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109.51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109.83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110.02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1.39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6.03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0.14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0.85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0.48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0.30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0.17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1.52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 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103.64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111.77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112.24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2.85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8.30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105.71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105.72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105.73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106.70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118.04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2.31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5.60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15.05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108.62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110.16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110.31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0.41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0.38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2.17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103.70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104.71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107.03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108.38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112.09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1.96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4.29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12.09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106.70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108.63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1.17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2.21</w:t>
            </w:r>
          </w:p>
        </w:tc>
      </w:tr>
      <w:tr w:rsidR="0063472A" w:rsidRPr="00593FE0" w:rsidTr="0049188A">
        <w:tc>
          <w:tcPr>
            <w:tcW w:w="2939" w:type="dxa"/>
          </w:tcPr>
          <w:p w:rsidR="0063472A" w:rsidRPr="00363AAF" w:rsidRDefault="0063472A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:rsidR="0063472A" w:rsidRPr="00363AAF" w:rsidRDefault="0063472A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105.77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Pr="0009721D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9721D">
              <w:rPr>
                <w:rFonts w:ascii="Calibri" w:hAnsi="Calibri" w:cs="Calibri"/>
                <w:color w:val="000000"/>
                <w:sz w:val="16"/>
                <w:szCs w:val="16"/>
              </w:rPr>
              <w:t>109.44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63472A" w:rsidRDefault="0063472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1.39</w:t>
            </w:r>
          </w:p>
        </w:tc>
        <w:tc>
          <w:tcPr>
            <w:tcW w:w="1038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1.55</w:t>
            </w:r>
          </w:p>
        </w:tc>
        <w:tc>
          <w:tcPr>
            <w:tcW w:w="852" w:type="dxa"/>
            <w:vAlign w:val="bottom"/>
          </w:tcPr>
          <w:p w:rsidR="0063472A" w:rsidRDefault="0063472A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5.08</w:t>
            </w:r>
          </w:p>
        </w:tc>
      </w:tr>
    </w:tbl>
    <w:p w:rsidR="00FD3BBB" w:rsidRPr="00FE6EBF" w:rsidRDefault="00FD3BBB" w:rsidP="0067591F">
      <w:pPr>
        <w:rPr>
          <w:rFonts w:cs="Arial"/>
          <w:sz w:val="24"/>
          <w:szCs w:val="24"/>
        </w:rPr>
      </w:pPr>
    </w:p>
    <w:p w:rsidR="00386A1E" w:rsidRPr="00FE6EBF" w:rsidRDefault="00CB2530" w:rsidP="000C30A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The producer price </w:t>
      </w:r>
      <w:r w:rsidR="00EB538A" w:rsidRPr="00FE6EBF">
        <w:rPr>
          <w:rFonts w:cs="Arial"/>
          <w:sz w:val="24"/>
          <w:szCs w:val="24"/>
        </w:rPr>
        <w:t>Index (PPI) Basket measured on quarterly basis recor</w:t>
      </w:r>
      <w:r w:rsidR="006D5AAD" w:rsidRPr="00FE6EBF">
        <w:rPr>
          <w:rFonts w:cs="Arial"/>
          <w:sz w:val="24"/>
          <w:szCs w:val="24"/>
        </w:rPr>
        <w:t>ded an infla</w:t>
      </w:r>
      <w:r w:rsidR="0063404E" w:rsidRPr="00FE6EBF">
        <w:rPr>
          <w:rFonts w:cs="Arial"/>
          <w:sz w:val="24"/>
          <w:szCs w:val="24"/>
        </w:rPr>
        <w:t xml:space="preserve">tionary rate of </w:t>
      </w:r>
      <w:r w:rsidR="00403D31" w:rsidRPr="00FE6EBF">
        <w:rPr>
          <w:rFonts w:cs="Arial"/>
          <w:sz w:val="24"/>
          <w:szCs w:val="24"/>
        </w:rPr>
        <w:t>(</w:t>
      </w:r>
      <w:r w:rsidR="006F14E6">
        <w:rPr>
          <w:rFonts w:cs="Arial"/>
          <w:sz w:val="24"/>
          <w:szCs w:val="24"/>
        </w:rPr>
        <w:t>1.55</w:t>
      </w:r>
      <w:r w:rsidR="00403D31" w:rsidRPr="00FE6EBF">
        <w:rPr>
          <w:rFonts w:cs="Arial"/>
          <w:sz w:val="24"/>
          <w:szCs w:val="24"/>
        </w:rPr>
        <w:t xml:space="preserve">%) </w:t>
      </w:r>
      <w:r w:rsidR="006F14E6">
        <w:rPr>
          <w:rFonts w:cs="Arial"/>
          <w:sz w:val="24"/>
          <w:szCs w:val="24"/>
        </w:rPr>
        <w:t xml:space="preserve">in </w:t>
      </w:r>
      <w:r w:rsidR="002F6687">
        <w:rPr>
          <w:rFonts w:cs="Arial"/>
          <w:sz w:val="24"/>
          <w:szCs w:val="24"/>
        </w:rPr>
        <w:t>September</w:t>
      </w:r>
      <w:r w:rsidR="00E8365D" w:rsidRPr="00FE6EBF">
        <w:rPr>
          <w:rFonts w:cs="Arial"/>
          <w:sz w:val="24"/>
          <w:szCs w:val="24"/>
        </w:rPr>
        <w:t xml:space="preserve"> </w:t>
      </w:r>
      <w:r w:rsidR="006D5AAD" w:rsidRPr="00FE6EBF">
        <w:rPr>
          <w:rFonts w:cs="Arial"/>
          <w:sz w:val="24"/>
          <w:szCs w:val="24"/>
        </w:rPr>
        <w:t>2019</w:t>
      </w:r>
      <w:r w:rsidR="00EB538A" w:rsidRPr="00FE6EBF">
        <w:rPr>
          <w:rFonts w:cs="Arial"/>
          <w:sz w:val="24"/>
          <w:szCs w:val="24"/>
        </w:rPr>
        <w:t xml:space="preserve"> </w:t>
      </w:r>
      <w:r w:rsidR="008A2D05" w:rsidRPr="00FE6EBF">
        <w:rPr>
          <w:rFonts w:cs="Arial"/>
          <w:sz w:val="24"/>
          <w:szCs w:val="24"/>
        </w:rPr>
        <w:t>(</w:t>
      </w:r>
      <w:r w:rsidR="002F6687">
        <w:rPr>
          <w:rFonts w:cs="Arial"/>
          <w:sz w:val="24"/>
          <w:szCs w:val="24"/>
        </w:rPr>
        <w:t>Third</w:t>
      </w:r>
      <w:r w:rsidR="00E41E47" w:rsidRPr="00FE6EBF">
        <w:rPr>
          <w:rFonts w:cs="Arial"/>
          <w:sz w:val="24"/>
          <w:szCs w:val="24"/>
        </w:rPr>
        <w:t xml:space="preserve"> quarter</w:t>
      </w:r>
      <w:r w:rsidR="00D50DC2" w:rsidRPr="00FE6EBF">
        <w:rPr>
          <w:rFonts w:cs="Arial"/>
          <w:sz w:val="24"/>
          <w:szCs w:val="24"/>
        </w:rPr>
        <w:t>) where</w:t>
      </w:r>
      <w:r w:rsidR="006D5AAD" w:rsidRPr="00FE6EBF">
        <w:rPr>
          <w:rFonts w:cs="Arial"/>
          <w:sz w:val="24"/>
          <w:szCs w:val="24"/>
        </w:rPr>
        <w:t xml:space="preserve">as it was </w:t>
      </w:r>
      <w:r w:rsidR="00403D31" w:rsidRPr="00FE6EBF">
        <w:rPr>
          <w:rFonts w:cs="Arial"/>
          <w:sz w:val="24"/>
          <w:szCs w:val="24"/>
        </w:rPr>
        <w:t>(</w:t>
      </w:r>
      <w:r w:rsidR="002F6687">
        <w:rPr>
          <w:rFonts w:cs="Arial"/>
          <w:sz w:val="24"/>
          <w:szCs w:val="24"/>
        </w:rPr>
        <w:t>1.39</w:t>
      </w:r>
      <w:r w:rsidR="006D5AAD" w:rsidRPr="00FE6EBF">
        <w:rPr>
          <w:rFonts w:cs="Arial"/>
          <w:sz w:val="24"/>
          <w:szCs w:val="24"/>
        </w:rPr>
        <w:t>%</w:t>
      </w:r>
      <w:r w:rsidR="00403D31" w:rsidRPr="00FE6EBF">
        <w:rPr>
          <w:rFonts w:cs="Arial"/>
          <w:sz w:val="24"/>
          <w:szCs w:val="24"/>
        </w:rPr>
        <w:t>)</w:t>
      </w:r>
      <w:r w:rsidR="00344297" w:rsidRPr="00FE6EBF">
        <w:rPr>
          <w:rFonts w:cs="Arial"/>
          <w:sz w:val="24"/>
          <w:szCs w:val="24"/>
        </w:rPr>
        <w:t xml:space="preserve"> in</w:t>
      </w:r>
      <w:r w:rsidR="00E41E47" w:rsidRPr="00FE6EBF">
        <w:rPr>
          <w:rFonts w:cs="Arial"/>
          <w:sz w:val="24"/>
          <w:szCs w:val="24"/>
        </w:rPr>
        <w:t xml:space="preserve"> </w:t>
      </w:r>
      <w:r w:rsidR="002F6687">
        <w:rPr>
          <w:rFonts w:cs="Arial"/>
          <w:sz w:val="24"/>
          <w:szCs w:val="24"/>
        </w:rPr>
        <w:t>June 2019 (second</w:t>
      </w:r>
      <w:r w:rsidR="000A4717" w:rsidRPr="00FE6EBF">
        <w:rPr>
          <w:rFonts w:cs="Arial"/>
          <w:sz w:val="24"/>
          <w:szCs w:val="24"/>
        </w:rPr>
        <w:t xml:space="preserve"> </w:t>
      </w:r>
      <w:r w:rsidR="00730B21" w:rsidRPr="00FE6EBF">
        <w:rPr>
          <w:rFonts w:cs="Arial"/>
          <w:sz w:val="24"/>
          <w:szCs w:val="24"/>
        </w:rPr>
        <w:t>q</w:t>
      </w:r>
      <w:r w:rsidR="00B8546A" w:rsidRPr="00FE6EBF">
        <w:rPr>
          <w:rFonts w:cs="Arial"/>
          <w:sz w:val="24"/>
          <w:szCs w:val="24"/>
        </w:rPr>
        <w:t>uarter)</w:t>
      </w:r>
      <w:r w:rsidR="00E41E47" w:rsidRPr="00FE6EBF">
        <w:rPr>
          <w:rFonts w:cs="Arial"/>
          <w:sz w:val="24"/>
          <w:szCs w:val="24"/>
        </w:rPr>
        <w:t>.</w:t>
      </w:r>
      <w:r w:rsidR="00B8546A" w:rsidRPr="00FE6EBF">
        <w:rPr>
          <w:rFonts w:cs="Arial"/>
          <w:sz w:val="24"/>
          <w:szCs w:val="24"/>
        </w:rPr>
        <w:t>T</w:t>
      </w:r>
      <w:r w:rsidR="0081688E" w:rsidRPr="00FE6EBF">
        <w:rPr>
          <w:rFonts w:cs="Arial"/>
          <w:sz w:val="24"/>
          <w:szCs w:val="24"/>
        </w:rPr>
        <w:t xml:space="preserve">hat is </w:t>
      </w:r>
      <w:r w:rsidR="002F6687">
        <w:rPr>
          <w:rFonts w:cs="Arial"/>
          <w:sz w:val="24"/>
          <w:szCs w:val="24"/>
        </w:rPr>
        <w:t>from Index of 109.44 June</w:t>
      </w:r>
      <w:r w:rsidR="007C5332" w:rsidRPr="00FE6EBF">
        <w:rPr>
          <w:rFonts w:cs="Arial"/>
          <w:sz w:val="24"/>
          <w:szCs w:val="24"/>
        </w:rPr>
        <w:t xml:space="preserve"> 2019</w:t>
      </w:r>
      <w:r w:rsidR="0088255C" w:rsidRPr="00FE6EBF">
        <w:rPr>
          <w:rFonts w:cs="Arial"/>
          <w:sz w:val="24"/>
          <w:szCs w:val="24"/>
        </w:rPr>
        <w:t xml:space="preserve"> to Index</w:t>
      </w:r>
      <w:r w:rsidR="002F6687">
        <w:rPr>
          <w:rFonts w:cs="Arial"/>
          <w:sz w:val="24"/>
          <w:szCs w:val="24"/>
        </w:rPr>
        <w:t xml:space="preserve"> 111.14</w:t>
      </w:r>
      <w:r w:rsidR="007C5332" w:rsidRPr="00FE6EBF">
        <w:rPr>
          <w:rFonts w:cs="Arial"/>
          <w:sz w:val="24"/>
          <w:szCs w:val="24"/>
        </w:rPr>
        <w:t xml:space="preserve"> </w:t>
      </w:r>
      <w:r w:rsidR="002F6687">
        <w:rPr>
          <w:rFonts w:cs="Arial"/>
          <w:sz w:val="24"/>
          <w:szCs w:val="24"/>
        </w:rPr>
        <w:t>September</w:t>
      </w:r>
      <w:r w:rsidR="00E41E47" w:rsidRPr="00FE6EBF">
        <w:rPr>
          <w:rFonts w:cs="Arial"/>
          <w:sz w:val="24"/>
          <w:szCs w:val="24"/>
        </w:rPr>
        <w:t xml:space="preserve"> 2019</w:t>
      </w:r>
      <w:r w:rsidR="0081688E" w:rsidRPr="00FE6EBF">
        <w:rPr>
          <w:rFonts w:cs="Arial"/>
          <w:sz w:val="24"/>
          <w:szCs w:val="24"/>
        </w:rPr>
        <w:t>.</w:t>
      </w:r>
      <w:r w:rsidR="00730B21" w:rsidRPr="00FE6EBF">
        <w:rPr>
          <w:rFonts w:cs="Arial"/>
          <w:sz w:val="24"/>
          <w:szCs w:val="24"/>
        </w:rPr>
        <w:t xml:space="preserve"> </w:t>
      </w:r>
      <w:r w:rsidR="00D50DC2" w:rsidRPr="00FE6EBF">
        <w:rPr>
          <w:rFonts w:cs="Arial"/>
          <w:sz w:val="24"/>
          <w:szCs w:val="24"/>
        </w:rPr>
        <w:t>The increase</w:t>
      </w:r>
      <w:r w:rsidR="0081688E" w:rsidRPr="00FE6EBF">
        <w:rPr>
          <w:rFonts w:cs="Arial"/>
          <w:sz w:val="24"/>
          <w:szCs w:val="24"/>
        </w:rPr>
        <w:t xml:space="preserve"> was </w:t>
      </w:r>
      <w:r w:rsidR="00B8546A" w:rsidRPr="00FE6EBF">
        <w:rPr>
          <w:rFonts w:cs="Arial"/>
          <w:sz w:val="24"/>
          <w:szCs w:val="24"/>
        </w:rPr>
        <w:t>as</w:t>
      </w:r>
      <w:r w:rsidR="000A4717" w:rsidRPr="00FE6EBF">
        <w:rPr>
          <w:rFonts w:cs="Arial"/>
          <w:sz w:val="24"/>
          <w:szCs w:val="24"/>
        </w:rPr>
        <w:t xml:space="preserve"> result of price rise in:</w:t>
      </w:r>
      <w:r w:rsidR="002F6687" w:rsidRPr="002F6687">
        <w:rPr>
          <w:rFonts w:cs="Arial"/>
          <w:sz w:val="24"/>
          <w:szCs w:val="24"/>
        </w:rPr>
        <w:t xml:space="preserve"> </w:t>
      </w:r>
      <w:r w:rsidR="002F6687" w:rsidRPr="00FE6EBF">
        <w:rPr>
          <w:rFonts w:cs="Arial"/>
          <w:sz w:val="24"/>
          <w:szCs w:val="24"/>
        </w:rPr>
        <w:t>Drinks</w:t>
      </w:r>
      <w:r w:rsidR="002F6687">
        <w:rPr>
          <w:rFonts w:cs="Arial"/>
          <w:sz w:val="24"/>
          <w:szCs w:val="24"/>
        </w:rPr>
        <w:t xml:space="preserve"> (5.60</w:t>
      </w:r>
      <w:r w:rsidR="002F6687" w:rsidRPr="00FE6EBF">
        <w:rPr>
          <w:rFonts w:cs="Arial"/>
          <w:sz w:val="24"/>
          <w:szCs w:val="24"/>
        </w:rPr>
        <w:t>%);</w:t>
      </w:r>
      <w:r w:rsidR="002F6687">
        <w:rPr>
          <w:rFonts w:cs="Arial"/>
          <w:sz w:val="24"/>
          <w:szCs w:val="24"/>
        </w:rPr>
        <w:t xml:space="preserve"> Industrial service Index </w:t>
      </w:r>
      <w:r w:rsidR="002466BC">
        <w:rPr>
          <w:rFonts w:cs="Arial"/>
          <w:sz w:val="24"/>
          <w:szCs w:val="24"/>
        </w:rPr>
        <w:t xml:space="preserve">(4.29%) </w:t>
      </w:r>
      <w:r w:rsidR="002F6687">
        <w:rPr>
          <w:rFonts w:cs="Arial"/>
          <w:sz w:val="24"/>
          <w:szCs w:val="24"/>
        </w:rPr>
        <w:t xml:space="preserve">and </w:t>
      </w:r>
      <w:r w:rsidR="002F6687" w:rsidRPr="00FE6EBF">
        <w:rPr>
          <w:rFonts w:cs="Arial"/>
          <w:sz w:val="24"/>
          <w:szCs w:val="24"/>
        </w:rPr>
        <w:t xml:space="preserve"> </w:t>
      </w:r>
      <w:r w:rsidR="000A4717" w:rsidRPr="00FE6EBF">
        <w:rPr>
          <w:rFonts w:cs="Arial"/>
          <w:sz w:val="24"/>
          <w:szCs w:val="24"/>
        </w:rPr>
        <w:t xml:space="preserve"> </w:t>
      </w:r>
      <w:r w:rsidR="00B033A1" w:rsidRPr="00FE6EBF">
        <w:rPr>
          <w:rFonts w:cs="Arial"/>
          <w:sz w:val="24"/>
          <w:szCs w:val="24"/>
        </w:rPr>
        <w:t>All-food item</w:t>
      </w:r>
      <w:r w:rsidR="00B8546A" w:rsidRPr="00FE6EBF">
        <w:rPr>
          <w:rFonts w:cs="Arial"/>
          <w:sz w:val="24"/>
          <w:szCs w:val="24"/>
        </w:rPr>
        <w:t>s</w:t>
      </w:r>
      <w:r w:rsidR="002F6687">
        <w:rPr>
          <w:rFonts w:cs="Arial"/>
          <w:sz w:val="24"/>
          <w:szCs w:val="24"/>
        </w:rPr>
        <w:t xml:space="preserve"> </w:t>
      </w:r>
      <w:r w:rsidR="002466BC">
        <w:rPr>
          <w:rFonts w:cs="Arial"/>
          <w:sz w:val="24"/>
          <w:szCs w:val="24"/>
        </w:rPr>
        <w:t xml:space="preserve">index </w:t>
      </w:r>
      <w:r w:rsidR="002F6687">
        <w:rPr>
          <w:rFonts w:cs="Arial"/>
          <w:sz w:val="24"/>
          <w:szCs w:val="24"/>
        </w:rPr>
        <w:t>(1.30</w:t>
      </w:r>
      <w:r w:rsidR="0063404E" w:rsidRPr="00FE6EBF">
        <w:rPr>
          <w:rFonts w:cs="Arial"/>
          <w:sz w:val="24"/>
          <w:szCs w:val="24"/>
        </w:rPr>
        <w:t>%)</w:t>
      </w:r>
      <w:r w:rsidR="005401D1">
        <w:rPr>
          <w:rFonts w:cs="Arial"/>
          <w:sz w:val="24"/>
          <w:szCs w:val="24"/>
        </w:rPr>
        <w:t>.</w:t>
      </w:r>
    </w:p>
    <w:p w:rsidR="00404C57" w:rsidRPr="00FE6EBF" w:rsidRDefault="00404C57" w:rsidP="00BB22B5">
      <w:pPr>
        <w:rPr>
          <w:rFonts w:cs="Arial"/>
          <w:sz w:val="24"/>
          <w:szCs w:val="24"/>
        </w:rPr>
      </w:pPr>
    </w:p>
    <w:p w:rsidR="0099301F" w:rsidRDefault="00404C57" w:rsidP="00052E0E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For</w:t>
      </w:r>
      <w:r w:rsidR="001E2FED" w:rsidRPr="00FE6EBF">
        <w:rPr>
          <w:rFonts w:cs="Arial"/>
          <w:sz w:val="24"/>
          <w:szCs w:val="24"/>
        </w:rPr>
        <w:t xml:space="preserve"> t</w:t>
      </w:r>
      <w:r w:rsidR="00102FAE">
        <w:rPr>
          <w:rFonts w:cs="Arial"/>
          <w:sz w:val="24"/>
          <w:szCs w:val="24"/>
        </w:rPr>
        <w:t>he drink</w:t>
      </w:r>
      <w:r w:rsidR="0088255C" w:rsidRPr="00FE6EBF">
        <w:rPr>
          <w:rFonts w:cs="Arial"/>
          <w:sz w:val="24"/>
          <w:szCs w:val="24"/>
        </w:rPr>
        <w:t xml:space="preserve"> item</w:t>
      </w:r>
      <w:r w:rsidR="00D94950" w:rsidRPr="00FE6EBF">
        <w:rPr>
          <w:rFonts w:cs="Arial"/>
          <w:sz w:val="24"/>
          <w:szCs w:val="24"/>
        </w:rPr>
        <w:t>s</w:t>
      </w:r>
      <w:r w:rsidR="00A3693A" w:rsidRPr="00FE6EBF">
        <w:rPr>
          <w:rFonts w:cs="Arial"/>
          <w:sz w:val="24"/>
          <w:szCs w:val="24"/>
        </w:rPr>
        <w:t xml:space="preserve"> Index</w:t>
      </w:r>
      <w:r w:rsidR="00063665" w:rsidRPr="00FE6EBF">
        <w:rPr>
          <w:rFonts w:cs="Arial"/>
          <w:sz w:val="24"/>
          <w:szCs w:val="24"/>
        </w:rPr>
        <w:t xml:space="preserve">, the main </w:t>
      </w:r>
      <w:r w:rsidR="00785500" w:rsidRPr="00FE6EBF">
        <w:rPr>
          <w:rFonts w:cs="Arial"/>
          <w:sz w:val="24"/>
          <w:szCs w:val="24"/>
        </w:rPr>
        <w:t>increases were</w:t>
      </w:r>
      <w:r w:rsidR="00063665" w:rsidRPr="00FE6EBF">
        <w:rPr>
          <w:rFonts w:cs="Arial"/>
          <w:sz w:val="24"/>
          <w:szCs w:val="24"/>
        </w:rPr>
        <w:t xml:space="preserve"> registered in</w:t>
      </w:r>
      <w:r w:rsidR="00A571BF" w:rsidRPr="00FE6EBF">
        <w:rPr>
          <w:rFonts w:cs="Arial"/>
          <w:sz w:val="24"/>
          <w:szCs w:val="24"/>
        </w:rPr>
        <w:t>:</w:t>
      </w:r>
      <w:r w:rsidR="00644B52" w:rsidRPr="00FE6EBF">
        <w:rPr>
          <w:rFonts w:cs="Arial"/>
          <w:sz w:val="24"/>
          <w:szCs w:val="24"/>
        </w:rPr>
        <w:t xml:space="preserve"> </w:t>
      </w:r>
      <w:r w:rsidR="00F15701">
        <w:rPr>
          <w:rFonts w:cs="Arial"/>
          <w:sz w:val="24"/>
          <w:szCs w:val="24"/>
        </w:rPr>
        <w:t xml:space="preserve">beverages </w:t>
      </w:r>
      <w:r w:rsidR="00F15701" w:rsidRPr="00FE6EBF">
        <w:rPr>
          <w:rFonts w:cs="Arial"/>
          <w:sz w:val="24"/>
          <w:szCs w:val="24"/>
        </w:rPr>
        <w:t>products</w:t>
      </w:r>
      <w:r w:rsidR="004E32AC" w:rsidRPr="00FE6EBF">
        <w:rPr>
          <w:rFonts w:cs="Arial"/>
          <w:sz w:val="24"/>
          <w:szCs w:val="24"/>
        </w:rPr>
        <w:t xml:space="preserve"> (</w:t>
      </w:r>
      <w:r w:rsidR="00102FAE">
        <w:rPr>
          <w:rFonts w:cs="Arial"/>
          <w:sz w:val="24"/>
          <w:szCs w:val="24"/>
        </w:rPr>
        <w:t>5.66</w:t>
      </w:r>
      <w:r w:rsidRPr="00FE6EBF">
        <w:rPr>
          <w:rFonts w:cs="Arial"/>
          <w:sz w:val="24"/>
          <w:szCs w:val="24"/>
        </w:rPr>
        <w:t>%)</w:t>
      </w:r>
      <w:r w:rsidR="004E32AC" w:rsidRPr="00FE6EBF">
        <w:rPr>
          <w:rFonts w:cs="Arial"/>
          <w:sz w:val="24"/>
          <w:szCs w:val="24"/>
        </w:rPr>
        <w:t xml:space="preserve"> and </w:t>
      </w:r>
      <w:r w:rsidR="00102FAE">
        <w:rPr>
          <w:rFonts w:cs="Arial"/>
          <w:sz w:val="24"/>
          <w:szCs w:val="24"/>
        </w:rPr>
        <w:t xml:space="preserve">soft </w:t>
      </w:r>
      <w:r w:rsidR="00F15701">
        <w:rPr>
          <w:rFonts w:cs="Arial"/>
          <w:sz w:val="24"/>
          <w:szCs w:val="24"/>
        </w:rPr>
        <w:t>drinks items</w:t>
      </w:r>
      <w:r w:rsidR="00102FAE">
        <w:rPr>
          <w:rFonts w:cs="Arial"/>
          <w:sz w:val="24"/>
          <w:szCs w:val="24"/>
        </w:rPr>
        <w:t xml:space="preserve"> </w:t>
      </w:r>
      <w:r w:rsidR="00F15701">
        <w:rPr>
          <w:rFonts w:cs="Arial"/>
          <w:sz w:val="24"/>
          <w:szCs w:val="24"/>
        </w:rPr>
        <w:t xml:space="preserve">index </w:t>
      </w:r>
      <w:r w:rsidR="00102FAE">
        <w:rPr>
          <w:rFonts w:cs="Arial"/>
          <w:sz w:val="24"/>
          <w:szCs w:val="24"/>
        </w:rPr>
        <w:t>(5.60</w:t>
      </w:r>
      <w:r w:rsidR="004E32AC" w:rsidRPr="00FE6EBF">
        <w:rPr>
          <w:rFonts w:cs="Arial"/>
          <w:sz w:val="24"/>
          <w:szCs w:val="24"/>
        </w:rPr>
        <w:t>%)</w:t>
      </w:r>
      <w:r w:rsidR="00F15701">
        <w:rPr>
          <w:rFonts w:cs="Arial"/>
          <w:sz w:val="24"/>
          <w:szCs w:val="24"/>
        </w:rPr>
        <w:t xml:space="preserve"> when they were</w:t>
      </w:r>
      <w:r w:rsidR="00102FAE">
        <w:rPr>
          <w:rFonts w:cs="Arial"/>
          <w:sz w:val="24"/>
          <w:szCs w:val="24"/>
        </w:rPr>
        <w:t xml:space="preserve"> (4.38</w:t>
      </w:r>
      <w:r w:rsidR="008848F5" w:rsidRPr="00FE6EBF">
        <w:rPr>
          <w:rFonts w:cs="Arial"/>
          <w:sz w:val="24"/>
          <w:szCs w:val="24"/>
        </w:rPr>
        <w:t>%)</w:t>
      </w:r>
      <w:r w:rsidR="00102FAE">
        <w:rPr>
          <w:rFonts w:cs="Arial"/>
          <w:sz w:val="24"/>
          <w:szCs w:val="24"/>
        </w:rPr>
        <w:t xml:space="preserve"> and (2.26%) respec</w:t>
      </w:r>
      <w:r w:rsidR="005417A0">
        <w:rPr>
          <w:rFonts w:cs="Arial"/>
          <w:sz w:val="24"/>
          <w:szCs w:val="24"/>
        </w:rPr>
        <w:t>t</w:t>
      </w:r>
      <w:r w:rsidR="00102FAE">
        <w:rPr>
          <w:rFonts w:cs="Arial"/>
          <w:sz w:val="24"/>
          <w:szCs w:val="24"/>
        </w:rPr>
        <w:t>ively</w:t>
      </w:r>
      <w:r w:rsidR="009D41E1">
        <w:rPr>
          <w:rFonts w:cs="Arial"/>
          <w:sz w:val="24"/>
          <w:szCs w:val="24"/>
        </w:rPr>
        <w:t xml:space="preserve"> last period</w:t>
      </w:r>
      <w:r w:rsidR="004E32AC" w:rsidRPr="00FE6EBF">
        <w:rPr>
          <w:rFonts w:cs="Arial"/>
          <w:sz w:val="24"/>
          <w:szCs w:val="24"/>
        </w:rPr>
        <w:t>.</w:t>
      </w:r>
      <w:r w:rsidR="00D94950" w:rsidRPr="00FE6EBF">
        <w:rPr>
          <w:rFonts w:cs="Arial"/>
          <w:sz w:val="24"/>
          <w:szCs w:val="24"/>
        </w:rPr>
        <w:t xml:space="preserve"> </w:t>
      </w:r>
    </w:p>
    <w:p w:rsidR="0099301F" w:rsidRDefault="0099301F" w:rsidP="00052E0E">
      <w:pPr>
        <w:rPr>
          <w:rFonts w:cs="Arial"/>
          <w:sz w:val="24"/>
          <w:szCs w:val="24"/>
        </w:rPr>
      </w:pPr>
    </w:p>
    <w:p w:rsidR="0099301F" w:rsidRDefault="00D94950" w:rsidP="00052E0E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In </w:t>
      </w:r>
      <w:r w:rsidR="00D629DA">
        <w:rPr>
          <w:rFonts w:cs="Arial"/>
          <w:sz w:val="24"/>
          <w:szCs w:val="24"/>
        </w:rPr>
        <w:t xml:space="preserve">the industrial service </w:t>
      </w:r>
      <w:r w:rsidR="00F15701">
        <w:rPr>
          <w:rFonts w:cs="Arial"/>
          <w:sz w:val="24"/>
          <w:szCs w:val="24"/>
        </w:rPr>
        <w:t>Index,</w:t>
      </w:r>
      <w:r w:rsidR="00E41E47" w:rsidRPr="00FE6EBF">
        <w:rPr>
          <w:rFonts w:cs="Arial"/>
          <w:sz w:val="24"/>
          <w:szCs w:val="24"/>
        </w:rPr>
        <w:t xml:space="preserve"> it is</w:t>
      </w:r>
      <w:r w:rsidR="004E32AC" w:rsidRPr="00FE6EBF">
        <w:rPr>
          <w:rFonts w:cs="Arial"/>
          <w:sz w:val="24"/>
          <w:szCs w:val="24"/>
        </w:rPr>
        <w:t xml:space="preserve"> </w:t>
      </w:r>
      <w:r w:rsidR="00D629DA">
        <w:rPr>
          <w:rFonts w:cs="Arial"/>
          <w:sz w:val="24"/>
          <w:szCs w:val="24"/>
        </w:rPr>
        <w:t xml:space="preserve">repair of transport equipment except motor vehicle </w:t>
      </w:r>
      <w:r w:rsidR="003563AE">
        <w:rPr>
          <w:rFonts w:cs="Arial"/>
          <w:sz w:val="24"/>
          <w:szCs w:val="24"/>
        </w:rPr>
        <w:t xml:space="preserve">that </w:t>
      </w:r>
      <w:r w:rsidR="00D629DA">
        <w:rPr>
          <w:rFonts w:cs="Arial"/>
          <w:sz w:val="24"/>
          <w:szCs w:val="24"/>
        </w:rPr>
        <w:t>has gone up by 19.03 when the increase was 9</w:t>
      </w:r>
      <w:r w:rsidR="009D41E1">
        <w:rPr>
          <w:rFonts w:cs="Arial"/>
          <w:sz w:val="24"/>
          <w:szCs w:val="24"/>
        </w:rPr>
        <w:t xml:space="preserve">.33% in the last quarter. </w:t>
      </w:r>
      <w:r w:rsidR="003563AE">
        <w:rPr>
          <w:rFonts w:cs="Arial"/>
          <w:sz w:val="24"/>
          <w:szCs w:val="24"/>
        </w:rPr>
        <w:t xml:space="preserve"> </w:t>
      </w:r>
    </w:p>
    <w:p w:rsidR="0099301F" w:rsidRDefault="0099301F" w:rsidP="00052E0E">
      <w:pPr>
        <w:rPr>
          <w:rFonts w:cs="Arial"/>
          <w:sz w:val="24"/>
          <w:szCs w:val="24"/>
        </w:rPr>
      </w:pPr>
    </w:p>
    <w:p w:rsidR="00052E0E" w:rsidRPr="00052E0E" w:rsidRDefault="003563AE" w:rsidP="00052E0E">
      <w:pPr>
        <w:rPr>
          <w:rFonts w:ascii="Calibri" w:hAnsi="Calibri" w:cs="Calibri"/>
          <w:color w:val="000000"/>
          <w:sz w:val="24"/>
          <w:szCs w:val="24"/>
          <w:lang w:val="en-US"/>
        </w:rPr>
      </w:pPr>
      <w:r>
        <w:rPr>
          <w:rFonts w:cs="Arial"/>
          <w:sz w:val="24"/>
          <w:szCs w:val="24"/>
        </w:rPr>
        <w:t xml:space="preserve">So, increase in All-food index is the effect of price </w:t>
      </w:r>
      <w:r w:rsidR="00052E0E" w:rsidRPr="00052E0E">
        <w:rPr>
          <w:rFonts w:cs="Arial"/>
          <w:sz w:val="24"/>
          <w:szCs w:val="24"/>
        </w:rPr>
        <w:t xml:space="preserve">of </w:t>
      </w:r>
      <w:r w:rsidR="00052E0E" w:rsidRPr="00052E0E">
        <w:rPr>
          <w:rFonts w:ascii="Calibri" w:hAnsi="Calibri" w:cs="Calibri"/>
          <w:color w:val="000000"/>
          <w:sz w:val="24"/>
          <w:szCs w:val="24"/>
          <w:lang w:val="en-US"/>
        </w:rPr>
        <w:t>Manufacture nuts, vegetable and animal oils and fats Index</w:t>
      </w:r>
      <w:r w:rsidR="00052E0E">
        <w:rPr>
          <w:rFonts w:ascii="Calibri" w:hAnsi="Calibri" w:cs="Calibri"/>
          <w:color w:val="000000"/>
          <w:sz w:val="24"/>
          <w:szCs w:val="24"/>
          <w:lang w:val="en-US"/>
        </w:rPr>
        <w:t xml:space="preserve"> (3.12%) from a drop in price  (-9.46%) last quarter, manufacture of baker products (1.77%) when it was </w:t>
      </w:r>
      <w:r w:rsidR="00815146">
        <w:rPr>
          <w:rFonts w:ascii="Calibri" w:hAnsi="Calibri" w:cs="Calibri"/>
          <w:color w:val="000000"/>
          <w:sz w:val="24"/>
          <w:szCs w:val="24"/>
          <w:lang w:val="en-US"/>
        </w:rPr>
        <w:t xml:space="preserve">(5.04%) second quarter. And manufacture of </w:t>
      </w:r>
      <w:r w:rsidR="00F15701">
        <w:rPr>
          <w:rFonts w:ascii="Calibri" w:hAnsi="Calibri" w:cs="Calibri"/>
          <w:color w:val="000000"/>
          <w:sz w:val="24"/>
          <w:szCs w:val="24"/>
          <w:lang w:val="en-US"/>
        </w:rPr>
        <w:t>grain mill products index (1.00%)</w:t>
      </w:r>
    </w:p>
    <w:p w:rsidR="00344297" w:rsidRPr="00052E0E" w:rsidRDefault="00344297" w:rsidP="00344297">
      <w:pPr>
        <w:rPr>
          <w:rFonts w:cs="Arial"/>
          <w:sz w:val="24"/>
          <w:szCs w:val="24"/>
        </w:rPr>
      </w:pPr>
    </w:p>
    <w:p w:rsidR="005560B9" w:rsidRPr="00FE6EBF" w:rsidRDefault="005560B9" w:rsidP="00BB22B5">
      <w:pPr>
        <w:rPr>
          <w:rFonts w:cs="Arial"/>
          <w:sz w:val="24"/>
          <w:szCs w:val="24"/>
        </w:rPr>
      </w:pPr>
    </w:p>
    <w:p w:rsidR="000C30AD" w:rsidRPr="00FE6EBF" w:rsidRDefault="000C30AD" w:rsidP="000C30AD">
      <w:pPr>
        <w:rPr>
          <w:rFonts w:cs="Arial"/>
          <w:sz w:val="24"/>
          <w:szCs w:val="24"/>
        </w:rPr>
      </w:pPr>
    </w:p>
    <w:p w:rsidR="00C74524" w:rsidRPr="00FE6EBF" w:rsidRDefault="00C74524" w:rsidP="00C74524">
      <w:pPr>
        <w:pStyle w:val="Caption"/>
        <w:keepNext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Table </w:t>
      </w:r>
      <w:r w:rsidR="00CE7D6B" w:rsidRPr="00FE6EBF">
        <w:rPr>
          <w:rFonts w:cs="Arial"/>
          <w:sz w:val="24"/>
          <w:szCs w:val="24"/>
        </w:rPr>
        <w:fldChar w:fldCharType="begin"/>
      </w:r>
      <w:r w:rsidR="00EF5F18" w:rsidRPr="00FE6EBF">
        <w:rPr>
          <w:rFonts w:cs="Arial"/>
          <w:sz w:val="24"/>
          <w:szCs w:val="24"/>
        </w:rPr>
        <w:instrText xml:space="preserve"> SEQ Table \* ARABIC </w:instrText>
      </w:r>
      <w:r w:rsidR="00CE7D6B" w:rsidRPr="00FE6EBF">
        <w:rPr>
          <w:rFonts w:cs="Arial"/>
          <w:sz w:val="24"/>
          <w:szCs w:val="24"/>
        </w:rPr>
        <w:fldChar w:fldCharType="separate"/>
      </w:r>
      <w:r w:rsidR="00C80AC5" w:rsidRPr="00FE6EBF">
        <w:rPr>
          <w:rFonts w:cs="Arial"/>
          <w:noProof/>
          <w:sz w:val="24"/>
          <w:szCs w:val="24"/>
        </w:rPr>
        <w:t>1</w:t>
      </w:r>
      <w:r w:rsidR="00CE7D6B" w:rsidRPr="00FE6EBF">
        <w:rPr>
          <w:rFonts w:cs="Arial"/>
          <w:sz w:val="24"/>
          <w:szCs w:val="24"/>
        </w:rPr>
        <w:fldChar w:fldCharType="end"/>
      </w:r>
      <w:r w:rsidRPr="00FE6EBF">
        <w:rPr>
          <w:rFonts w:cs="Arial"/>
          <w:sz w:val="24"/>
          <w:szCs w:val="24"/>
        </w:rP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RPr="00FE6EBF" w:rsidTr="00F94691">
        <w:tc>
          <w:tcPr>
            <w:tcW w:w="1915" w:type="dxa"/>
          </w:tcPr>
          <w:p w:rsidR="00F94691" w:rsidRPr="00FE6EBF" w:rsidRDefault="00F94691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</w:t>
            </w:r>
            <w:r w:rsidR="00F94691" w:rsidRPr="00FE6EBF">
              <w:rPr>
                <w:rFonts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4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-1.18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1.85</w:t>
            </w:r>
          </w:p>
        </w:tc>
        <w:tc>
          <w:tcPr>
            <w:tcW w:w="1915" w:type="dxa"/>
          </w:tcPr>
          <w:p w:rsidR="00886A56" w:rsidRPr="00FE6EBF" w:rsidRDefault="0060321A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1916" w:type="dxa"/>
          </w:tcPr>
          <w:p w:rsidR="00886A56" w:rsidRPr="00FE6EBF" w:rsidRDefault="00501207" w:rsidP="00777DF9">
            <w:pPr>
              <w:jc w:val="center"/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1.36</w:t>
            </w:r>
          </w:p>
        </w:tc>
      </w:tr>
      <w:tr w:rsidR="00182664" w:rsidRPr="00FE6EBF" w:rsidTr="0029319C">
        <w:tc>
          <w:tcPr>
            <w:tcW w:w="1915" w:type="dxa"/>
          </w:tcPr>
          <w:p w:rsidR="00182664" w:rsidRPr="00FE6EBF" w:rsidRDefault="00182664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bottom"/>
          </w:tcPr>
          <w:p w:rsidR="00182664" w:rsidRPr="00FE6EBF" w:rsidRDefault="003C15D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915" w:type="dxa"/>
            <w:vAlign w:val="bottom"/>
          </w:tcPr>
          <w:p w:rsidR="00182664" w:rsidRPr="00FE6EBF" w:rsidRDefault="00FF07BE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</w:t>
            </w:r>
            <w:r w:rsidR="00D94950" w:rsidRPr="00FE6EBF">
              <w:rPr>
                <w:rFonts w:cs="Arial"/>
                <w:color w:val="000000"/>
                <w:sz w:val="24"/>
                <w:szCs w:val="24"/>
              </w:rPr>
              <w:t>.39</w:t>
            </w:r>
          </w:p>
        </w:tc>
        <w:tc>
          <w:tcPr>
            <w:tcW w:w="1915" w:type="dxa"/>
          </w:tcPr>
          <w:p w:rsidR="00182664" w:rsidRPr="00FE6EBF" w:rsidRDefault="00FB7629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1.55</w:t>
            </w:r>
          </w:p>
        </w:tc>
        <w:tc>
          <w:tcPr>
            <w:tcW w:w="1916" w:type="dxa"/>
          </w:tcPr>
          <w:p w:rsidR="00182664" w:rsidRPr="00FE6EBF" w:rsidRDefault="00182664" w:rsidP="00777DF9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:rsidR="000C30AD" w:rsidRPr="00FE6EBF" w:rsidRDefault="000C30AD" w:rsidP="000C30AD">
      <w:pPr>
        <w:rPr>
          <w:rFonts w:cs="Arial"/>
          <w:sz w:val="24"/>
          <w:szCs w:val="24"/>
        </w:rPr>
      </w:pPr>
    </w:p>
    <w:p w:rsidR="00E51B05" w:rsidRPr="00FE6EBF" w:rsidRDefault="00BD128A" w:rsidP="00E51B05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Again</w:t>
      </w:r>
      <w:r w:rsidR="004945B3" w:rsidRPr="00FE6EBF">
        <w:rPr>
          <w:rFonts w:cs="Arial"/>
          <w:sz w:val="24"/>
          <w:szCs w:val="24"/>
        </w:rPr>
        <w:t xml:space="preserve"> </w:t>
      </w:r>
      <w:r w:rsidR="00A4194D" w:rsidRPr="00FE6EBF">
        <w:rPr>
          <w:rFonts w:cs="Arial"/>
          <w:sz w:val="24"/>
          <w:szCs w:val="24"/>
        </w:rPr>
        <w:t xml:space="preserve">Inflation measured on point to point bases registered </w:t>
      </w:r>
      <w:r w:rsidR="008D6940" w:rsidRPr="00FE6EBF">
        <w:rPr>
          <w:rFonts w:cs="Arial"/>
          <w:sz w:val="24"/>
          <w:szCs w:val="24"/>
        </w:rPr>
        <w:t xml:space="preserve">an inflationary rate of </w:t>
      </w:r>
      <w:r w:rsidR="00DD68D0" w:rsidRPr="00FE6EBF">
        <w:rPr>
          <w:rFonts w:cs="Arial"/>
          <w:sz w:val="24"/>
          <w:szCs w:val="24"/>
        </w:rPr>
        <w:t>(</w:t>
      </w:r>
      <w:r w:rsidR="00BE19AB">
        <w:rPr>
          <w:rFonts w:cs="Arial"/>
          <w:sz w:val="24"/>
          <w:szCs w:val="24"/>
        </w:rPr>
        <w:t>6.03</w:t>
      </w:r>
      <w:r w:rsidR="0048736D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6823D1">
        <w:rPr>
          <w:rFonts w:cs="Arial"/>
          <w:sz w:val="24"/>
          <w:szCs w:val="24"/>
        </w:rPr>
        <w:t xml:space="preserve"> that is from Index of 106.14 in September</w:t>
      </w:r>
      <w:r w:rsidR="0048736D" w:rsidRPr="00FE6EBF">
        <w:rPr>
          <w:rFonts w:cs="Arial"/>
          <w:sz w:val="24"/>
          <w:szCs w:val="24"/>
        </w:rPr>
        <w:t xml:space="preserve"> 2018</w:t>
      </w:r>
      <w:r w:rsidR="008D6940" w:rsidRPr="00FE6EBF">
        <w:rPr>
          <w:rFonts w:cs="Arial"/>
          <w:sz w:val="24"/>
          <w:szCs w:val="24"/>
        </w:rPr>
        <w:t xml:space="preserve"> to Index</w:t>
      </w:r>
      <w:r w:rsidR="006823D1">
        <w:rPr>
          <w:rFonts w:cs="Arial"/>
          <w:sz w:val="24"/>
          <w:szCs w:val="24"/>
        </w:rPr>
        <w:t xml:space="preserve"> 112.54 September</w:t>
      </w:r>
      <w:r w:rsidR="00E17C1B" w:rsidRPr="00FE6EBF">
        <w:rPr>
          <w:rFonts w:cs="Arial"/>
          <w:sz w:val="24"/>
          <w:szCs w:val="24"/>
        </w:rPr>
        <w:t xml:space="preserve"> 2019</w:t>
      </w:r>
      <w:r w:rsidR="00A4194D" w:rsidRPr="00FE6EBF">
        <w:rPr>
          <w:rFonts w:cs="Arial"/>
          <w:sz w:val="24"/>
          <w:szCs w:val="24"/>
        </w:rPr>
        <w:t xml:space="preserve">. This result is due to </w:t>
      </w:r>
      <w:r w:rsidR="0048736D" w:rsidRPr="00FE6EBF">
        <w:rPr>
          <w:rFonts w:cs="Arial"/>
          <w:sz w:val="24"/>
          <w:szCs w:val="24"/>
        </w:rPr>
        <w:t>p</w:t>
      </w:r>
      <w:r w:rsidR="006F77D8" w:rsidRPr="00FE6EBF">
        <w:rPr>
          <w:rFonts w:cs="Arial"/>
          <w:sz w:val="24"/>
          <w:szCs w:val="24"/>
        </w:rPr>
        <w:t>rice increase in</w:t>
      </w:r>
      <w:r w:rsidR="00342BD5" w:rsidRPr="00FE6EBF">
        <w:rPr>
          <w:rFonts w:cs="Arial"/>
          <w:sz w:val="24"/>
          <w:szCs w:val="24"/>
        </w:rPr>
        <w:t>:</w:t>
      </w:r>
      <w:r w:rsidR="00E51B05" w:rsidRPr="00E51B05">
        <w:rPr>
          <w:rFonts w:cs="Arial"/>
          <w:sz w:val="24"/>
          <w:szCs w:val="24"/>
        </w:rPr>
        <w:t xml:space="preserve"> </w:t>
      </w:r>
      <w:r w:rsidR="00E51B05">
        <w:rPr>
          <w:rFonts w:cs="Arial"/>
          <w:sz w:val="24"/>
          <w:szCs w:val="24"/>
        </w:rPr>
        <w:t>drinks Index (15.05</w:t>
      </w:r>
      <w:r w:rsidR="00E51B05" w:rsidRPr="00FE6EBF">
        <w:rPr>
          <w:rFonts w:cs="Arial"/>
          <w:sz w:val="24"/>
          <w:szCs w:val="24"/>
        </w:rPr>
        <w:t>%);</w:t>
      </w:r>
      <w:r w:rsidR="00342BD5" w:rsidRPr="00FE6EBF">
        <w:rPr>
          <w:rFonts w:cs="Arial"/>
          <w:sz w:val="24"/>
          <w:szCs w:val="24"/>
        </w:rPr>
        <w:t xml:space="preserve"> </w:t>
      </w:r>
      <w:r w:rsidR="00E51B05">
        <w:rPr>
          <w:rFonts w:cs="Arial"/>
          <w:sz w:val="24"/>
          <w:szCs w:val="24"/>
        </w:rPr>
        <w:t>Industrial service (12.09</w:t>
      </w:r>
      <w:r w:rsidR="00E51B05" w:rsidRPr="00FE6EBF">
        <w:rPr>
          <w:rFonts w:cs="Arial"/>
          <w:sz w:val="24"/>
          <w:szCs w:val="24"/>
        </w:rPr>
        <w:t xml:space="preserve">%); </w:t>
      </w:r>
      <w:r w:rsidR="006F77D8" w:rsidRPr="00FE6EBF">
        <w:rPr>
          <w:rFonts w:cs="Arial"/>
          <w:sz w:val="24"/>
          <w:szCs w:val="24"/>
        </w:rPr>
        <w:t xml:space="preserve">All-food index </w:t>
      </w:r>
      <w:r w:rsidR="00DD68D0" w:rsidRPr="00FE6EBF">
        <w:rPr>
          <w:rFonts w:cs="Arial"/>
          <w:sz w:val="24"/>
          <w:szCs w:val="24"/>
        </w:rPr>
        <w:t>(</w:t>
      </w:r>
      <w:r w:rsidR="00E51B05">
        <w:rPr>
          <w:rFonts w:cs="Arial"/>
          <w:sz w:val="24"/>
          <w:szCs w:val="24"/>
        </w:rPr>
        <w:t>8.30</w:t>
      </w:r>
      <w:r w:rsidR="006F77D8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6F77D8" w:rsidRPr="00FE6EBF">
        <w:rPr>
          <w:rFonts w:cs="Arial"/>
          <w:sz w:val="24"/>
          <w:szCs w:val="24"/>
        </w:rPr>
        <w:t>;</w:t>
      </w:r>
      <w:r w:rsidR="00E51B05" w:rsidRPr="00E51B05">
        <w:rPr>
          <w:rFonts w:cs="Arial"/>
          <w:sz w:val="24"/>
          <w:szCs w:val="24"/>
        </w:rPr>
        <w:t xml:space="preserve"> </w:t>
      </w:r>
      <w:r w:rsidR="00E51B05" w:rsidRPr="00FE6EBF">
        <w:rPr>
          <w:rFonts w:cs="Arial"/>
          <w:sz w:val="24"/>
          <w:szCs w:val="24"/>
        </w:rPr>
        <w:t>quarryi</w:t>
      </w:r>
      <w:r w:rsidR="00E51B05">
        <w:rPr>
          <w:rFonts w:cs="Arial"/>
          <w:sz w:val="24"/>
          <w:szCs w:val="24"/>
        </w:rPr>
        <w:t>ng of stone and sand Index (2.21</w:t>
      </w:r>
      <w:r w:rsidR="00E51B05" w:rsidRPr="00FE6EBF">
        <w:rPr>
          <w:rFonts w:cs="Arial"/>
          <w:sz w:val="24"/>
          <w:szCs w:val="24"/>
        </w:rPr>
        <w:t>%).</w:t>
      </w:r>
    </w:p>
    <w:p w:rsidR="00342BD5" w:rsidRPr="00FE6EBF" w:rsidRDefault="00E51B05" w:rsidP="00A4194D">
      <w:pPr>
        <w:rPr>
          <w:rFonts w:cs="Arial"/>
          <w:sz w:val="24"/>
          <w:szCs w:val="24"/>
        </w:rPr>
      </w:pPr>
      <w:proofErr w:type="gramStart"/>
      <w:r>
        <w:rPr>
          <w:rFonts w:cs="Arial"/>
          <w:sz w:val="24"/>
          <w:szCs w:val="24"/>
        </w:rPr>
        <w:t>and</w:t>
      </w:r>
      <w:proofErr w:type="gramEnd"/>
      <w:r w:rsidR="006F77D8" w:rsidRPr="00FE6EBF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All non-food (2.17%).</w:t>
      </w:r>
    </w:p>
    <w:p w:rsidR="00E51B05" w:rsidRDefault="00E51B05" w:rsidP="004C0CB0">
      <w:pPr>
        <w:rPr>
          <w:rFonts w:cs="Arial"/>
          <w:sz w:val="24"/>
          <w:szCs w:val="24"/>
        </w:rPr>
      </w:pPr>
    </w:p>
    <w:p w:rsidR="00EE71DF" w:rsidRPr="00EE71DF" w:rsidRDefault="00FF07BE" w:rsidP="00EE71DF">
      <w:pPr>
        <w:rPr>
          <w:rFonts w:cs="Arial"/>
          <w:color w:val="000000"/>
          <w:sz w:val="24"/>
          <w:szCs w:val="24"/>
          <w:lang w:val="en-US"/>
        </w:rPr>
      </w:pPr>
      <w:r w:rsidRPr="00FE6EBF">
        <w:rPr>
          <w:rFonts w:cs="Arial"/>
          <w:sz w:val="24"/>
          <w:szCs w:val="24"/>
        </w:rPr>
        <w:t xml:space="preserve">In the area of </w:t>
      </w:r>
      <w:r w:rsidR="007F0196">
        <w:rPr>
          <w:rFonts w:cs="Arial"/>
          <w:sz w:val="24"/>
          <w:szCs w:val="24"/>
        </w:rPr>
        <w:t xml:space="preserve">drinks </w:t>
      </w:r>
      <w:proofErr w:type="gramStart"/>
      <w:r w:rsidR="007F0196">
        <w:rPr>
          <w:rFonts w:cs="Arial"/>
          <w:sz w:val="24"/>
          <w:szCs w:val="24"/>
        </w:rPr>
        <w:t xml:space="preserve">Index </w:t>
      </w:r>
      <w:r w:rsidR="00A4194D" w:rsidRPr="00FE6EBF">
        <w:rPr>
          <w:rFonts w:cs="Arial"/>
          <w:sz w:val="24"/>
          <w:szCs w:val="24"/>
        </w:rPr>
        <w:t xml:space="preserve"> </w:t>
      </w:r>
      <w:r w:rsidR="00E17C1B" w:rsidRPr="00FE6EBF">
        <w:rPr>
          <w:rFonts w:cs="Arial"/>
          <w:sz w:val="24"/>
          <w:szCs w:val="24"/>
        </w:rPr>
        <w:t>the</w:t>
      </w:r>
      <w:proofErr w:type="gramEnd"/>
      <w:r w:rsidR="00E17C1B" w:rsidRPr="00FE6EBF">
        <w:rPr>
          <w:rFonts w:cs="Arial"/>
          <w:sz w:val="24"/>
          <w:szCs w:val="24"/>
        </w:rPr>
        <w:t xml:space="preserve"> main </w:t>
      </w:r>
      <w:r w:rsidR="00A4194D" w:rsidRPr="00FE6EBF">
        <w:rPr>
          <w:rFonts w:cs="Arial"/>
          <w:sz w:val="24"/>
          <w:szCs w:val="24"/>
        </w:rPr>
        <w:t>price increase</w:t>
      </w:r>
      <w:r w:rsidR="00E17C1B" w:rsidRPr="00FE6EBF">
        <w:rPr>
          <w:rFonts w:cs="Arial"/>
          <w:sz w:val="24"/>
          <w:szCs w:val="24"/>
        </w:rPr>
        <w:t>s</w:t>
      </w:r>
      <w:r w:rsidR="00A4194D" w:rsidRPr="00FE6EBF">
        <w:rPr>
          <w:rFonts w:cs="Arial"/>
          <w:sz w:val="24"/>
          <w:szCs w:val="24"/>
        </w:rPr>
        <w:t xml:space="preserve"> wer</w:t>
      </w:r>
      <w:r w:rsidR="00E17C1B" w:rsidRPr="00FE6EBF">
        <w:rPr>
          <w:rFonts w:cs="Arial"/>
          <w:sz w:val="24"/>
          <w:szCs w:val="24"/>
        </w:rPr>
        <w:t>e registered in:</w:t>
      </w:r>
      <w:r w:rsidR="004E4048" w:rsidRPr="00FE6EBF">
        <w:rPr>
          <w:rFonts w:cs="Arial"/>
          <w:sz w:val="24"/>
          <w:szCs w:val="24"/>
        </w:rPr>
        <w:t xml:space="preserve"> </w:t>
      </w:r>
      <w:r w:rsidR="00E74968">
        <w:rPr>
          <w:rFonts w:cs="Arial"/>
          <w:sz w:val="24"/>
          <w:szCs w:val="24"/>
        </w:rPr>
        <w:t xml:space="preserve">Manufacture of beverages (22.25%)  and </w:t>
      </w:r>
      <w:r w:rsidR="00EE71DF" w:rsidRPr="00EE71DF">
        <w:rPr>
          <w:rFonts w:cs="Arial"/>
          <w:color w:val="000000"/>
          <w:sz w:val="24"/>
          <w:szCs w:val="24"/>
          <w:lang w:val="en-US"/>
        </w:rPr>
        <w:t>Manufacture of soft drinks; production of mineral waters and other bottled Index (14.91%)</w:t>
      </w:r>
    </w:p>
    <w:p w:rsidR="00E74968" w:rsidRPr="00EE71DF" w:rsidRDefault="00E74968" w:rsidP="00E74968">
      <w:pPr>
        <w:rPr>
          <w:rFonts w:cs="Arial"/>
          <w:sz w:val="16"/>
          <w:szCs w:val="16"/>
        </w:rPr>
      </w:pPr>
    </w:p>
    <w:p w:rsidR="00EE71DF" w:rsidRDefault="00EE71DF" w:rsidP="004C0CB0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However for that of Industrial service Index</w:t>
      </w:r>
      <w:r w:rsidR="007D3D51">
        <w:rPr>
          <w:rFonts w:cs="Arial"/>
          <w:sz w:val="24"/>
          <w:szCs w:val="24"/>
        </w:rPr>
        <w:t xml:space="preserve"> the increase was due to: </w:t>
      </w:r>
      <w:r w:rsidRPr="00FE6EBF">
        <w:rPr>
          <w:rFonts w:cs="Arial"/>
          <w:sz w:val="24"/>
          <w:szCs w:val="24"/>
        </w:rPr>
        <w:t xml:space="preserve">price </w:t>
      </w:r>
      <w:r w:rsidR="007D3D51">
        <w:rPr>
          <w:rFonts w:cs="Arial"/>
          <w:sz w:val="24"/>
          <w:szCs w:val="24"/>
        </w:rPr>
        <w:t xml:space="preserve">rise </w:t>
      </w:r>
      <w:r w:rsidRPr="00FE6EBF">
        <w:rPr>
          <w:rFonts w:cs="Arial"/>
          <w:sz w:val="24"/>
          <w:szCs w:val="24"/>
        </w:rPr>
        <w:t xml:space="preserve">of repair of transport equipments except motor vehicle Index </w:t>
      </w:r>
      <w:r w:rsidR="007D3D51">
        <w:rPr>
          <w:rFonts w:cs="Arial"/>
          <w:sz w:val="24"/>
          <w:szCs w:val="24"/>
        </w:rPr>
        <w:t>(43.69</w:t>
      </w:r>
      <w:r w:rsidRPr="00FE6EBF">
        <w:rPr>
          <w:rFonts w:cs="Arial"/>
          <w:sz w:val="24"/>
          <w:szCs w:val="24"/>
        </w:rPr>
        <w:t>%) and Repai</w:t>
      </w:r>
      <w:r w:rsidR="00FE4636">
        <w:rPr>
          <w:rFonts w:cs="Arial"/>
          <w:sz w:val="24"/>
          <w:szCs w:val="24"/>
        </w:rPr>
        <w:t>r of electrical equipments (3.39%)</w:t>
      </w:r>
    </w:p>
    <w:p w:rsidR="00FE4636" w:rsidRDefault="00FE4636" w:rsidP="004C0CB0">
      <w:pPr>
        <w:rPr>
          <w:rFonts w:cs="Arial"/>
          <w:sz w:val="24"/>
          <w:szCs w:val="24"/>
        </w:rPr>
      </w:pPr>
    </w:p>
    <w:p w:rsidR="004C0CB0" w:rsidRDefault="00FE4636" w:rsidP="004C0CB0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For all food item </w:t>
      </w:r>
      <w:proofErr w:type="gramStart"/>
      <w:r>
        <w:rPr>
          <w:rFonts w:cs="Arial"/>
          <w:sz w:val="24"/>
          <w:szCs w:val="24"/>
        </w:rPr>
        <w:t>index</w:t>
      </w:r>
      <w:proofErr w:type="gramEnd"/>
      <w:r>
        <w:rPr>
          <w:rFonts w:cs="Arial"/>
          <w:sz w:val="24"/>
          <w:szCs w:val="24"/>
        </w:rPr>
        <w:t>, increase was the result of price increases in: Bakery Products Index (13.65</w:t>
      </w:r>
      <w:r w:rsidR="004E4048" w:rsidRPr="00FE6EBF">
        <w:rPr>
          <w:rFonts w:cs="Arial"/>
          <w:sz w:val="24"/>
          <w:szCs w:val="24"/>
        </w:rPr>
        <w:t>%);</w:t>
      </w:r>
      <w:r w:rsidR="00D4421F" w:rsidRPr="00D4421F">
        <w:rPr>
          <w:rFonts w:cs="Arial"/>
          <w:sz w:val="24"/>
          <w:szCs w:val="24"/>
        </w:rPr>
        <w:t xml:space="preserve"> </w:t>
      </w:r>
      <w:r w:rsidR="00D4421F" w:rsidRPr="00FE6EBF">
        <w:rPr>
          <w:rFonts w:cs="Arial"/>
          <w:sz w:val="24"/>
          <w:szCs w:val="24"/>
        </w:rPr>
        <w:t>prepared</w:t>
      </w:r>
      <w:r w:rsidR="00D4421F">
        <w:rPr>
          <w:rFonts w:cs="Arial"/>
          <w:sz w:val="24"/>
          <w:szCs w:val="24"/>
        </w:rPr>
        <w:t xml:space="preserve"> animal feed Index (6.98</w:t>
      </w:r>
      <w:r w:rsidR="00D4421F" w:rsidRPr="00FE6EBF">
        <w:rPr>
          <w:rFonts w:cs="Arial"/>
          <w:sz w:val="24"/>
          <w:szCs w:val="24"/>
        </w:rPr>
        <w:t>%)</w:t>
      </w:r>
      <w:r w:rsidR="004E4048" w:rsidRPr="00FE6EBF">
        <w:rPr>
          <w:rFonts w:cs="Arial"/>
          <w:sz w:val="24"/>
          <w:szCs w:val="24"/>
        </w:rPr>
        <w:t xml:space="preserve"> </w:t>
      </w:r>
      <w:r w:rsidR="00D4421F" w:rsidRPr="00D4421F">
        <w:rPr>
          <w:rFonts w:cs="Arial"/>
          <w:sz w:val="24"/>
          <w:szCs w:val="24"/>
        </w:rPr>
        <w:t xml:space="preserve">Other foods </w:t>
      </w:r>
      <w:r w:rsidR="00BE054D" w:rsidRPr="00D4421F">
        <w:rPr>
          <w:rFonts w:cs="Arial"/>
          <w:sz w:val="24"/>
          <w:szCs w:val="24"/>
        </w:rPr>
        <w:t>products n</w:t>
      </w:r>
      <w:r w:rsidR="00D4421F" w:rsidRPr="00D4421F">
        <w:rPr>
          <w:rFonts w:cs="Arial"/>
          <w:sz w:val="24"/>
          <w:szCs w:val="24"/>
        </w:rPr>
        <w:t>. e. c. Index</w:t>
      </w:r>
      <w:r w:rsidR="00D4421F" w:rsidRPr="00FE6EBF">
        <w:rPr>
          <w:rFonts w:cs="Arial"/>
          <w:sz w:val="24"/>
          <w:szCs w:val="24"/>
        </w:rPr>
        <w:t xml:space="preserve"> </w:t>
      </w:r>
      <w:r w:rsidR="00D4421F">
        <w:rPr>
          <w:rFonts w:cs="Arial"/>
          <w:sz w:val="24"/>
          <w:szCs w:val="24"/>
        </w:rPr>
        <w:t xml:space="preserve"> (5.21%); </w:t>
      </w:r>
      <w:r w:rsidR="004E4048" w:rsidRPr="00FE6EBF">
        <w:rPr>
          <w:rFonts w:cs="Arial"/>
          <w:sz w:val="24"/>
          <w:szCs w:val="24"/>
        </w:rPr>
        <w:t>Processe</w:t>
      </w:r>
      <w:r w:rsidR="00D4421F">
        <w:rPr>
          <w:rFonts w:cs="Arial"/>
          <w:sz w:val="24"/>
          <w:szCs w:val="24"/>
        </w:rPr>
        <w:t>d and preserved fish Index (3.30</w:t>
      </w:r>
      <w:r w:rsidR="004E4048" w:rsidRPr="00FE6EBF">
        <w:rPr>
          <w:rFonts w:cs="Arial"/>
          <w:sz w:val="24"/>
          <w:szCs w:val="24"/>
        </w:rPr>
        <w:t>%)</w:t>
      </w:r>
      <w:r w:rsidR="00D4421F">
        <w:rPr>
          <w:rFonts w:cs="Arial"/>
          <w:sz w:val="24"/>
          <w:szCs w:val="24"/>
        </w:rPr>
        <w:t xml:space="preserve"> and manufacture of grain mill products index (2.26%)’</w:t>
      </w:r>
    </w:p>
    <w:p w:rsidR="00D4421F" w:rsidRPr="00FE6EBF" w:rsidRDefault="00D4421F" w:rsidP="004C0CB0">
      <w:pPr>
        <w:rPr>
          <w:rFonts w:cs="Arial"/>
          <w:sz w:val="24"/>
          <w:szCs w:val="24"/>
        </w:rPr>
      </w:pPr>
    </w:p>
    <w:p w:rsidR="00AA5A54" w:rsidRDefault="00D4421F" w:rsidP="00CF09A6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In </w:t>
      </w:r>
      <w:r w:rsidR="00C4473B" w:rsidRPr="00D4421F">
        <w:rPr>
          <w:rFonts w:cs="Arial"/>
          <w:sz w:val="24"/>
          <w:szCs w:val="24"/>
        </w:rPr>
        <w:t>Quarrying Stone</w:t>
      </w:r>
      <w:r w:rsidRPr="00D4421F">
        <w:rPr>
          <w:rFonts w:cs="Arial"/>
          <w:sz w:val="24"/>
          <w:szCs w:val="24"/>
        </w:rPr>
        <w:t xml:space="preserve"> and Sand Index</w:t>
      </w:r>
      <w:r>
        <w:rPr>
          <w:rFonts w:cs="Arial"/>
          <w:sz w:val="24"/>
          <w:szCs w:val="24"/>
        </w:rPr>
        <w:t>, it is quarrying of stone</w:t>
      </w:r>
      <w:r w:rsidR="00C4473B">
        <w:rPr>
          <w:rFonts w:cs="Arial"/>
          <w:sz w:val="24"/>
          <w:szCs w:val="24"/>
        </w:rPr>
        <w:t>s index th</w:t>
      </w:r>
      <w:r w:rsidR="00BE054D">
        <w:rPr>
          <w:rFonts w:cs="Arial"/>
          <w:sz w:val="24"/>
          <w:szCs w:val="24"/>
        </w:rPr>
        <w:t>at</w:t>
      </w:r>
      <w:r w:rsidR="00C4473B">
        <w:rPr>
          <w:rFonts w:cs="Arial"/>
          <w:sz w:val="24"/>
          <w:szCs w:val="24"/>
        </w:rPr>
        <w:t xml:space="preserve"> has increase by (3.07%)</w:t>
      </w:r>
    </w:p>
    <w:p w:rsidR="00C4473B" w:rsidRPr="00D4421F" w:rsidRDefault="00C4473B" w:rsidP="00CF09A6">
      <w:pPr>
        <w:rPr>
          <w:rFonts w:cs="Arial"/>
          <w:sz w:val="24"/>
          <w:szCs w:val="24"/>
        </w:rPr>
      </w:pPr>
    </w:p>
    <w:p w:rsidR="004E314D" w:rsidRPr="00FE6EBF" w:rsidRDefault="00AA5A54" w:rsidP="004E31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In as</w:t>
      </w:r>
      <w:r w:rsidR="006B374D">
        <w:rPr>
          <w:rFonts w:cs="Arial"/>
          <w:sz w:val="24"/>
          <w:szCs w:val="24"/>
        </w:rPr>
        <w:t xml:space="preserve"> much</w:t>
      </w:r>
      <w:r w:rsidR="007950F7">
        <w:rPr>
          <w:rFonts w:cs="Arial"/>
          <w:sz w:val="24"/>
          <w:szCs w:val="24"/>
        </w:rPr>
        <w:t>,</w:t>
      </w:r>
      <w:r w:rsidR="006B374D">
        <w:rPr>
          <w:rFonts w:cs="Arial"/>
          <w:sz w:val="24"/>
          <w:szCs w:val="24"/>
        </w:rPr>
        <w:t xml:space="preserve"> the increase of all </w:t>
      </w:r>
      <w:r w:rsidRPr="00FE6EBF">
        <w:rPr>
          <w:rFonts w:cs="Arial"/>
          <w:sz w:val="24"/>
          <w:szCs w:val="24"/>
        </w:rPr>
        <w:t>non-food Index</w:t>
      </w:r>
      <w:r w:rsidR="00991216" w:rsidRPr="00FE6EBF">
        <w:rPr>
          <w:rFonts w:cs="Arial"/>
          <w:sz w:val="24"/>
          <w:szCs w:val="24"/>
        </w:rPr>
        <w:t xml:space="preserve"> </w:t>
      </w:r>
      <w:r w:rsidR="007950F7">
        <w:rPr>
          <w:rFonts w:cs="Arial"/>
          <w:sz w:val="24"/>
          <w:szCs w:val="24"/>
        </w:rPr>
        <w:t>were due</w:t>
      </w:r>
      <w:r w:rsidR="00991216" w:rsidRPr="00FE6EBF">
        <w:rPr>
          <w:rFonts w:cs="Arial"/>
          <w:sz w:val="24"/>
          <w:szCs w:val="24"/>
        </w:rPr>
        <w:t xml:space="preserve"> to price</w:t>
      </w:r>
      <w:r w:rsidR="007950F7">
        <w:rPr>
          <w:rFonts w:cs="Arial"/>
          <w:sz w:val="24"/>
          <w:szCs w:val="24"/>
        </w:rPr>
        <w:t>s</w:t>
      </w:r>
      <w:r w:rsidR="00991216" w:rsidRPr="00FE6EBF">
        <w:rPr>
          <w:rFonts w:cs="Arial"/>
          <w:sz w:val="24"/>
          <w:szCs w:val="24"/>
        </w:rPr>
        <w:t xml:space="preserve"> in: </w:t>
      </w:r>
      <w:r w:rsidR="004E314D" w:rsidRPr="00FE6EBF">
        <w:rPr>
          <w:rFonts w:cs="Arial"/>
          <w:sz w:val="24"/>
          <w:szCs w:val="24"/>
        </w:rPr>
        <w:t>Printing and service activities related to printing Index (1</w:t>
      </w:r>
      <w:r w:rsidR="007950F7">
        <w:rPr>
          <w:rFonts w:cs="Arial"/>
          <w:sz w:val="24"/>
          <w:szCs w:val="24"/>
        </w:rPr>
        <w:t>0.96%); wood product Index (8.25</w:t>
      </w:r>
      <w:r w:rsidR="004E314D" w:rsidRPr="00FE6EBF">
        <w:rPr>
          <w:rFonts w:cs="Arial"/>
          <w:sz w:val="24"/>
          <w:szCs w:val="24"/>
        </w:rPr>
        <w:t xml:space="preserve">%); </w:t>
      </w:r>
      <w:r w:rsidR="007950F7">
        <w:rPr>
          <w:rFonts w:cs="Arial"/>
          <w:sz w:val="24"/>
          <w:szCs w:val="24"/>
        </w:rPr>
        <w:t>furniture Index (5.84</w:t>
      </w:r>
      <w:r w:rsidR="00360516" w:rsidRPr="00FE6EBF">
        <w:rPr>
          <w:rFonts w:cs="Arial"/>
          <w:sz w:val="24"/>
          <w:szCs w:val="24"/>
        </w:rPr>
        <w:t>%);  other non metallic mineral product Index (3</w:t>
      </w:r>
      <w:r w:rsidR="007950F7">
        <w:rPr>
          <w:rFonts w:cs="Arial"/>
          <w:sz w:val="24"/>
          <w:szCs w:val="24"/>
        </w:rPr>
        <w:t xml:space="preserve">.44%); </w:t>
      </w:r>
      <w:r w:rsidR="00360516" w:rsidRPr="00FE6EBF">
        <w:rPr>
          <w:rFonts w:cs="Arial"/>
          <w:sz w:val="24"/>
          <w:szCs w:val="24"/>
        </w:rPr>
        <w:t>leather and related products Index (1.40%).</w:t>
      </w:r>
      <w:r w:rsidR="007950F7" w:rsidRPr="007950F7">
        <w:rPr>
          <w:rFonts w:cs="Arial"/>
          <w:sz w:val="24"/>
          <w:szCs w:val="24"/>
        </w:rPr>
        <w:t xml:space="preserve"> </w:t>
      </w:r>
      <w:r w:rsidR="007950F7">
        <w:rPr>
          <w:rFonts w:cs="Arial"/>
          <w:sz w:val="24"/>
          <w:szCs w:val="24"/>
        </w:rPr>
        <w:t>metal product Index (1.39</w:t>
      </w:r>
      <w:r w:rsidR="007950F7" w:rsidRPr="00FE6EBF">
        <w:rPr>
          <w:rFonts w:cs="Arial"/>
          <w:sz w:val="24"/>
          <w:szCs w:val="24"/>
        </w:rPr>
        <w:t xml:space="preserve">%) and </w:t>
      </w:r>
      <w:r w:rsidR="007950F7">
        <w:rPr>
          <w:rFonts w:cs="Arial"/>
          <w:sz w:val="24"/>
          <w:szCs w:val="24"/>
        </w:rPr>
        <w:t>clothing Index (1.10</w:t>
      </w:r>
      <w:r w:rsidR="007950F7" w:rsidRPr="00FE6EBF">
        <w:rPr>
          <w:rFonts w:cs="Arial"/>
          <w:sz w:val="24"/>
          <w:szCs w:val="24"/>
        </w:rPr>
        <w:t>%);</w:t>
      </w:r>
    </w:p>
    <w:p w:rsidR="006E21A1" w:rsidRPr="00FE6EBF" w:rsidRDefault="006E21A1" w:rsidP="004E314D">
      <w:pPr>
        <w:rPr>
          <w:rFonts w:cs="Arial"/>
          <w:sz w:val="24"/>
          <w:szCs w:val="24"/>
        </w:rPr>
      </w:pPr>
    </w:p>
    <w:p w:rsidR="007A48F5" w:rsidRPr="00FE6EBF" w:rsidRDefault="007A48F5" w:rsidP="00A4194D">
      <w:pPr>
        <w:rPr>
          <w:rFonts w:cs="Arial"/>
          <w:sz w:val="24"/>
          <w:szCs w:val="24"/>
        </w:rPr>
      </w:pPr>
    </w:p>
    <w:p w:rsidR="007A48F5" w:rsidRPr="00FE6EBF" w:rsidRDefault="00C56240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Using the</w:t>
      </w:r>
      <w:r w:rsidR="00CB2EB8" w:rsidRPr="00FE6EBF">
        <w:rPr>
          <w:rFonts w:cs="Arial"/>
          <w:sz w:val="24"/>
          <w:szCs w:val="24"/>
        </w:rPr>
        <w:t xml:space="preserve"> 12 Months</w:t>
      </w:r>
      <w:r w:rsidRPr="00FE6EBF">
        <w:rPr>
          <w:rFonts w:cs="Arial"/>
          <w:sz w:val="24"/>
          <w:szCs w:val="24"/>
        </w:rPr>
        <w:t xml:space="preserve"> moving average inflation</w:t>
      </w:r>
      <w:r w:rsidR="007950F7">
        <w:rPr>
          <w:rFonts w:cs="Arial"/>
          <w:sz w:val="24"/>
          <w:szCs w:val="24"/>
        </w:rPr>
        <w:t xml:space="preserve"> rate is 5.95</w:t>
      </w:r>
      <w:r w:rsidR="00CB2EB8" w:rsidRPr="00FE6EBF">
        <w:rPr>
          <w:rFonts w:cs="Arial"/>
          <w:sz w:val="24"/>
          <w:szCs w:val="24"/>
        </w:rPr>
        <w:t>%. That</w:t>
      </w:r>
      <w:r w:rsidR="007950F7">
        <w:rPr>
          <w:rFonts w:cs="Arial"/>
          <w:sz w:val="24"/>
          <w:szCs w:val="24"/>
        </w:rPr>
        <w:t xml:space="preserve"> is from October 2018 to September</w:t>
      </w:r>
      <w:r w:rsidR="008104B8">
        <w:rPr>
          <w:rFonts w:cs="Arial"/>
          <w:sz w:val="24"/>
          <w:szCs w:val="24"/>
        </w:rPr>
        <w:t xml:space="preserve"> 2019.</w:t>
      </w:r>
    </w:p>
    <w:p w:rsidR="001972C4" w:rsidRPr="008A2D05" w:rsidRDefault="001972C4" w:rsidP="00FC140D">
      <w:pPr>
        <w:rPr>
          <w:rFonts w:cs="Arial"/>
          <w:sz w:val="28"/>
          <w:szCs w:val="28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8A2D05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</w:rPr>
              <w:t>Kanifing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Institutional Layout 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P.O.Box</w:t>
            </w:r>
            <w:proofErr w:type="spellEnd"/>
            <w:r w:rsidRPr="008A2D05">
              <w:rPr>
                <w:rFonts w:cs="Arial"/>
                <w:sz w:val="18"/>
                <w:szCs w:val="18"/>
                <w:lang w:val="en-US"/>
              </w:rPr>
              <w:t xml:space="preserve"> 3504 </w:t>
            </w: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Serekunda</w:t>
            </w:r>
            <w:proofErr w:type="spellEnd"/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Publication Director: 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Nyakassi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 M. B.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Sanyang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Statistician- General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Statistician in charge of PPI: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Ansu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Kanyi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GBOS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8A2D05" w:rsidRDefault="00FC140D" w:rsidP="0067591F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4D1" w:rsidRDefault="006E54D1" w:rsidP="005563BA">
      <w:r>
        <w:separator/>
      </w:r>
    </w:p>
  </w:endnote>
  <w:endnote w:type="continuationSeparator" w:id="0">
    <w:p w:rsidR="006E54D1" w:rsidRDefault="006E54D1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3563AE" w:rsidRDefault="003563AE">
        <w:pPr>
          <w:pStyle w:val="Footer"/>
        </w:pPr>
        <w:fldSimple w:instr=" PAGE   \* MERGEFORMAT ">
          <w:r w:rsidR="00BE054D">
            <w:rPr>
              <w:noProof/>
            </w:rPr>
            <w:t>3</w:t>
          </w:r>
        </w:fldSimple>
      </w:p>
    </w:sdtContent>
  </w:sdt>
  <w:p w:rsidR="003563AE" w:rsidRDefault="003563A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4D1" w:rsidRDefault="006E54D1" w:rsidP="005563BA">
      <w:r>
        <w:separator/>
      </w:r>
    </w:p>
  </w:footnote>
  <w:footnote w:type="continuationSeparator" w:id="0">
    <w:p w:rsidR="006E54D1" w:rsidRDefault="006E54D1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122F"/>
    <w:rsid w:val="0000116F"/>
    <w:rsid w:val="000040F3"/>
    <w:rsid w:val="000100F5"/>
    <w:rsid w:val="00015BB3"/>
    <w:rsid w:val="00023D64"/>
    <w:rsid w:val="00025774"/>
    <w:rsid w:val="000372DA"/>
    <w:rsid w:val="000430F8"/>
    <w:rsid w:val="00043525"/>
    <w:rsid w:val="00045224"/>
    <w:rsid w:val="00052E0E"/>
    <w:rsid w:val="00063665"/>
    <w:rsid w:val="0006488E"/>
    <w:rsid w:val="00070431"/>
    <w:rsid w:val="00076E61"/>
    <w:rsid w:val="00091288"/>
    <w:rsid w:val="0009721D"/>
    <w:rsid w:val="000A158F"/>
    <w:rsid w:val="000A301E"/>
    <w:rsid w:val="000A4717"/>
    <w:rsid w:val="000A55A0"/>
    <w:rsid w:val="000B63E5"/>
    <w:rsid w:val="000B6EA5"/>
    <w:rsid w:val="000C30AD"/>
    <w:rsid w:val="000C3E09"/>
    <w:rsid w:val="000C419B"/>
    <w:rsid w:val="000C4377"/>
    <w:rsid w:val="000C5BCD"/>
    <w:rsid w:val="000D0DE4"/>
    <w:rsid w:val="000D542A"/>
    <w:rsid w:val="000D55C0"/>
    <w:rsid w:val="000D61F7"/>
    <w:rsid w:val="000E4E27"/>
    <w:rsid w:val="000F74C0"/>
    <w:rsid w:val="00102FAE"/>
    <w:rsid w:val="001159DD"/>
    <w:rsid w:val="00117DAC"/>
    <w:rsid w:val="00124A1C"/>
    <w:rsid w:val="0014493F"/>
    <w:rsid w:val="00146FA8"/>
    <w:rsid w:val="00147ACF"/>
    <w:rsid w:val="00150C0B"/>
    <w:rsid w:val="0016451C"/>
    <w:rsid w:val="001709B8"/>
    <w:rsid w:val="0017373B"/>
    <w:rsid w:val="00175B3A"/>
    <w:rsid w:val="00182664"/>
    <w:rsid w:val="00186DAE"/>
    <w:rsid w:val="00190074"/>
    <w:rsid w:val="001927B3"/>
    <w:rsid w:val="001967C7"/>
    <w:rsid w:val="001972C4"/>
    <w:rsid w:val="001A0C31"/>
    <w:rsid w:val="001A3042"/>
    <w:rsid w:val="001A4150"/>
    <w:rsid w:val="001A4795"/>
    <w:rsid w:val="001A4E9F"/>
    <w:rsid w:val="001B2970"/>
    <w:rsid w:val="001B4080"/>
    <w:rsid w:val="001B6E8D"/>
    <w:rsid w:val="001D0FA0"/>
    <w:rsid w:val="001D1AD3"/>
    <w:rsid w:val="001D4939"/>
    <w:rsid w:val="001E2FED"/>
    <w:rsid w:val="0021023E"/>
    <w:rsid w:val="00215935"/>
    <w:rsid w:val="002207E1"/>
    <w:rsid w:val="0023375C"/>
    <w:rsid w:val="00233FB2"/>
    <w:rsid w:val="0023477B"/>
    <w:rsid w:val="0024294D"/>
    <w:rsid w:val="002466BC"/>
    <w:rsid w:val="00255995"/>
    <w:rsid w:val="00257EEF"/>
    <w:rsid w:val="00260A5F"/>
    <w:rsid w:val="00261C21"/>
    <w:rsid w:val="00266B3B"/>
    <w:rsid w:val="00270035"/>
    <w:rsid w:val="00270527"/>
    <w:rsid w:val="00284926"/>
    <w:rsid w:val="00286CF6"/>
    <w:rsid w:val="002902F2"/>
    <w:rsid w:val="0029319C"/>
    <w:rsid w:val="00294739"/>
    <w:rsid w:val="0029574D"/>
    <w:rsid w:val="002A0FA7"/>
    <w:rsid w:val="002A5A00"/>
    <w:rsid w:val="002B0ABD"/>
    <w:rsid w:val="002B5730"/>
    <w:rsid w:val="002B6C61"/>
    <w:rsid w:val="002C7F22"/>
    <w:rsid w:val="002D0740"/>
    <w:rsid w:val="002E249E"/>
    <w:rsid w:val="002E531E"/>
    <w:rsid w:val="002F288E"/>
    <w:rsid w:val="002F6687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608C"/>
    <w:rsid w:val="00336358"/>
    <w:rsid w:val="00342BD5"/>
    <w:rsid w:val="00344297"/>
    <w:rsid w:val="00351CC6"/>
    <w:rsid w:val="003563AE"/>
    <w:rsid w:val="00356EF5"/>
    <w:rsid w:val="00356F5E"/>
    <w:rsid w:val="003577DC"/>
    <w:rsid w:val="00360516"/>
    <w:rsid w:val="00363009"/>
    <w:rsid w:val="00363AAF"/>
    <w:rsid w:val="003663AD"/>
    <w:rsid w:val="0036790A"/>
    <w:rsid w:val="003715A8"/>
    <w:rsid w:val="0037458A"/>
    <w:rsid w:val="00375F34"/>
    <w:rsid w:val="00385338"/>
    <w:rsid w:val="00386A1E"/>
    <w:rsid w:val="00394A14"/>
    <w:rsid w:val="00395399"/>
    <w:rsid w:val="003B151C"/>
    <w:rsid w:val="003B7F50"/>
    <w:rsid w:val="003C15DB"/>
    <w:rsid w:val="003C4BAE"/>
    <w:rsid w:val="003D0A30"/>
    <w:rsid w:val="003D2962"/>
    <w:rsid w:val="003E2BFB"/>
    <w:rsid w:val="003E3041"/>
    <w:rsid w:val="003F1626"/>
    <w:rsid w:val="00400ED7"/>
    <w:rsid w:val="00403D31"/>
    <w:rsid w:val="00404C57"/>
    <w:rsid w:val="00412E8D"/>
    <w:rsid w:val="004135B1"/>
    <w:rsid w:val="0041639C"/>
    <w:rsid w:val="00421A77"/>
    <w:rsid w:val="0042583B"/>
    <w:rsid w:val="004372E6"/>
    <w:rsid w:val="00443985"/>
    <w:rsid w:val="00443D3E"/>
    <w:rsid w:val="00451F5F"/>
    <w:rsid w:val="00453BD1"/>
    <w:rsid w:val="004613D9"/>
    <w:rsid w:val="0047295A"/>
    <w:rsid w:val="00483F3F"/>
    <w:rsid w:val="0048645D"/>
    <w:rsid w:val="0048736D"/>
    <w:rsid w:val="0049188A"/>
    <w:rsid w:val="004945B3"/>
    <w:rsid w:val="004A04D2"/>
    <w:rsid w:val="004A3DBE"/>
    <w:rsid w:val="004A41D8"/>
    <w:rsid w:val="004A55C4"/>
    <w:rsid w:val="004A73B4"/>
    <w:rsid w:val="004B314E"/>
    <w:rsid w:val="004C0CB0"/>
    <w:rsid w:val="004D1BAD"/>
    <w:rsid w:val="004E314D"/>
    <w:rsid w:val="004E32AC"/>
    <w:rsid w:val="004E4048"/>
    <w:rsid w:val="004F552D"/>
    <w:rsid w:val="00501207"/>
    <w:rsid w:val="00512737"/>
    <w:rsid w:val="005179CC"/>
    <w:rsid w:val="00517F0E"/>
    <w:rsid w:val="00520CE5"/>
    <w:rsid w:val="00526FF6"/>
    <w:rsid w:val="005344B1"/>
    <w:rsid w:val="00537C8F"/>
    <w:rsid w:val="005401D1"/>
    <w:rsid w:val="005417A0"/>
    <w:rsid w:val="005437AC"/>
    <w:rsid w:val="00544207"/>
    <w:rsid w:val="00550252"/>
    <w:rsid w:val="00552A69"/>
    <w:rsid w:val="0055336B"/>
    <w:rsid w:val="00553416"/>
    <w:rsid w:val="00555730"/>
    <w:rsid w:val="005560B9"/>
    <w:rsid w:val="005563BA"/>
    <w:rsid w:val="00573990"/>
    <w:rsid w:val="00593FE0"/>
    <w:rsid w:val="0059785B"/>
    <w:rsid w:val="005A2392"/>
    <w:rsid w:val="005A3F72"/>
    <w:rsid w:val="005C6B59"/>
    <w:rsid w:val="005D3083"/>
    <w:rsid w:val="00601251"/>
    <w:rsid w:val="0060321A"/>
    <w:rsid w:val="00616E76"/>
    <w:rsid w:val="0063404E"/>
    <w:rsid w:val="0063472A"/>
    <w:rsid w:val="00640CBB"/>
    <w:rsid w:val="00644ADC"/>
    <w:rsid w:val="00644B52"/>
    <w:rsid w:val="00646207"/>
    <w:rsid w:val="0067591F"/>
    <w:rsid w:val="006823D1"/>
    <w:rsid w:val="00682AC5"/>
    <w:rsid w:val="006943C8"/>
    <w:rsid w:val="00694E42"/>
    <w:rsid w:val="006A16B7"/>
    <w:rsid w:val="006A2CB6"/>
    <w:rsid w:val="006B090E"/>
    <w:rsid w:val="006B0AE8"/>
    <w:rsid w:val="006B3613"/>
    <w:rsid w:val="006B374D"/>
    <w:rsid w:val="006B7666"/>
    <w:rsid w:val="006C327F"/>
    <w:rsid w:val="006C50A4"/>
    <w:rsid w:val="006D0C8A"/>
    <w:rsid w:val="006D5AAD"/>
    <w:rsid w:val="006D7624"/>
    <w:rsid w:val="006E21A1"/>
    <w:rsid w:val="006E54D1"/>
    <w:rsid w:val="006F14E6"/>
    <w:rsid w:val="006F43AA"/>
    <w:rsid w:val="006F5A61"/>
    <w:rsid w:val="006F77D8"/>
    <w:rsid w:val="006F785E"/>
    <w:rsid w:val="0070086E"/>
    <w:rsid w:val="00705825"/>
    <w:rsid w:val="00710AFD"/>
    <w:rsid w:val="00712316"/>
    <w:rsid w:val="0071448E"/>
    <w:rsid w:val="00720F3D"/>
    <w:rsid w:val="0073058D"/>
    <w:rsid w:val="00730B21"/>
    <w:rsid w:val="00737154"/>
    <w:rsid w:val="00745EDB"/>
    <w:rsid w:val="007501E8"/>
    <w:rsid w:val="00751C1C"/>
    <w:rsid w:val="007607D2"/>
    <w:rsid w:val="007632F0"/>
    <w:rsid w:val="007664F4"/>
    <w:rsid w:val="00767A27"/>
    <w:rsid w:val="0077518E"/>
    <w:rsid w:val="0077718D"/>
    <w:rsid w:val="00777DF9"/>
    <w:rsid w:val="00785500"/>
    <w:rsid w:val="00791E3D"/>
    <w:rsid w:val="00794B10"/>
    <w:rsid w:val="007950F7"/>
    <w:rsid w:val="007A0EB4"/>
    <w:rsid w:val="007A1B83"/>
    <w:rsid w:val="007A343A"/>
    <w:rsid w:val="007A48F5"/>
    <w:rsid w:val="007A7541"/>
    <w:rsid w:val="007B5BBE"/>
    <w:rsid w:val="007C531D"/>
    <w:rsid w:val="007C5332"/>
    <w:rsid w:val="007C713E"/>
    <w:rsid w:val="007D3D51"/>
    <w:rsid w:val="007E4649"/>
    <w:rsid w:val="007E5927"/>
    <w:rsid w:val="007F0196"/>
    <w:rsid w:val="008027DC"/>
    <w:rsid w:val="00804F3A"/>
    <w:rsid w:val="008104B8"/>
    <w:rsid w:val="00815146"/>
    <w:rsid w:val="0081688E"/>
    <w:rsid w:val="0082311A"/>
    <w:rsid w:val="00833A1F"/>
    <w:rsid w:val="0084256E"/>
    <w:rsid w:val="008426D1"/>
    <w:rsid w:val="0084274D"/>
    <w:rsid w:val="008440B6"/>
    <w:rsid w:val="00861EDC"/>
    <w:rsid w:val="00867B1A"/>
    <w:rsid w:val="00870804"/>
    <w:rsid w:val="0088255C"/>
    <w:rsid w:val="008848F5"/>
    <w:rsid w:val="00886A56"/>
    <w:rsid w:val="00887746"/>
    <w:rsid w:val="008A2D05"/>
    <w:rsid w:val="008B2F94"/>
    <w:rsid w:val="008B4C85"/>
    <w:rsid w:val="008B7BBC"/>
    <w:rsid w:val="008B7FBB"/>
    <w:rsid w:val="008C2FA7"/>
    <w:rsid w:val="008C40A0"/>
    <w:rsid w:val="008D2EBB"/>
    <w:rsid w:val="008D6940"/>
    <w:rsid w:val="008F0B0D"/>
    <w:rsid w:val="00904816"/>
    <w:rsid w:val="00913CF9"/>
    <w:rsid w:val="00920C46"/>
    <w:rsid w:val="00921452"/>
    <w:rsid w:val="0093326D"/>
    <w:rsid w:val="009373F5"/>
    <w:rsid w:val="00940EDE"/>
    <w:rsid w:val="00946F66"/>
    <w:rsid w:val="00953EEF"/>
    <w:rsid w:val="009665AF"/>
    <w:rsid w:val="009839C8"/>
    <w:rsid w:val="00991216"/>
    <w:rsid w:val="009917FD"/>
    <w:rsid w:val="00991F89"/>
    <w:rsid w:val="0099301F"/>
    <w:rsid w:val="0099391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41E1"/>
    <w:rsid w:val="009D7D8F"/>
    <w:rsid w:val="009E4D12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72492"/>
    <w:rsid w:val="00A768E9"/>
    <w:rsid w:val="00A80FF9"/>
    <w:rsid w:val="00A826FD"/>
    <w:rsid w:val="00AA5A54"/>
    <w:rsid w:val="00AB4445"/>
    <w:rsid w:val="00AB78A4"/>
    <w:rsid w:val="00AC0B96"/>
    <w:rsid w:val="00AC398F"/>
    <w:rsid w:val="00AD0D56"/>
    <w:rsid w:val="00AD375E"/>
    <w:rsid w:val="00AE2032"/>
    <w:rsid w:val="00AE237C"/>
    <w:rsid w:val="00AF6FE9"/>
    <w:rsid w:val="00B033A1"/>
    <w:rsid w:val="00B15351"/>
    <w:rsid w:val="00B22A2E"/>
    <w:rsid w:val="00B269EE"/>
    <w:rsid w:val="00B4122F"/>
    <w:rsid w:val="00B51D75"/>
    <w:rsid w:val="00B56DD6"/>
    <w:rsid w:val="00B64A3C"/>
    <w:rsid w:val="00B65785"/>
    <w:rsid w:val="00B65E13"/>
    <w:rsid w:val="00B713BF"/>
    <w:rsid w:val="00B777A7"/>
    <w:rsid w:val="00B80098"/>
    <w:rsid w:val="00B81BE2"/>
    <w:rsid w:val="00B84733"/>
    <w:rsid w:val="00B8508E"/>
    <w:rsid w:val="00B8546A"/>
    <w:rsid w:val="00B87035"/>
    <w:rsid w:val="00B910B8"/>
    <w:rsid w:val="00B970CA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54D"/>
    <w:rsid w:val="00BE0ADB"/>
    <w:rsid w:val="00BE19AB"/>
    <w:rsid w:val="00BE1BAF"/>
    <w:rsid w:val="00BE1C2C"/>
    <w:rsid w:val="00BE2D5A"/>
    <w:rsid w:val="00BE33F4"/>
    <w:rsid w:val="00BE462A"/>
    <w:rsid w:val="00BF2E75"/>
    <w:rsid w:val="00C01964"/>
    <w:rsid w:val="00C05A56"/>
    <w:rsid w:val="00C11CE6"/>
    <w:rsid w:val="00C12B0A"/>
    <w:rsid w:val="00C13E0F"/>
    <w:rsid w:val="00C13E45"/>
    <w:rsid w:val="00C1589F"/>
    <w:rsid w:val="00C23FDF"/>
    <w:rsid w:val="00C268F6"/>
    <w:rsid w:val="00C34FC0"/>
    <w:rsid w:val="00C42174"/>
    <w:rsid w:val="00C4473B"/>
    <w:rsid w:val="00C45631"/>
    <w:rsid w:val="00C45D0C"/>
    <w:rsid w:val="00C503FF"/>
    <w:rsid w:val="00C56240"/>
    <w:rsid w:val="00C61432"/>
    <w:rsid w:val="00C6722E"/>
    <w:rsid w:val="00C74524"/>
    <w:rsid w:val="00C75646"/>
    <w:rsid w:val="00C75B45"/>
    <w:rsid w:val="00C75EF4"/>
    <w:rsid w:val="00C77005"/>
    <w:rsid w:val="00C80AC5"/>
    <w:rsid w:val="00C918B1"/>
    <w:rsid w:val="00C92A1D"/>
    <w:rsid w:val="00C9454D"/>
    <w:rsid w:val="00CA1658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D5C2F"/>
    <w:rsid w:val="00CE449A"/>
    <w:rsid w:val="00CE7D6B"/>
    <w:rsid w:val="00CF09A6"/>
    <w:rsid w:val="00CF167D"/>
    <w:rsid w:val="00CF4CEE"/>
    <w:rsid w:val="00CF5540"/>
    <w:rsid w:val="00D00B95"/>
    <w:rsid w:val="00D03C92"/>
    <w:rsid w:val="00D104D6"/>
    <w:rsid w:val="00D11DF0"/>
    <w:rsid w:val="00D16BE9"/>
    <w:rsid w:val="00D213EF"/>
    <w:rsid w:val="00D25532"/>
    <w:rsid w:val="00D277F2"/>
    <w:rsid w:val="00D33C0D"/>
    <w:rsid w:val="00D41C5E"/>
    <w:rsid w:val="00D4421F"/>
    <w:rsid w:val="00D44A74"/>
    <w:rsid w:val="00D5024E"/>
    <w:rsid w:val="00D50DC2"/>
    <w:rsid w:val="00D514E8"/>
    <w:rsid w:val="00D53D01"/>
    <w:rsid w:val="00D578A0"/>
    <w:rsid w:val="00D629DA"/>
    <w:rsid w:val="00D641B8"/>
    <w:rsid w:val="00D65EBA"/>
    <w:rsid w:val="00D7453C"/>
    <w:rsid w:val="00D826A2"/>
    <w:rsid w:val="00D870AC"/>
    <w:rsid w:val="00D9137B"/>
    <w:rsid w:val="00D94950"/>
    <w:rsid w:val="00D9529F"/>
    <w:rsid w:val="00D953F0"/>
    <w:rsid w:val="00DA0C80"/>
    <w:rsid w:val="00DA7A8D"/>
    <w:rsid w:val="00DA7F86"/>
    <w:rsid w:val="00DB4593"/>
    <w:rsid w:val="00DB5F38"/>
    <w:rsid w:val="00DB7B0E"/>
    <w:rsid w:val="00DD2AD2"/>
    <w:rsid w:val="00DD5AE2"/>
    <w:rsid w:val="00DD68D0"/>
    <w:rsid w:val="00DE1BA8"/>
    <w:rsid w:val="00DF202D"/>
    <w:rsid w:val="00E10F8C"/>
    <w:rsid w:val="00E120A4"/>
    <w:rsid w:val="00E17C1B"/>
    <w:rsid w:val="00E352D6"/>
    <w:rsid w:val="00E352F3"/>
    <w:rsid w:val="00E36AC4"/>
    <w:rsid w:val="00E41E47"/>
    <w:rsid w:val="00E43430"/>
    <w:rsid w:val="00E44D1C"/>
    <w:rsid w:val="00E51B05"/>
    <w:rsid w:val="00E65096"/>
    <w:rsid w:val="00E6619F"/>
    <w:rsid w:val="00E662E6"/>
    <w:rsid w:val="00E74968"/>
    <w:rsid w:val="00E76778"/>
    <w:rsid w:val="00E77BAA"/>
    <w:rsid w:val="00E803C4"/>
    <w:rsid w:val="00E8365D"/>
    <w:rsid w:val="00E92966"/>
    <w:rsid w:val="00EA3BDB"/>
    <w:rsid w:val="00EB538A"/>
    <w:rsid w:val="00EC6D24"/>
    <w:rsid w:val="00ED2F5C"/>
    <w:rsid w:val="00EE71DF"/>
    <w:rsid w:val="00EF158F"/>
    <w:rsid w:val="00EF5F18"/>
    <w:rsid w:val="00F034BC"/>
    <w:rsid w:val="00F0407E"/>
    <w:rsid w:val="00F049D3"/>
    <w:rsid w:val="00F139FF"/>
    <w:rsid w:val="00F15701"/>
    <w:rsid w:val="00F177FC"/>
    <w:rsid w:val="00F204FE"/>
    <w:rsid w:val="00F2312A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94691"/>
    <w:rsid w:val="00FA0E07"/>
    <w:rsid w:val="00FA3A6C"/>
    <w:rsid w:val="00FB5F2A"/>
    <w:rsid w:val="00FB7414"/>
    <w:rsid w:val="00FB7629"/>
    <w:rsid w:val="00FB76DD"/>
    <w:rsid w:val="00FB7CB1"/>
    <w:rsid w:val="00FC140D"/>
    <w:rsid w:val="00FC7AB8"/>
    <w:rsid w:val="00FD2454"/>
    <w:rsid w:val="00FD2C54"/>
    <w:rsid w:val="00FD3BBB"/>
    <w:rsid w:val="00FE4636"/>
    <w:rsid w:val="00FE4703"/>
    <w:rsid w:val="00FE6EBF"/>
    <w:rsid w:val="00FE74EB"/>
    <w:rsid w:val="00FF0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yi.ans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B9873-035E-4456-A69C-09596B06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USER</cp:lastModifiedBy>
  <cp:revision>120</cp:revision>
  <cp:lastPrinted>2019-04-15T13:17:00Z</cp:lastPrinted>
  <dcterms:created xsi:type="dcterms:W3CDTF">2018-10-16T12:38:00Z</dcterms:created>
  <dcterms:modified xsi:type="dcterms:W3CDTF">2019-10-14T10:33:00Z</dcterms:modified>
</cp:coreProperties>
</file>