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5864D2" w14:textId="77777777" w:rsidR="00B4122F" w:rsidRDefault="00E819A8" w:rsidP="00B4122F">
      <w:r>
        <w:t xml:space="preserve"> </w:t>
      </w:r>
    </w:p>
    <w:p w14:paraId="6920C37F" w14:textId="77777777" w:rsidR="00B4122F" w:rsidRDefault="00B4122F" w:rsidP="00B4122F">
      <w:pPr>
        <w:ind w:left="-270"/>
      </w:pPr>
    </w:p>
    <w:tbl>
      <w:tblPr>
        <w:tblpPr w:leftFromText="180" w:rightFromText="180" w:horzAnchor="margin" w:tblpXSpec="center" w:tblpY="554"/>
        <w:tblW w:w="58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63"/>
      </w:tblGrid>
      <w:tr w:rsidR="00B4122F" w:rsidRPr="00962296" w14:paraId="6E8E7EEC" w14:textId="77777777" w:rsidTr="00175B3A">
        <w:trPr>
          <w:trHeight w:val="620"/>
        </w:trPr>
        <w:tc>
          <w:tcPr>
            <w:tcW w:w="5863" w:type="dxa"/>
          </w:tcPr>
          <w:p w14:paraId="28F8DEF7" w14:textId="77777777" w:rsidR="00B4122F" w:rsidRPr="009F5A32" w:rsidRDefault="00B4122F" w:rsidP="00D277F2">
            <w:pPr>
              <w:tabs>
                <w:tab w:val="left" w:pos="2145"/>
              </w:tabs>
              <w:jc w:val="center"/>
              <w:rPr>
                <w:b/>
                <w:sz w:val="20"/>
              </w:rPr>
            </w:pPr>
            <w:r w:rsidRPr="009F5A32">
              <w:rPr>
                <w:b/>
                <w:sz w:val="20"/>
              </w:rPr>
              <w:t>THE GAMBIA PRODUCER PRICE INDEX (PPI)</w:t>
            </w:r>
            <w:r w:rsidR="009F5A32">
              <w:rPr>
                <w:b/>
                <w:sz w:val="20"/>
              </w:rPr>
              <w:t xml:space="preserve"> QUARTERLY </w:t>
            </w:r>
            <w:r w:rsidR="00CF64C1">
              <w:rPr>
                <w:b/>
                <w:sz w:val="20"/>
              </w:rPr>
              <w:t>REPORT, MARCH 2020</w:t>
            </w:r>
            <w:r w:rsidR="009F5A32">
              <w:rPr>
                <w:b/>
                <w:sz w:val="20"/>
              </w:rPr>
              <w:t xml:space="preserve">  (SEPTEMBER 2017=100)</w:t>
            </w:r>
          </w:p>
        </w:tc>
      </w:tr>
    </w:tbl>
    <w:p w14:paraId="6BA811BA" w14:textId="5F1BCD27" w:rsidR="00B4122F" w:rsidRDefault="00B4122F" w:rsidP="00B4122F">
      <w:pPr>
        <w:ind w:left="-180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en-US"/>
        </w:rPr>
        <w:drawing>
          <wp:anchor distT="0" distB="0" distL="114300" distR="114300" simplePos="0" relativeHeight="251662336" behindDoc="1" locked="0" layoutInCell="1" allowOverlap="1" wp14:anchorId="20E6D319" wp14:editId="523D2C71">
            <wp:simplePos x="0" y="0"/>
            <wp:positionH relativeFrom="column">
              <wp:posOffset>-457200</wp:posOffset>
            </wp:positionH>
            <wp:positionV relativeFrom="paragraph">
              <wp:posOffset>-342900</wp:posOffset>
            </wp:positionV>
            <wp:extent cx="1371600" cy="1019175"/>
            <wp:effectExtent l="19050" t="0" r="0" b="0"/>
            <wp:wrapNone/>
            <wp:docPr id="4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5AC8">
        <w:rPr>
          <w:b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DEBF89" wp14:editId="187517B9">
                <wp:simplePos x="0" y="0"/>
                <wp:positionH relativeFrom="column">
                  <wp:posOffset>4800600</wp:posOffset>
                </wp:positionH>
                <wp:positionV relativeFrom="paragraph">
                  <wp:posOffset>-228600</wp:posOffset>
                </wp:positionV>
                <wp:extent cx="1459865" cy="910590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9865" cy="910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B6C54D" w14:textId="77777777" w:rsidR="009A0BE0" w:rsidRPr="00256754" w:rsidRDefault="009A0BE0" w:rsidP="00B4122F"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1CC5691C" wp14:editId="5C5E0973">
                                  <wp:extent cx="1257300" cy="819150"/>
                                  <wp:effectExtent l="1905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57300" cy="819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DEBF8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78pt;margin-top:-18pt;width:114.95pt;height:71.7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2b0w8AEAAMQDAAAOAAAAZHJzL2Uyb0RvYy54bWysU9uO2yAQfa/Uf0C8N7bTZLux4qy2u0pV&#10;aXuRdvsBGOMY1TBoILHTr++AkzRt36q+IGCGM2fOHNZ3o+nZQaHXYCtezHLOlJXQaLur+LeX7Ztb&#10;znwQthE9WFXxo/L8bvP61XpwpZpDB32jkBGI9eXgKt6F4Mos87JTRvgZOGUp2AIaEeiIu6xBMRC6&#10;6bN5nt9kA2DjEKTynm4fpyDfJPy2VTJ8aVuvAusrTtxCWjGtdVyzzVqUOxSu0/JEQ/wDCyO0paIX&#10;qEcRBNuj/gvKaIngoQ0zCSaDttVSpR6omyL/o5vnTjiVeiFxvLvI5P8frPx8+IpMNxV/y5kVhkb0&#10;osbA3sPI5lGdwfmSkp4dpYWRrmnKqVPvnkB+98zCQyfsTt0jwtAp0RC7Ir7Mrp5OOD6C1MMnaKiM&#10;2AdIQGOLJkpHYjBCpykdL5OJVGQsuViubm+WnEmKrYp8uUqjy0R5fu3Qhw8KDIubiiNNPqGLw5MP&#10;kY0ozymxmIWt7vs0/d7+dkGJ8Saxj4Qn6mGsx5MaNTRH6gNhMhOZnzYd4A/OBjJSxS05nbP+oyUl&#10;VsViEX2XDovluzkd8DpSX0eElQRU8cDZtH0Ik1f3DvWuozpn7e9Jva1OjUWZJ04n1mSV1O/J1tGL&#10;1+eU9evzbX4CAAD//wMAUEsDBBQABgAIAAAAIQA6d3gP3gAAAAsBAAAPAAAAZHJzL2Rvd25yZXYu&#10;eG1sTI/BTsMwDIbvSLxDZCRuW7qxbm1pOqEBZ2DwAFljmtLGqZpsKzw93glutvzp9/eX28n14oRj&#10;aD0pWMwTEEi1Ny01Cj7en2cZiBA1Gd17QgXfGGBbXV+VujD+TG942sdGcAiFQiuwMQ6FlKG26HSY&#10;+wGJb59+dDryOjbSjPrM4a6XyyRZS6db4g9WD7izWHf7o1OQJe6l6/Lla3Crn0Vqd4/+afhS6vZm&#10;ergHEXGKfzBc9FkdKnY6+COZIHoFm3TNXaKC2d1lYCLP0hzEgdFkswJZlfJ/h+oXAAD//wMAUEsB&#10;Ai0AFAAGAAgAAAAhALaDOJL+AAAA4QEAABMAAAAAAAAAAAAAAAAAAAAAAFtDb250ZW50X1R5cGVz&#10;XS54bWxQSwECLQAUAAYACAAAACEAOP0h/9YAAACUAQAACwAAAAAAAAAAAAAAAAAvAQAAX3JlbHMv&#10;LnJlbHNQSwECLQAUAAYACAAAACEAMtm9MPABAADEAwAADgAAAAAAAAAAAAAAAAAuAgAAZHJzL2Uy&#10;b0RvYy54bWxQSwECLQAUAAYACAAAACEAOnd4D94AAAALAQAADwAAAAAAAAAAAAAAAABKBAAAZHJz&#10;L2Rvd25yZXYueG1sUEsFBgAAAAAEAAQA8wAAAFUFAAAAAA==&#10;" filled="f" stroked="f">
                <v:textbox style="mso-fit-shape-to-text:t">
                  <w:txbxContent>
                    <w:p w14:paraId="38B6C54D" w14:textId="77777777" w:rsidR="009A0BE0" w:rsidRPr="00256754" w:rsidRDefault="009A0BE0" w:rsidP="00B4122F">
                      <w:r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1CC5691C" wp14:editId="5C5E0973">
                            <wp:extent cx="1257300" cy="819150"/>
                            <wp:effectExtent l="1905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57300" cy="819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29BCFF4A" w14:textId="77777777" w:rsidR="00B4122F" w:rsidRDefault="00B4122F" w:rsidP="00B4122F">
      <w:pPr>
        <w:rPr>
          <w:b/>
          <w:sz w:val="28"/>
          <w:szCs w:val="28"/>
        </w:rPr>
      </w:pPr>
    </w:p>
    <w:p w14:paraId="529A70F4" w14:textId="77777777" w:rsidR="00B4122F" w:rsidRPr="007A4ECA" w:rsidRDefault="00B4122F" w:rsidP="00B4122F">
      <w:pPr>
        <w:tabs>
          <w:tab w:val="left" w:pos="7200"/>
          <w:tab w:val="center" w:pos="9090"/>
        </w:tabs>
        <w:ind w:left="-540" w:right="90" w:hanging="450"/>
        <w:rPr>
          <w:b/>
          <w:sz w:val="28"/>
          <w:szCs w:val="28"/>
        </w:rPr>
      </w:pPr>
    </w:p>
    <w:p w14:paraId="09EC2DE4" w14:textId="79313F73" w:rsidR="00076E61" w:rsidRDefault="00915AC8" w:rsidP="0067591F">
      <w:pPr>
        <w:rPr>
          <w:rFonts w:cs="Arial"/>
        </w:rPr>
      </w:pPr>
      <w:r>
        <w:rPr>
          <w:b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F66A9B5" wp14:editId="4FB1F5D8">
                <wp:simplePos x="0" y="0"/>
                <wp:positionH relativeFrom="column">
                  <wp:posOffset>-563880</wp:posOffset>
                </wp:positionH>
                <wp:positionV relativeFrom="paragraph">
                  <wp:posOffset>72390</wp:posOffset>
                </wp:positionV>
                <wp:extent cx="1485900" cy="228600"/>
                <wp:effectExtent l="0" t="0" r="1905" b="2540"/>
                <wp:wrapTight wrapText="bothSides">
                  <wp:wrapPolygon edited="0">
                    <wp:start x="-148" y="0"/>
                    <wp:lineTo x="-148" y="20700"/>
                    <wp:lineTo x="21600" y="20700"/>
                    <wp:lineTo x="21600" y="0"/>
                    <wp:lineTo x="-148" y="0"/>
                  </wp:wrapPolygon>
                </wp:wrapTight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167EFC" w14:textId="77777777" w:rsidR="009A0BE0" w:rsidRPr="00642379" w:rsidRDefault="009A0BE0" w:rsidP="00B4122F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 xml:space="preserve">  </w:t>
                            </w:r>
                            <w:r w:rsidRPr="00642379">
                              <w:rPr>
                                <w:sz w:val="14"/>
                                <w:szCs w:val="14"/>
                              </w:rPr>
                              <w:t xml:space="preserve">REPUBLIC OF THE </w:t>
                            </w:r>
                            <w:smartTag w:uri="urn:schemas-microsoft-com:office:smarttags" w:element="place">
                              <w:smartTag w:uri="urn:schemas-microsoft-com:office:smarttags" w:element="country-region">
                                <w:r w:rsidRPr="00642379">
                                  <w:rPr>
                                    <w:sz w:val="14"/>
                                    <w:szCs w:val="14"/>
                                  </w:rPr>
                                  <w:t>GAMBIA</w:t>
                                </w:r>
                              </w:smartTag>
                            </w:smartTag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66A9B5" id="Text Box 3" o:spid="_x0000_s1027" type="#_x0000_t202" style="position:absolute;margin-left:-44.4pt;margin-top:5.7pt;width:117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gy6BgIAAPYDAAAOAAAAZHJzL2Uyb0RvYy54bWysU9tu2zAMfR+wfxD0vjjx0i414hRdigwD&#10;ugvQ7gNkWbaFyaJGKbGzrx8lp2m2vQ3TgyCK1CHPIbW+HXvDDgq9BlvyxWzOmbISam3bkn972r1Z&#10;ceaDsLUwYFXJj8rz283rV+vBFSqHDkytkBGI9cXgSt6F4Ios87JTvfAzcMqSswHsRSAT26xGMRB6&#10;b7J8Pr/OBsDaIUjlPd3eT06+SfhNo2T40jReBWZKTrWFtGPaq7hnm7UoWhSu0/JUhviHKnqhLSU9&#10;Q92LINge9V9QvZYIHpowk9Bn0DRaqsSB2Czmf7B57IRTiQuJ491ZJv//YOXnw1dkui55zpkVPbXo&#10;SY2BvYeRvY3qDM4XFPToKCyMdE1dTky9ewD53TML207YVt0hwtApUVN1i/gyu3g64fgIUg2foKY0&#10;Yh8gAY0N9lE6EoMROnXpeO5MLEXGlMvV1c2cXJJ8eb66pnNMIYrn1w59+KCgZ/FQcqTOJ3RxePBh&#10;Cn0Oick8GF3vtDHJwLbaGmQHQVOyS+uE/luYsTHYQnw2IcabRDMymziGsRqTnkmDKEEF9ZF4I0zD&#10;R5+FDh3gT84GGryS+x97gYoz89GSdjeL5TJOajKWV+9yMvDSU116hJUEVfLA2XTchmm69w5121Gm&#10;qVsW7kjvRicpXqo6lU/DlcQ8fYQ4vZd2inr5rptfAAAA//8DAFBLAwQUAAYACAAAACEAIwUCUt0A&#10;AAAJAQAADwAAAGRycy9kb3ducmV2LnhtbEyPwU7DMBBE70j8g7VIXFDrtHKbEOJUgATi2tIP2MTb&#10;JCJeR7HbpH+Pe4LjaEYzb4rdbHtxodF3jjWslgkI4tqZjhsNx++PRQbCB2SDvWPScCUPu/L+rsDc&#10;uIn3dDmERsQS9jlqaEMYcil93ZJFv3QDcfRObrQYohwbaUacYrnt5TpJttJix3GhxYHeW6p/Dmer&#10;4fQ1PW2ep+ozHNO92r5hl1buqvXjw/z6AiLQHP7CcMOP6FBGpsqd2XjRa1hkWUQP0VgpELeA2qxB&#10;VBpUqkCWhfz/oPwFAAD//wMAUEsBAi0AFAAGAAgAAAAhALaDOJL+AAAA4QEAABMAAAAAAAAAAAAA&#10;AAAAAAAAAFtDb250ZW50X1R5cGVzXS54bWxQSwECLQAUAAYACAAAACEAOP0h/9YAAACUAQAACwAA&#10;AAAAAAAAAAAAAAAvAQAAX3JlbHMvLnJlbHNQSwECLQAUAAYACAAAACEArJYMugYCAAD2AwAADgAA&#10;AAAAAAAAAAAAAAAuAgAAZHJzL2Uyb0RvYy54bWxQSwECLQAUAAYACAAAACEAIwUCUt0AAAAJAQAA&#10;DwAAAAAAAAAAAAAAAABgBAAAZHJzL2Rvd25yZXYueG1sUEsFBgAAAAAEAAQA8wAAAGoFAAAAAA==&#10;" stroked="f">
                <v:textbox>
                  <w:txbxContent>
                    <w:p w14:paraId="01167EFC" w14:textId="77777777" w:rsidR="009A0BE0" w:rsidRPr="00642379" w:rsidRDefault="009A0BE0" w:rsidP="00B4122F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 xml:space="preserve">  </w:t>
                      </w:r>
                      <w:r w:rsidRPr="00642379">
                        <w:rPr>
                          <w:sz w:val="14"/>
                          <w:szCs w:val="14"/>
                        </w:rPr>
                        <w:t xml:space="preserve">REPUBLIC OF THE </w:t>
                      </w:r>
                      <w:smartTag w:uri="urn:schemas-microsoft-com:office:smarttags" w:element="place">
                        <w:smartTag w:uri="urn:schemas-microsoft-com:office:smarttags" w:element="country-region">
                          <w:r w:rsidRPr="00642379">
                            <w:rPr>
                              <w:sz w:val="14"/>
                              <w:szCs w:val="14"/>
                            </w:rPr>
                            <w:t>GAMBIA</w:t>
                          </w:r>
                        </w:smartTag>
                      </w:smartTag>
                    </w:p>
                  </w:txbxContent>
                </v:textbox>
                <w10:wrap type="tight"/>
              </v:shape>
            </w:pict>
          </mc:Fallback>
        </mc:AlternateContent>
      </w:r>
    </w:p>
    <w:tbl>
      <w:tblPr>
        <w:tblStyle w:val="TableGrid"/>
        <w:tblW w:w="11610" w:type="dxa"/>
        <w:tblInd w:w="-1062" w:type="dxa"/>
        <w:tblLayout w:type="fixed"/>
        <w:tblLook w:val="04A0" w:firstRow="1" w:lastRow="0" w:firstColumn="1" w:lastColumn="0" w:noHBand="0" w:noVBand="1"/>
      </w:tblPr>
      <w:tblGrid>
        <w:gridCol w:w="2939"/>
        <w:gridCol w:w="751"/>
        <w:gridCol w:w="720"/>
        <w:gridCol w:w="720"/>
        <w:gridCol w:w="720"/>
        <w:gridCol w:w="720"/>
        <w:gridCol w:w="720"/>
        <w:gridCol w:w="720"/>
        <w:gridCol w:w="720"/>
        <w:gridCol w:w="990"/>
        <w:gridCol w:w="1038"/>
        <w:gridCol w:w="852"/>
      </w:tblGrid>
      <w:tr w:rsidR="00175B3A" w:rsidRPr="00593FE0" w14:paraId="52AC03F2" w14:textId="77777777" w:rsidTr="0049188A">
        <w:tc>
          <w:tcPr>
            <w:tcW w:w="2939" w:type="dxa"/>
          </w:tcPr>
          <w:p w14:paraId="44A930DC" w14:textId="77777777" w:rsidR="003F1626" w:rsidRPr="00593FE0" w:rsidRDefault="003F1626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751" w:type="dxa"/>
          </w:tcPr>
          <w:p w14:paraId="29C44822" w14:textId="77777777" w:rsidR="003F1626" w:rsidRPr="00593FE0" w:rsidRDefault="003F1626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Weights</w:t>
            </w:r>
          </w:p>
        </w:tc>
        <w:tc>
          <w:tcPr>
            <w:tcW w:w="720" w:type="dxa"/>
          </w:tcPr>
          <w:p w14:paraId="6A0FFC84" w14:textId="77777777" w:rsidR="003F1626" w:rsidRPr="00593FE0" w:rsidRDefault="004C7386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Mar </w:t>
            </w:r>
            <w:r w:rsidR="009E534A">
              <w:rPr>
                <w:rFonts w:asciiTheme="minorHAnsi" w:hAnsiTheme="minorHAnsi" w:cs="Arial"/>
                <w:sz w:val="16"/>
                <w:szCs w:val="16"/>
              </w:rPr>
              <w:t>2019</w:t>
            </w:r>
          </w:p>
        </w:tc>
        <w:tc>
          <w:tcPr>
            <w:tcW w:w="720" w:type="dxa"/>
          </w:tcPr>
          <w:p w14:paraId="02574EB1" w14:textId="77777777" w:rsidR="003F1626" w:rsidRPr="00593FE0" w:rsidRDefault="004C7386" w:rsidP="004C7386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Oct </w:t>
            </w:r>
            <w:r w:rsidR="00A768E9">
              <w:rPr>
                <w:rFonts w:asciiTheme="minorHAnsi" w:hAnsiTheme="minorHAnsi" w:cs="Arial"/>
                <w:sz w:val="16"/>
                <w:szCs w:val="16"/>
              </w:rPr>
              <w:t xml:space="preserve"> 2019 </w:t>
            </w:r>
          </w:p>
        </w:tc>
        <w:tc>
          <w:tcPr>
            <w:tcW w:w="720" w:type="dxa"/>
          </w:tcPr>
          <w:p w14:paraId="6A727DA4" w14:textId="77777777" w:rsidR="00A768E9" w:rsidRPr="00593FE0" w:rsidRDefault="004C7386" w:rsidP="004C7386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Nov </w:t>
            </w:r>
            <w:r w:rsidR="00A768E9">
              <w:rPr>
                <w:rFonts w:asciiTheme="minorHAnsi" w:hAnsiTheme="minorHAnsi" w:cs="Arial"/>
                <w:sz w:val="16"/>
                <w:szCs w:val="16"/>
              </w:rPr>
              <w:t>2019</w:t>
            </w:r>
          </w:p>
        </w:tc>
        <w:tc>
          <w:tcPr>
            <w:tcW w:w="720" w:type="dxa"/>
          </w:tcPr>
          <w:p w14:paraId="454AF644" w14:textId="77777777" w:rsidR="003F1626" w:rsidRDefault="004C7386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Dec</w:t>
            </w:r>
          </w:p>
          <w:p w14:paraId="67D65895" w14:textId="77777777" w:rsidR="00A768E9" w:rsidRPr="00593FE0" w:rsidRDefault="00A768E9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2019</w:t>
            </w:r>
          </w:p>
        </w:tc>
        <w:tc>
          <w:tcPr>
            <w:tcW w:w="720" w:type="dxa"/>
          </w:tcPr>
          <w:p w14:paraId="251129B7" w14:textId="77777777" w:rsidR="003F1626" w:rsidRPr="00593FE0" w:rsidRDefault="004C7386" w:rsidP="004C7386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Jan 2020</w:t>
            </w:r>
          </w:p>
        </w:tc>
        <w:tc>
          <w:tcPr>
            <w:tcW w:w="720" w:type="dxa"/>
          </w:tcPr>
          <w:p w14:paraId="1E7A264D" w14:textId="77777777" w:rsidR="003F1626" w:rsidRDefault="004C7386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Feb</w:t>
            </w:r>
          </w:p>
          <w:p w14:paraId="4F1C2320" w14:textId="77777777" w:rsidR="00A768E9" w:rsidRPr="00593FE0" w:rsidRDefault="004C7386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2020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14:paraId="057C6396" w14:textId="77777777" w:rsidR="003F1626" w:rsidRDefault="004C7386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Mar</w:t>
            </w:r>
          </w:p>
          <w:p w14:paraId="1005269F" w14:textId="77777777" w:rsidR="00A768E9" w:rsidRPr="00593FE0" w:rsidRDefault="004C7386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2020</w:t>
            </w:r>
          </w:p>
        </w:tc>
        <w:tc>
          <w:tcPr>
            <w:tcW w:w="990" w:type="dxa"/>
            <w:tcBorders>
              <w:left w:val="single" w:sz="4" w:space="0" w:color="auto"/>
            </w:tcBorders>
          </w:tcPr>
          <w:p w14:paraId="30A74CEC" w14:textId="77777777" w:rsidR="00421A77" w:rsidRDefault="0049188A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4C7386">
              <w:rPr>
                <w:rFonts w:asciiTheme="minorHAnsi" w:hAnsiTheme="minorHAnsi" w:cs="Arial"/>
                <w:sz w:val="16"/>
                <w:szCs w:val="16"/>
              </w:rPr>
              <w:t>4</w:t>
            </w:r>
            <w:r w:rsidR="004C7386" w:rsidRPr="004C7386">
              <w:rPr>
                <w:rFonts w:asciiTheme="minorHAnsi" w:hAnsiTheme="minorHAnsi" w:cs="Arial"/>
                <w:sz w:val="16"/>
                <w:szCs w:val="16"/>
                <w:vertAlign w:val="superscript"/>
              </w:rPr>
              <w:t>th</w:t>
            </w:r>
            <w:r w:rsidR="004C738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 quarter</w:t>
            </w:r>
          </w:p>
          <w:p w14:paraId="1D3EC531" w14:textId="77777777" w:rsidR="00421A77" w:rsidRPr="00593FE0" w:rsidRDefault="00421A77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Inflation</w:t>
            </w:r>
            <w:r w:rsidR="004C7386">
              <w:rPr>
                <w:rFonts w:asciiTheme="minorHAnsi" w:hAnsiTheme="minorHAnsi" w:cs="Arial"/>
                <w:sz w:val="16"/>
                <w:szCs w:val="16"/>
              </w:rPr>
              <w:t xml:space="preserve"> 2019</w:t>
            </w:r>
          </w:p>
        </w:tc>
        <w:tc>
          <w:tcPr>
            <w:tcW w:w="1038" w:type="dxa"/>
          </w:tcPr>
          <w:p w14:paraId="0C1F98E9" w14:textId="77777777" w:rsidR="003F1626" w:rsidRDefault="004C7386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1</w:t>
            </w:r>
            <w:r w:rsidRPr="004C7386">
              <w:rPr>
                <w:rFonts w:asciiTheme="minorHAnsi" w:hAnsiTheme="minorHAnsi" w:cs="Arial"/>
                <w:sz w:val="16"/>
                <w:szCs w:val="16"/>
                <w:vertAlign w:val="superscript"/>
              </w:rPr>
              <w:t>st</w:t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49188A">
              <w:rPr>
                <w:rFonts w:asciiTheme="minorHAnsi" w:hAnsiTheme="minorHAnsi" w:cs="Arial"/>
                <w:sz w:val="16"/>
                <w:szCs w:val="16"/>
              </w:rPr>
              <w:t>Quarter</w:t>
            </w:r>
          </w:p>
          <w:p w14:paraId="3339C749" w14:textId="77777777" w:rsidR="00421A77" w:rsidRPr="00593FE0" w:rsidRDefault="00421A77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Inflation</w:t>
            </w:r>
            <w:r w:rsidR="004C7386">
              <w:rPr>
                <w:rFonts w:asciiTheme="minorHAnsi" w:hAnsiTheme="minorHAnsi" w:cs="Arial"/>
                <w:sz w:val="16"/>
                <w:szCs w:val="16"/>
              </w:rPr>
              <w:t xml:space="preserve"> 2020</w:t>
            </w:r>
          </w:p>
        </w:tc>
        <w:tc>
          <w:tcPr>
            <w:tcW w:w="852" w:type="dxa"/>
          </w:tcPr>
          <w:p w14:paraId="4A9F0E8A" w14:textId="77777777" w:rsidR="003F1626" w:rsidRDefault="00421A77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Point to </w:t>
            </w:r>
          </w:p>
          <w:p w14:paraId="52FDA7DD" w14:textId="77777777" w:rsidR="00421A77" w:rsidRDefault="00421A77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Point </w:t>
            </w:r>
          </w:p>
          <w:p w14:paraId="681D9A0E" w14:textId="77777777" w:rsidR="00421A77" w:rsidRPr="00593FE0" w:rsidRDefault="00421A77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Inflation</w:t>
            </w:r>
          </w:p>
        </w:tc>
      </w:tr>
      <w:tr w:rsidR="00FA2A8A" w:rsidRPr="00593FE0" w14:paraId="262DE0AE" w14:textId="77777777" w:rsidTr="0049188A">
        <w:tc>
          <w:tcPr>
            <w:tcW w:w="2939" w:type="dxa"/>
          </w:tcPr>
          <w:p w14:paraId="2C20343B" w14:textId="77777777" w:rsidR="00FA2A8A" w:rsidRPr="00593FE0" w:rsidRDefault="00FA2A8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All items Index</w:t>
            </w:r>
          </w:p>
        </w:tc>
        <w:tc>
          <w:tcPr>
            <w:tcW w:w="751" w:type="dxa"/>
            <w:vAlign w:val="bottom"/>
          </w:tcPr>
          <w:p w14:paraId="6A8082B0" w14:textId="77777777" w:rsidR="00FA2A8A" w:rsidRPr="00593FE0" w:rsidRDefault="00FA2A8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720" w:type="dxa"/>
            <w:vAlign w:val="bottom"/>
          </w:tcPr>
          <w:p w14:paraId="5F22902C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108.07</w:t>
            </w:r>
          </w:p>
        </w:tc>
        <w:tc>
          <w:tcPr>
            <w:tcW w:w="720" w:type="dxa"/>
            <w:vAlign w:val="bottom"/>
          </w:tcPr>
          <w:p w14:paraId="4C01D9F3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112.38</w:t>
            </w:r>
          </w:p>
        </w:tc>
        <w:tc>
          <w:tcPr>
            <w:tcW w:w="720" w:type="dxa"/>
            <w:vAlign w:val="bottom"/>
          </w:tcPr>
          <w:p w14:paraId="7E1323AE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112.49</w:t>
            </w:r>
          </w:p>
        </w:tc>
        <w:tc>
          <w:tcPr>
            <w:tcW w:w="720" w:type="dxa"/>
            <w:vAlign w:val="bottom"/>
          </w:tcPr>
          <w:p w14:paraId="3F4CB356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112.56</w:t>
            </w:r>
          </w:p>
        </w:tc>
        <w:tc>
          <w:tcPr>
            <w:tcW w:w="720" w:type="dxa"/>
            <w:vAlign w:val="bottom"/>
          </w:tcPr>
          <w:p w14:paraId="7C88BE15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109.61</w:t>
            </w:r>
          </w:p>
        </w:tc>
        <w:tc>
          <w:tcPr>
            <w:tcW w:w="720" w:type="dxa"/>
            <w:vAlign w:val="bottom"/>
          </w:tcPr>
          <w:p w14:paraId="24F135A6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109.20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14:paraId="54A3EB42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109.06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14:paraId="2F852788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1.20</w:t>
            </w:r>
          </w:p>
        </w:tc>
        <w:tc>
          <w:tcPr>
            <w:tcW w:w="1038" w:type="dxa"/>
            <w:vAlign w:val="bottom"/>
          </w:tcPr>
          <w:p w14:paraId="224A5D1B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-2.83</w:t>
            </w:r>
          </w:p>
        </w:tc>
        <w:tc>
          <w:tcPr>
            <w:tcW w:w="852" w:type="dxa"/>
            <w:vAlign w:val="bottom"/>
          </w:tcPr>
          <w:p w14:paraId="19E2A057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0.92</w:t>
            </w:r>
          </w:p>
        </w:tc>
      </w:tr>
      <w:tr w:rsidR="00FA2A8A" w:rsidRPr="00593FE0" w14:paraId="6480D7BB" w14:textId="77777777" w:rsidTr="0049188A">
        <w:tc>
          <w:tcPr>
            <w:tcW w:w="2939" w:type="dxa"/>
          </w:tcPr>
          <w:p w14:paraId="49113A18" w14:textId="77777777" w:rsidR="00FA2A8A" w:rsidRPr="00593FE0" w:rsidRDefault="00FA2A8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Stone Index</w:t>
            </w:r>
          </w:p>
        </w:tc>
        <w:tc>
          <w:tcPr>
            <w:tcW w:w="751" w:type="dxa"/>
            <w:vAlign w:val="bottom"/>
          </w:tcPr>
          <w:p w14:paraId="34EE7E1D" w14:textId="77777777" w:rsidR="00FA2A8A" w:rsidRPr="00593FE0" w:rsidRDefault="00FA2A8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1.43</w:t>
            </w:r>
          </w:p>
        </w:tc>
        <w:tc>
          <w:tcPr>
            <w:tcW w:w="720" w:type="dxa"/>
            <w:vAlign w:val="bottom"/>
          </w:tcPr>
          <w:p w14:paraId="3C68FEBE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111.73</w:t>
            </w:r>
          </w:p>
        </w:tc>
        <w:tc>
          <w:tcPr>
            <w:tcW w:w="720" w:type="dxa"/>
            <w:vAlign w:val="bottom"/>
          </w:tcPr>
          <w:p w14:paraId="2301A18E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112.93</w:t>
            </w:r>
          </w:p>
        </w:tc>
        <w:tc>
          <w:tcPr>
            <w:tcW w:w="720" w:type="dxa"/>
            <w:vAlign w:val="bottom"/>
          </w:tcPr>
          <w:p w14:paraId="109F98F5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112.93</w:t>
            </w:r>
          </w:p>
        </w:tc>
        <w:tc>
          <w:tcPr>
            <w:tcW w:w="720" w:type="dxa"/>
            <w:vAlign w:val="bottom"/>
          </w:tcPr>
          <w:p w14:paraId="55BBB6B6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112.93</w:t>
            </w:r>
          </w:p>
        </w:tc>
        <w:tc>
          <w:tcPr>
            <w:tcW w:w="720" w:type="dxa"/>
            <w:vAlign w:val="bottom"/>
          </w:tcPr>
          <w:p w14:paraId="1D5D3771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112.93</w:t>
            </w:r>
          </w:p>
        </w:tc>
        <w:tc>
          <w:tcPr>
            <w:tcW w:w="720" w:type="dxa"/>
            <w:vAlign w:val="bottom"/>
          </w:tcPr>
          <w:p w14:paraId="1C249CEE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112.93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14:paraId="43A516C0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112.93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14:paraId="2F6697BF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14:paraId="0DD8459E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14:paraId="3CF37FF6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1.07</w:t>
            </w:r>
          </w:p>
        </w:tc>
      </w:tr>
      <w:tr w:rsidR="00FA2A8A" w:rsidRPr="00593FE0" w14:paraId="3D69794C" w14:textId="77777777" w:rsidTr="0049188A">
        <w:tc>
          <w:tcPr>
            <w:tcW w:w="2939" w:type="dxa"/>
          </w:tcPr>
          <w:p w14:paraId="3DE11932" w14:textId="77777777" w:rsidR="00FA2A8A" w:rsidRPr="00593FE0" w:rsidRDefault="00FA2A8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Sand Index</w:t>
            </w:r>
          </w:p>
        </w:tc>
        <w:tc>
          <w:tcPr>
            <w:tcW w:w="751" w:type="dxa"/>
            <w:vAlign w:val="bottom"/>
          </w:tcPr>
          <w:p w14:paraId="7F905B17" w14:textId="77777777" w:rsidR="00FA2A8A" w:rsidRPr="00593FE0" w:rsidRDefault="00FA2A8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0.61</w:t>
            </w:r>
          </w:p>
        </w:tc>
        <w:tc>
          <w:tcPr>
            <w:tcW w:w="720" w:type="dxa"/>
            <w:vAlign w:val="bottom"/>
          </w:tcPr>
          <w:p w14:paraId="60038FF1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14:paraId="03B603DF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14:paraId="78BF2407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14:paraId="57D60C37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14:paraId="499F7492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14:paraId="0547CFAC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14:paraId="2EF6A9AA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14:paraId="47D7B0BB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14:paraId="38A3C4D5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14:paraId="7DC3037B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</w:tr>
      <w:tr w:rsidR="00FA2A8A" w:rsidRPr="00593FE0" w14:paraId="4039ECC8" w14:textId="77777777" w:rsidTr="0049188A">
        <w:tc>
          <w:tcPr>
            <w:tcW w:w="2939" w:type="dxa"/>
          </w:tcPr>
          <w:p w14:paraId="125F3CF1" w14:textId="77777777" w:rsidR="00FA2A8A" w:rsidRPr="00593FE0" w:rsidRDefault="00FA2A8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Processed and preserved fish Index</w:t>
            </w:r>
          </w:p>
        </w:tc>
        <w:tc>
          <w:tcPr>
            <w:tcW w:w="751" w:type="dxa"/>
            <w:vAlign w:val="bottom"/>
          </w:tcPr>
          <w:p w14:paraId="6AB1A557" w14:textId="77777777" w:rsidR="00FA2A8A" w:rsidRPr="00593FE0" w:rsidRDefault="00FA2A8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8.66</w:t>
            </w:r>
          </w:p>
        </w:tc>
        <w:tc>
          <w:tcPr>
            <w:tcW w:w="720" w:type="dxa"/>
            <w:vAlign w:val="bottom"/>
          </w:tcPr>
          <w:p w14:paraId="3C20F8DC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115.96</w:t>
            </w:r>
          </w:p>
        </w:tc>
        <w:tc>
          <w:tcPr>
            <w:tcW w:w="720" w:type="dxa"/>
            <w:vAlign w:val="bottom"/>
          </w:tcPr>
          <w:p w14:paraId="57F7EC3B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118.57</w:t>
            </w:r>
          </w:p>
        </w:tc>
        <w:tc>
          <w:tcPr>
            <w:tcW w:w="720" w:type="dxa"/>
            <w:vAlign w:val="bottom"/>
          </w:tcPr>
          <w:p w14:paraId="5D2E8B3E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118.57</w:t>
            </w:r>
          </w:p>
        </w:tc>
        <w:tc>
          <w:tcPr>
            <w:tcW w:w="720" w:type="dxa"/>
            <w:vAlign w:val="bottom"/>
          </w:tcPr>
          <w:p w14:paraId="5DA0B45F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118.57</w:t>
            </w:r>
          </w:p>
        </w:tc>
        <w:tc>
          <w:tcPr>
            <w:tcW w:w="720" w:type="dxa"/>
            <w:vAlign w:val="bottom"/>
          </w:tcPr>
          <w:p w14:paraId="79347B19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115.47</w:t>
            </w:r>
          </w:p>
        </w:tc>
        <w:tc>
          <w:tcPr>
            <w:tcW w:w="720" w:type="dxa"/>
            <w:vAlign w:val="bottom"/>
          </w:tcPr>
          <w:p w14:paraId="6D635F12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110.83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14:paraId="18433273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108.91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14:paraId="64F31175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1.11</w:t>
            </w:r>
          </w:p>
        </w:tc>
        <w:tc>
          <w:tcPr>
            <w:tcW w:w="1038" w:type="dxa"/>
            <w:vAlign w:val="bottom"/>
          </w:tcPr>
          <w:p w14:paraId="5BF1B1BC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-5.77</w:t>
            </w:r>
          </w:p>
        </w:tc>
        <w:tc>
          <w:tcPr>
            <w:tcW w:w="852" w:type="dxa"/>
            <w:vAlign w:val="bottom"/>
          </w:tcPr>
          <w:p w14:paraId="623C5947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-6.08</w:t>
            </w:r>
          </w:p>
        </w:tc>
      </w:tr>
      <w:tr w:rsidR="00FA2A8A" w:rsidRPr="00593FE0" w14:paraId="65F32B07" w14:textId="77777777" w:rsidTr="0049188A">
        <w:tc>
          <w:tcPr>
            <w:tcW w:w="2939" w:type="dxa"/>
          </w:tcPr>
          <w:p w14:paraId="093D9564" w14:textId="77777777" w:rsidR="00FA2A8A" w:rsidRPr="00593FE0" w:rsidRDefault="00FA2A8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Manufacture </w:t>
            </w:r>
            <w:r w:rsidRPr="00593FE0">
              <w:rPr>
                <w:rFonts w:asciiTheme="minorHAnsi" w:hAnsiTheme="minorHAnsi" w:cs="Arial"/>
                <w:sz w:val="16"/>
                <w:szCs w:val="16"/>
              </w:rPr>
              <w:t>Nuts, vegetable, animal oil and fats  Index</w:t>
            </w:r>
          </w:p>
        </w:tc>
        <w:tc>
          <w:tcPr>
            <w:tcW w:w="751" w:type="dxa"/>
            <w:vAlign w:val="bottom"/>
          </w:tcPr>
          <w:p w14:paraId="1A98E3EA" w14:textId="77777777" w:rsidR="00FA2A8A" w:rsidRPr="00593FE0" w:rsidRDefault="00FA2A8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720" w:type="dxa"/>
            <w:vAlign w:val="bottom"/>
          </w:tcPr>
          <w:p w14:paraId="766C3F87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101.04</w:t>
            </w:r>
          </w:p>
        </w:tc>
        <w:tc>
          <w:tcPr>
            <w:tcW w:w="720" w:type="dxa"/>
            <w:vAlign w:val="bottom"/>
          </w:tcPr>
          <w:p w14:paraId="31CE0EBC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94.83</w:t>
            </w:r>
          </w:p>
        </w:tc>
        <w:tc>
          <w:tcPr>
            <w:tcW w:w="720" w:type="dxa"/>
            <w:vAlign w:val="bottom"/>
          </w:tcPr>
          <w:p w14:paraId="49182354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94.83</w:t>
            </w:r>
          </w:p>
        </w:tc>
        <w:tc>
          <w:tcPr>
            <w:tcW w:w="720" w:type="dxa"/>
            <w:vAlign w:val="bottom"/>
          </w:tcPr>
          <w:p w14:paraId="3E102FF9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94.83</w:t>
            </w:r>
          </w:p>
        </w:tc>
        <w:tc>
          <w:tcPr>
            <w:tcW w:w="720" w:type="dxa"/>
            <w:vAlign w:val="bottom"/>
          </w:tcPr>
          <w:p w14:paraId="0E0D30DD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93.56</w:t>
            </w:r>
          </w:p>
        </w:tc>
        <w:tc>
          <w:tcPr>
            <w:tcW w:w="720" w:type="dxa"/>
            <w:vAlign w:val="bottom"/>
          </w:tcPr>
          <w:p w14:paraId="2B1833C0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93.56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14:paraId="5A861FB2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93.56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14:paraId="667ACC6C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14:paraId="1001467F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-1.34</w:t>
            </w:r>
          </w:p>
        </w:tc>
        <w:tc>
          <w:tcPr>
            <w:tcW w:w="852" w:type="dxa"/>
            <w:vAlign w:val="bottom"/>
          </w:tcPr>
          <w:p w14:paraId="1BFA21E6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-7.40</w:t>
            </w:r>
          </w:p>
        </w:tc>
      </w:tr>
      <w:tr w:rsidR="00FA2A8A" w:rsidRPr="00593FE0" w14:paraId="4D297CF0" w14:textId="77777777" w:rsidTr="0049188A">
        <w:tc>
          <w:tcPr>
            <w:tcW w:w="2939" w:type="dxa"/>
          </w:tcPr>
          <w:p w14:paraId="3CC68768" w14:textId="77777777" w:rsidR="00FA2A8A" w:rsidRPr="00593FE0" w:rsidRDefault="00FA2A8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Diary product S Index</w:t>
            </w:r>
          </w:p>
        </w:tc>
        <w:tc>
          <w:tcPr>
            <w:tcW w:w="751" w:type="dxa"/>
            <w:vAlign w:val="bottom"/>
          </w:tcPr>
          <w:p w14:paraId="27456EC9" w14:textId="77777777" w:rsidR="00FA2A8A" w:rsidRPr="00593FE0" w:rsidRDefault="00FA2A8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0.17</w:t>
            </w:r>
          </w:p>
        </w:tc>
        <w:tc>
          <w:tcPr>
            <w:tcW w:w="720" w:type="dxa"/>
            <w:vAlign w:val="bottom"/>
          </w:tcPr>
          <w:p w14:paraId="2DB7CBDE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14:paraId="7F14DBFC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14:paraId="5E4858AB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14:paraId="187E775C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14:paraId="46B5B2BA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14:paraId="43966D26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14:paraId="7CE63400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14:paraId="2665E51A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14:paraId="2E12EF16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14:paraId="276AF443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</w:tr>
      <w:tr w:rsidR="00FA2A8A" w:rsidRPr="00593FE0" w14:paraId="23C11287" w14:textId="77777777" w:rsidTr="0049188A">
        <w:tc>
          <w:tcPr>
            <w:tcW w:w="2939" w:type="dxa"/>
          </w:tcPr>
          <w:p w14:paraId="4BAAF1C8" w14:textId="77777777" w:rsidR="00FA2A8A" w:rsidRPr="00593FE0" w:rsidRDefault="00FA2A8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Grain mill Product Index</w:t>
            </w:r>
          </w:p>
        </w:tc>
        <w:tc>
          <w:tcPr>
            <w:tcW w:w="751" w:type="dxa"/>
            <w:vAlign w:val="bottom"/>
          </w:tcPr>
          <w:p w14:paraId="780A6363" w14:textId="77777777" w:rsidR="00FA2A8A" w:rsidRPr="00593FE0" w:rsidRDefault="00FA2A8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0.58</w:t>
            </w:r>
          </w:p>
        </w:tc>
        <w:tc>
          <w:tcPr>
            <w:tcW w:w="720" w:type="dxa"/>
            <w:vAlign w:val="bottom"/>
          </w:tcPr>
          <w:p w14:paraId="4193D615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14:paraId="5F88CD0D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102.26</w:t>
            </w:r>
          </w:p>
        </w:tc>
        <w:tc>
          <w:tcPr>
            <w:tcW w:w="720" w:type="dxa"/>
            <w:vAlign w:val="bottom"/>
          </w:tcPr>
          <w:p w14:paraId="1E2F5B5E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102.26</w:t>
            </w:r>
          </w:p>
        </w:tc>
        <w:tc>
          <w:tcPr>
            <w:tcW w:w="720" w:type="dxa"/>
            <w:vAlign w:val="bottom"/>
          </w:tcPr>
          <w:p w14:paraId="19D0F15A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102.26</w:t>
            </w:r>
          </w:p>
        </w:tc>
        <w:tc>
          <w:tcPr>
            <w:tcW w:w="720" w:type="dxa"/>
            <w:vAlign w:val="bottom"/>
          </w:tcPr>
          <w:p w14:paraId="7FC7D91E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106.49</w:t>
            </w:r>
          </w:p>
        </w:tc>
        <w:tc>
          <w:tcPr>
            <w:tcW w:w="720" w:type="dxa"/>
            <w:vAlign w:val="bottom"/>
          </w:tcPr>
          <w:p w14:paraId="30E1426B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106.49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14:paraId="4CBDD9B6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110.72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14:paraId="2A5608F7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1.24</w:t>
            </w:r>
          </w:p>
        </w:tc>
        <w:tc>
          <w:tcPr>
            <w:tcW w:w="1038" w:type="dxa"/>
            <w:vAlign w:val="bottom"/>
          </w:tcPr>
          <w:p w14:paraId="41A2AA25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5.52</w:t>
            </w:r>
          </w:p>
        </w:tc>
        <w:tc>
          <w:tcPr>
            <w:tcW w:w="852" w:type="dxa"/>
            <w:vAlign w:val="bottom"/>
          </w:tcPr>
          <w:p w14:paraId="1866330C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10.72</w:t>
            </w:r>
          </w:p>
        </w:tc>
      </w:tr>
      <w:tr w:rsidR="00FA2A8A" w:rsidRPr="00593FE0" w14:paraId="0CD1112F" w14:textId="77777777" w:rsidTr="0049188A">
        <w:tc>
          <w:tcPr>
            <w:tcW w:w="2939" w:type="dxa"/>
          </w:tcPr>
          <w:p w14:paraId="40F07D3D" w14:textId="77777777" w:rsidR="00FA2A8A" w:rsidRPr="00593FE0" w:rsidRDefault="00FA2A8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Bakery Products Index</w:t>
            </w:r>
          </w:p>
        </w:tc>
        <w:tc>
          <w:tcPr>
            <w:tcW w:w="751" w:type="dxa"/>
            <w:vAlign w:val="bottom"/>
          </w:tcPr>
          <w:p w14:paraId="65016FD7" w14:textId="77777777" w:rsidR="00FA2A8A" w:rsidRPr="00593FE0" w:rsidRDefault="00FA2A8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12.40</w:t>
            </w:r>
          </w:p>
        </w:tc>
        <w:tc>
          <w:tcPr>
            <w:tcW w:w="720" w:type="dxa"/>
            <w:vAlign w:val="bottom"/>
          </w:tcPr>
          <w:p w14:paraId="032C6D6A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102.22</w:t>
            </w:r>
          </w:p>
        </w:tc>
        <w:tc>
          <w:tcPr>
            <w:tcW w:w="720" w:type="dxa"/>
            <w:vAlign w:val="bottom"/>
          </w:tcPr>
          <w:p w14:paraId="5A6E3AF9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110.20</w:t>
            </w:r>
          </w:p>
        </w:tc>
        <w:tc>
          <w:tcPr>
            <w:tcW w:w="720" w:type="dxa"/>
            <w:vAlign w:val="bottom"/>
          </w:tcPr>
          <w:p w14:paraId="51D93687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110.20</w:t>
            </w:r>
          </w:p>
        </w:tc>
        <w:tc>
          <w:tcPr>
            <w:tcW w:w="720" w:type="dxa"/>
            <w:vAlign w:val="bottom"/>
          </w:tcPr>
          <w:p w14:paraId="150DC23F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110.20</w:t>
            </w:r>
          </w:p>
        </w:tc>
        <w:tc>
          <w:tcPr>
            <w:tcW w:w="720" w:type="dxa"/>
            <w:vAlign w:val="bottom"/>
          </w:tcPr>
          <w:p w14:paraId="4BE19F43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110.20</w:t>
            </w:r>
          </w:p>
        </w:tc>
        <w:tc>
          <w:tcPr>
            <w:tcW w:w="720" w:type="dxa"/>
            <w:vAlign w:val="bottom"/>
          </w:tcPr>
          <w:p w14:paraId="29A7A5E8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110.20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14:paraId="1F948395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110.20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14:paraId="1F88BDDA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14:paraId="5BE81C0D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14:paraId="7288FFFA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7.80</w:t>
            </w:r>
          </w:p>
        </w:tc>
      </w:tr>
      <w:tr w:rsidR="00FA2A8A" w:rsidRPr="00593FE0" w14:paraId="3369CA6B" w14:textId="77777777" w:rsidTr="0049188A">
        <w:tc>
          <w:tcPr>
            <w:tcW w:w="2939" w:type="dxa"/>
          </w:tcPr>
          <w:p w14:paraId="4B8CF930" w14:textId="77777777" w:rsidR="00FA2A8A" w:rsidRPr="00593FE0" w:rsidRDefault="00FA2A8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Other foods products  n. e. c. Index</w:t>
            </w:r>
          </w:p>
        </w:tc>
        <w:tc>
          <w:tcPr>
            <w:tcW w:w="751" w:type="dxa"/>
            <w:vAlign w:val="bottom"/>
          </w:tcPr>
          <w:p w14:paraId="7A407A5B" w14:textId="77777777" w:rsidR="00FA2A8A" w:rsidRPr="00593FE0" w:rsidRDefault="00FA2A8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1.47</w:t>
            </w:r>
          </w:p>
        </w:tc>
        <w:tc>
          <w:tcPr>
            <w:tcW w:w="720" w:type="dxa"/>
            <w:vAlign w:val="bottom"/>
          </w:tcPr>
          <w:p w14:paraId="16A2DFAF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105.18</w:t>
            </w:r>
          </w:p>
        </w:tc>
        <w:tc>
          <w:tcPr>
            <w:tcW w:w="720" w:type="dxa"/>
            <w:vAlign w:val="bottom"/>
          </w:tcPr>
          <w:p w14:paraId="016C0256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107.48</w:t>
            </w:r>
          </w:p>
        </w:tc>
        <w:tc>
          <w:tcPr>
            <w:tcW w:w="720" w:type="dxa"/>
            <w:vAlign w:val="bottom"/>
          </w:tcPr>
          <w:p w14:paraId="27A254D7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107.48</w:t>
            </w:r>
          </w:p>
        </w:tc>
        <w:tc>
          <w:tcPr>
            <w:tcW w:w="720" w:type="dxa"/>
            <w:vAlign w:val="bottom"/>
          </w:tcPr>
          <w:p w14:paraId="199D8D68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105.18</w:t>
            </w:r>
          </w:p>
        </w:tc>
        <w:tc>
          <w:tcPr>
            <w:tcW w:w="720" w:type="dxa"/>
            <w:vAlign w:val="bottom"/>
          </w:tcPr>
          <w:p w14:paraId="4C4690D5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105.18</w:t>
            </w:r>
          </w:p>
        </w:tc>
        <w:tc>
          <w:tcPr>
            <w:tcW w:w="720" w:type="dxa"/>
            <w:vAlign w:val="bottom"/>
          </w:tcPr>
          <w:p w14:paraId="4A2F067F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105.18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14:paraId="09190078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105.18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14:paraId="1F33B644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-0.72</w:t>
            </w:r>
          </w:p>
        </w:tc>
        <w:tc>
          <w:tcPr>
            <w:tcW w:w="1038" w:type="dxa"/>
            <w:vAlign w:val="bottom"/>
          </w:tcPr>
          <w:p w14:paraId="1DE40ACC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-1.44</w:t>
            </w:r>
          </w:p>
        </w:tc>
        <w:tc>
          <w:tcPr>
            <w:tcW w:w="852" w:type="dxa"/>
            <w:vAlign w:val="bottom"/>
          </w:tcPr>
          <w:p w14:paraId="507F0182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</w:tr>
      <w:tr w:rsidR="00FA2A8A" w:rsidRPr="00593FE0" w14:paraId="4C175B63" w14:textId="77777777" w:rsidTr="0049188A">
        <w:tc>
          <w:tcPr>
            <w:tcW w:w="2939" w:type="dxa"/>
          </w:tcPr>
          <w:p w14:paraId="7C873DD0" w14:textId="77777777" w:rsidR="00FA2A8A" w:rsidRPr="00593FE0" w:rsidRDefault="00FA2A8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Prepared animal feed Index</w:t>
            </w:r>
          </w:p>
        </w:tc>
        <w:tc>
          <w:tcPr>
            <w:tcW w:w="751" w:type="dxa"/>
            <w:vAlign w:val="bottom"/>
          </w:tcPr>
          <w:p w14:paraId="6B5B57AF" w14:textId="77777777" w:rsidR="00FA2A8A" w:rsidRPr="00593FE0" w:rsidRDefault="00FA2A8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2.44</w:t>
            </w:r>
          </w:p>
        </w:tc>
        <w:tc>
          <w:tcPr>
            <w:tcW w:w="720" w:type="dxa"/>
            <w:vAlign w:val="bottom"/>
          </w:tcPr>
          <w:p w14:paraId="2A3FCFFC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106.98</w:t>
            </w:r>
          </w:p>
        </w:tc>
        <w:tc>
          <w:tcPr>
            <w:tcW w:w="720" w:type="dxa"/>
            <w:vAlign w:val="bottom"/>
          </w:tcPr>
          <w:p w14:paraId="6D1AB050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106.98</w:t>
            </w:r>
          </w:p>
        </w:tc>
        <w:tc>
          <w:tcPr>
            <w:tcW w:w="720" w:type="dxa"/>
            <w:vAlign w:val="bottom"/>
          </w:tcPr>
          <w:p w14:paraId="33EAEEFD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106.98</w:t>
            </w:r>
          </w:p>
        </w:tc>
        <w:tc>
          <w:tcPr>
            <w:tcW w:w="720" w:type="dxa"/>
            <w:vAlign w:val="bottom"/>
          </w:tcPr>
          <w:p w14:paraId="56DF388D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106.98</w:t>
            </w:r>
          </w:p>
        </w:tc>
        <w:tc>
          <w:tcPr>
            <w:tcW w:w="720" w:type="dxa"/>
            <w:vAlign w:val="bottom"/>
          </w:tcPr>
          <w:p w14:paraId="4C894E7E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106.98</w:t>
            </w:r>
          </w:p>
        </w:tc>
        <w:tc>
          <w:tcPr>
            <w:tcW w:w="720" w:type="dxa"/>
            <w:vAlign w:val="bottom"/>
          </w:tcPr>
          <w:p w14:paraId="4A95065F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106.98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14:paraId="5222591B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106.98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14:paraId="0AC13E8C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14:paraId="32893D41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14:paraId="55FFA986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</w:tr>
      <w:tr w:rsidR="00FA2A8A" w:rsidRPr="00593FE0" w14:paraId="4C463BC6" w14:textId="77777777" w:rsidTr="0049188A">
        <w:tc>
          <w:tcPr>
            <w:tcW w:w="2939" w:type="dxa"/>
          </w:tcPr>
          <w:p w14:paraId="3719B969" w14:textId="77777777" w:rsidR="00FA2A8A" w:rsidRPr="00593FE0" w:rsidRDefault="00FA2A8A" w:rsidP="003746ED">
            <w:pPr>
              <w:tabs>
                <w:tab w:val="left" w:pos="1490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Beverages Index</w:t>
            </w:r>
            <w:r w:rsidR="003746ED">
              <w:rPr>
                <w:rFonts w:asciiTheme="minorHAnsi" w:hAnsiTheme="minorHAnsi" w:cs="Arial"/>
                <w:sz w:val="16"/>
                <w:szCs w:val="16"/>
              </w:rPr>
              <w:tab/>
            </w:r>
          </w:p>
        </w:tc>
        <w:tc>
          <w:tcPr>
            <w:tcW w:w="751" w:type="dxa"/>
            <w:vAlign w:val="bottom"/>
          </w:tcPr>
          <w:p w14:paraId="70EABFD1" w14:textId="77777777" w:rsidR="00FA2A8A" w:rsidRPr="00593FE0" w:rsidRDefault="00FA2A8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0.35</w:t>
            </w:r>
          </w:p>
        </w:tc>
        <w:tc>
          <w:tcPr>
            <w:tcW w:w="720" w:type="dxa"/>
            <w:vAlign w:val="bottom"/>
          </w:tcPr>
          <w:p w14:paraId="78CDAA7C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107.01</w:t>
            </w:r>
          </w:p>
        </w:tc>
        <w:tc>
          <w:tcPr>
            <w:tcW w:w="720" w:type="dxa"/>
            <w:vAlign w:val="bottom"/>
          </w:tcPr>
          <w:p w14:paraId="0512571A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120.52</w:t>
            </w:r>
          </w:p>
        </w:tc>
        <w:tc>
          <w:tcPr>
            <w:tcW w:w="720" w:type="dxa"/>
            <w:vAlign w:val="bottom"/>
          </w:tcPr>
          <w:p w14:paraId="2BA44442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121.41</w:t>
            </w:r>
          </w:p>
        </w:tc>
        <w:tc>
          <w:tcPr>
            <w:tcW w:w="720" w:type="dxa"/>
            <w:vAlign w:val="bottom"/>
          </w:tcPr>
          <w:p w14:paraId="57DB5A36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122.25</w:t>
            </w:r>
          </w:p>
        </w:tc>
        <w:tc>
          <w:tcPr>
            <w:tcW w:w="720" w:type="dxa"/>
            <w:vAlign w:val="bottom"/>
          </w:tcPr>
          <w:p w14:paraId="1520B957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122.25</w:t>
            </w:r>
          </w:p>
        </w:tc>
        <w:tc>
          <w:tcPr>
            <w:tcW w:w="720" w:type="dxa"/>
            <w:vAlign w:val="bottom"/>
          </w:tcPr>
          <w:p w14:paraId="2372EB6A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122.25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14:paraId="0ABE0CD0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122.25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14:paraId="37FE5018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2.87</w:t>
            </w:r>
          </w:p>
        </w:tc>
        <w:tc>
          <w:tcPr>
            <w:tcW w:w="1038" w:type="dxa"/>
            <w:vAlign w:val="bottom"/>
          </w:tcPr>
          <w:p w14:paraId="32537BF7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0.70</w:t>
            </w:r>
          </w:p>
        </w:tc>
        <w:tc>
          <w:tcPr>
            <w:tcW w:w="852" w:type="dxa"/>
            <w:vAlign w:val="bottom"/>
          </w:tcPr>
          <w:p w14:paraId="47C78500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14.24</w:t>
            </w:r>
          </w:p>
        </w:tc>
      </w:tr>
      <w:tr w:rsidR="00FA2A8A" w:rsidRPr="00593FE0" w14:paraId="39BE3D82" w14:textId="77777777" w:rsidTr="0049188A">
        <w:tc>
          <w:tcPr>
            <w:tcW w:w="2939" w:type="dxa"/>
          </w:tcPr>
          <w:p w14:paraId="3D6FEE8D" w14:textId="77777777" w:rsidR="00FA2A8A" w:rsidRPr="00593FE0" w:rsidRDefault="00FA2A8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Soft drinks  and mineral water Index</w:t>
            </w:r>
          </w:p>
        </w:tc>
        <w:tc>
          <w:tcPr>
            <w:tcW w:w="751" w:type="dxa"/>
            <w:vAlign w:val="bottom"/>
          </w:tcPr>
          <w:p w14:paraId="0A1F65FA" w14:textId="77777777" w:rsidR="00FA2A8A" w:rsidRPr="00593FE0" w:rsidRDefault="00FA2A8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17.60</w:t>
            </w:r>
          </w:p>
        </w:tc>
        <w:tc>
          <w:tcPr>
            <w:tcW w:w="720" w:type="dxa"/>
            <w:vAlign w:val="bottom"/>
          </w:tcPr>
          <w:p w14:paraId="7197D79F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103.26</w:t>
            </w:r>
          </w:p>
        </w:tc>
        <w:tc>
          <w:tcPr>
            <w:tcW w:w="720" w:type="dxa"/>
            <w:vAlign w:val="bottom"/>
          </w:tcPr>
          <w:p w14:paraId="6937EA9E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118.25</w:t>
            </w:r>
          </w:p>
        </w:tc>
        <w:tc>
          <w:tcPr>
            <w:tcW w:w="720" w:type="dxa"/>
            <w:vAlign w:val="bottom"/>
          </w:tcPr>
          <w:p w14:paraId="213092FB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118.76</w:t>
            </w:r>
          </w:p>
        </w:tc>
        <w:tc>
          <w:tcPr>
            <w:tcW w:w="720" w:type="dxa"/>
            <w:vAlign w:val="bottom"/>
          </w:tcPr>
          <w:p w14:paraId="5F836A05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119.36</w:t>
            </w:r>
          </w:p>
        </w:tc>
        <w:tc>
          <w:tcPr>
            <w:tcW w:w="720" w:type="dxa"/>
            <w:vAlign w:val="bottom"/>
          </w:tcPr>
          <w:p w14:paraId="4F871C8E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101.33</w:t>
            </w:r>
          </w:p>
        </w:tc>
        <w:tc>
          <w:tcPr>
            <w:tcW w:w="720" w:type="dxa"/>
            <w:vAlign w:val="bottom"/>
          </w:tcPr>
          <w:p w14:paraId="0D5F4C28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101.33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14:paraId="1BF94278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101.33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14:paraId="4477C851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6.52</w:t>
            </w:r>
          </w:p>
        </w:tc>
        <w:tc>
          <w:tcPr>
            <w:tcW w:w="1038" w:type="dxa"/>
            <w:vAlign w:val="bottom"/>
          </w:tcPr>
          <w:p w14:paraId="424C9348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-14.70</w:t>
            </w:r>
          </w:p>
        </w:tc>
        <w:tc>
          <w:tcPr>
            <w:tcW w:w="852" w:type="dxa"/>
            <w:vAlign w:val="bottom"/>
          </w:tcPr>
          <w:p w14:paraId="0EBB126B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-1.88</w:t>
            </w:r>
          </w:p>
        </w:tc>
      </w:tr>
      <w:tr w:rsidR="00FA2A8A" w:rsidRPr="00644ADC" w14:paraId="3FC136A2" w14:textId="77777777" w:rsidTr="0049188A">
        <w:tc>
          <w:tcPr>
            <w:tcW w:w="2939" w:type="dxa"/>
          </w:tcPr>
          <w:p w14:paraId="524A6543" w14:textId="77777777" w:rsidR="00FA2A8A" w:rsidRPr="00593FE0" w:rsidRDefault="00FA2A8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Clothing Index</w:t>
            </w:r>
          </w:p>
        </w:tc>
        <w:tc>
          <w:tcPr>
            <w:tcW w:w="751" w:type="dxa"/>
            <w:vAlign w:val="bottom"/>
          </w:tcPr>
          <w:p w14:paraId="0B1BAEA8" w14:textId="77777777" w:rsidR="00FA2A8A" w:rsidRPr="00593FE0" w:rsidRDefault="00FA2A8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29.87</w:t>
            </w:r>
          </w:p>
        </w:tc>
        <w:tc>
          <w:tcPr>
            <w:tcW w:w="720" w:type="dxa"/>
            <w:vAlign w:val="bottom"/>
          </w:tcPr>
          <w:p w14:paraId="40082B6A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114.12</w:t>
            </w:r>
          </w:p>
        </w:tc>
        <w:tc>
          <w:tcPr>
            <w:tcW w:w="720" w:type="dxa"/>
            <w:vAlign w:val="bottom"/>
          </w:tcPr>
          <w:p w14:paraId="147646D2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114.62</w:t>
            </w:r>
          </w:p>
        </w:tc>
        <w:tc>
          <w:tcPr>
            <w:tcW w:w="720" w:type="dxa"/>
            <w:vAlign w:val="bottom"/>
          </w:tcPr>
          <w:p w14:paraId="18879A71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114.62</w:t>
            </w:r>
          </w:p>
        </w:tc>
        <w:tc>
          <w:tcPr>
            <w:tcW w:w="720" w:type="dxa"/>
            <w:vAlign w:val="bottom"/>
          </w:tcPr>
          <w:p w14:paraId="253CA4B7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114.55</w:t>
            </w:r>
          </w:p>
        </w:tc>
        <w:tc>
          <w:tcPr>
            <w:tcW w:w="720" w:type="dxa"/>
            <w:vAlign w:val="bottom"/>
          </w:tcPr>
          <w:p w14:paraId="2287B4C8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116.01</w:t>
            </w:r>
          </w:p>
        </w:tc>
        <w:tc>
          <w:tcPr>
            <w:tcW w:w="720" w:type="dxa"/>
            <w:vAlign w:val="bottom"/>
          </w:tcPr>
          <w:p w14:paraId="4B2F2E41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116.01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14:paraId="6C0E4608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116.01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14:paraId="7AA1999D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0.21</w:t>
            </w:r>
          </w:p>
        </w:tc>
        <w:tc>
          <w:tcPr>
            <w:tcW w:w="1038" w:type="dxa"/>
            <w:vAlign w:val="bottom"/>
          </w:tcPr>
          <w:p w14:paraId="248F0DDA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1.23</w:t>
            </w:r>
          </w:p>
        </w:tc>
        <w:tc>
          <w:tcPr>
            <w:tcW w:w="852" w:type="dxa"/>
            <w:vAlign w:val="bottom"/>
          </w:tcPr>
          <w:p w14:paraId="1F133ABD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1.65</w:t>
            </w:r>
          </w:p>
        </w:tc>
      </w:tr>
      <w:tr w:rsidR="00FA2A8A" w:rsidRPr="00644ADC" w14:paraId="63A83D1D" w14:textId="77777777" w:rsidTr="0049188A">
        <w:tc>
          <w:tcPr>
            <w:tcW w:w="2939" w:type="dxa"/>
          </w:tcPr>
          <w:p w14:paraId="7259B3C0" w14:textId="77777777" w:rsidR="00FA2A8A" w:rsidRPr="00593FE0" w:rsidRDefault="00FA2A8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Leather and related products Index</w:t>
            </w:r>
          </w:p>
        </w:tc>
        <w:tc>
          <w:tcPr>
            <w:tcW w:w="751" w:type="dxa"/>
            <w:vAlign w:val="bottom"/>
          </w:tcPr>
          <w:p w14:paraId="7651B0DA" w14:textId="77777777" w:rsidR="00FA2A8A" w:rsidRPr="00593FE0" w:rsidRDefault="00FA2A8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0.13</w:t>
            </w:r>
          </w:p>
        </w:tc>
        <w:tc>
          <w:tcPr>
            <w:tcW w:w="720" w:type="dxa"/>
            <w:vAlign w:val="bottom"/>
          </w:tcPr>
          <w:p w14:paraId="36FA8ED0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104.01</w:t>
            </w:r>
          </w:p>
        </w:tc>
        <w:tc>
          <w:tcPr>
            <w:tcW w:w="720" w:type="dxa"/>
            <w:vAlign w:val="bottom"/>
          </w:tcPr>
          <w:p w14:paraId="45457F87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104.01</w:t>
            </w:r>
          </w:p>
        </w:tc>
        <w:tc>
          <w:tcPr>
            <w:tcW w:w="720" w:type="dxa"/>
            <w:vAlign w:val="bottom"/>
          </w:tcPr>
          <w:p w14:paraId="163A4034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104.01</w:t>
            </w:r>
          </w:p>
        </w:tc>
        <w:tc>
          <w:tcPr>
            <w:tcW w:w="720" w:type="dxa"/>
            <w:vAlign w:val="bottom"/>
          </w:tcPr>
          <w:p w14:paraId="53BDBC6B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104.01</w:t>
            </w:r>
          </w:p>
        </w:tc>
        <w:tc>
          <w:tcPr>
            <w:tcW w:w="720" w:type="dxa"/>
            <w:vAlign w:val="bottom"/>
          </w:tcPr>
          <w:p w14:paraId="30F2312F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104.01</w:t>
            </w:r>
          </w:p>
        </w:tc>
        <w:tc>
          <w:tcPr>
            <w:tcW w:w="720" w:type="dxa"/>
            <w:vAlign w:val="bottom"/>
          </w:tcPr>
          <w:p w14:paraId="5655A985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104.01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14:paraId="2F553E2A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104.01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14:paraId="743EABD8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14:paraId="23536E76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14:paraId="52C17B69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</w:tr>
      <w:tr w:rsidR="00FA2A8A" w:rsidRPr="00644ADC" w14:paraId="1A36ED7E" w14:textId="77777777" w:rsidTr="0049188A">
        <w:tc>
          <w:tcPr>
            <w:tcW w:w="2939" w:type="dxa"/>
          </w:tcPr>
          <w:p w14:paraId="483D76CC" w14:textId="77777777" w:rsidR="00FA2A8A" w:rsidRPr="00593FE0" w:rsidRDefault="00FA2A8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Wood products Index</w:t>
            </w:r>
          </w:p>
        </w:tc>
        <w:tc>
          <w:tcPr>
            <w:tcW w:w="751" w:type="dxa"/>
            <w:vAlign w:val="bottom"/>
          </w:tcPr>
          <w:p w14:paraId="79035436" w14:textId="77777777" w:rsidR="00FA2A8A" w:rsidRPr="00593FE0" w:rsidRDefault="00FA2A8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0.84</w:t>
            </w:r>
          </w:p>
        </w:tc>
        <w:tc>
          <w:tcPr>
            <w:tcW w:w="720" w:type="dxa"/>
            <w:vAlign w:val="bottom"/>
          </w:tcPr>
          <w:p w14:paraId="0FC28F3C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113.38</w:t>
            </w:r>
          </w:p>
        </w:tc>
        <w:tc>
          <w:tcPr>
            <w:tcW w:w="720" w:type="dxa"/>
            <w:vAlign w:val="bottom"/>
          </w:tcPr>
          <w:p w14:paraId="35FDAEC3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119.47</w:t>
            </w:r>
          </w:p>
        </w:tc>
        <w:tc>
          <w:tcPr>
            <w:tcW w:w="720" w:type="dxa"/>
            <w:vAlign w:val="bottom"/>
          </w:tcPr>
          <w:p w14:paraId="602650FF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119.47</w:t>
            </w:r>
          </w:p>
        </w:tc>
        <w:tc>
          <w:tcPr>
            <w:tcW w:w="720" w:type="dxa"/>
            <w:vAlign w:val="bottom"/>
          </w:tcPr>
          <w:p w14:paraId="38FE1E87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119.47</w:t>
            </w:r>
          </w:p>
        </w:tc>
        <w:tc>
          <w:tcPr>
            <w:tcW w:w="720" w:type="dxa"/>
            <w:vAlign w:val="bottom"/>
          </w:tcPr>
          <w:p w14:paraId="07E5FD5C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119.47</w:t>
            </w:r>
          </w:p>
        </w:tc>
        <w:tc>
          <w:tcPr>
            <w:tcW w:w="720" w:type="dxa"/>
            <w:vAlign w:val="bottom"/>
          </w:tcPr>
          <w:p w14:paraId="1D355D82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119.47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14:paraId="235108B7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119.47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14:paraId="76C808B4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2.88</w:t>
            </w:r>
          </w:p>
        </w:tc>
        <w:tc>
          <w:tcPr>
            <w:tcW w:w="1038" w:type="dxa"/>
            <w:vAlign w:val="bottom"/>
          </w:tcPr>
          <w:p w14:paraId="7302D261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14:paraId="4E4DD025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5.37</w:t>
            </w:r>
          </w:p>
        </w:tc>
      </w:tr>
      <w:tr w:rsidR="00FA2A8A" w:rsidRPr="00644ADC" w14:paraId="3FF20A81" w14:textId="77777777" w:rsidTr="0049188A">
        <w:tc>
          <w:tcPr>
            <w:tcW w:w="2939" w:type="dxa"/>
          </w:tcPr>
          <w:p w14:paraId="4841AA47" w14:textId="77777777" w:rsidR="00FA2A8A" w:rsidRPr="00593FE0" w:rsidRDefault="00FA2A8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Printing service activities ,related to printing Index</w:t>
            </w:r>
          </w:p>
        </w:tc>
        <w:tc>
          <w:tcPr>
            <w:tcW w:w="751" w:type="dxa"/>
            <w:vAlign w:val="bottom"/>
          </w:tcPr>
          <w:p w14:paraId="1A2E45C7" w14:textId="77777777" w:rsidR="00FA2A8A" w:rsidRPr="00593FE0" w:rsidRDefault="00FA2A8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2.15</w:t>
            </w:r>
          </w:p>
        </w:tc>
        <w:tc>
          <w:tcPr>
            <w:tcW w:w="720" w:type="dxa"/>
            <w:vAlign w:val="bottom"/>
          </w:tcPr>
          <w:p w14:paraId="7C37B0EA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14:paraId="7F8B081A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110.96</w:t>
            </w:r>
          </w:p>
        </w:tc>
        <w:tc>
          <w:tcPr>
            <w:tcW w:w="720" w:type="dxa"/>
            <w:vAlign w:val="bottom"/>
          </w:tcPr>
          <w:p w14:paraId="13C2BA78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110.96</w:t>
            </w:r>
          </w:p>
        </w:tc>
        <w:tc>
          <w:tcPr>
            <w:tcW w:w="720" w:type="dxa"/>
            <w:vAlign w:val="bottom"/>
          </w:tcPr>
          <w:p w14:paraId="30784C29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110.96</w:t>
            </w:r>
          </w:p>
        </w:tc>
        <w:tc>
          <w:tcPr>
            <w:tcW w:w="720" w:type="dxa"/>
            <w:vAlign w:val="bottom"/>
          </w:tcPr>
          <w:p w14:paraId="120E8E13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116.21</w:t>
            </w:r>
          </w:p>
        </w:tc>
        <w:tc>
          <w:tcPr>
            <w:tcW w:w="720" w:type="dxa"/>
            <w:vAlign w:val="bottom"/>
          </w:tcPr>
          <w:p w14:paraId="536D25D3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116.21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14:paraId="1D50EEF7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116.21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14:paraId="44EC2F01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14:paraId="33D418D3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4.72</w:t>
            </w:r>
          </w:p>
        </w:tc>
        <w:tc>
          <w:tcPr>
            <w:tcW w:w="852" w:type="dxa"/>
            <w:vAlign w:val="bottom"/>
          </w:tcPr>
          <w:p w14:paraId="6AC919DC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16.21</w:t>
            </w:r>
          </w:p>
        </w:tc>
      </w:tr>
      <w:tr w:rsidR="00FA2A8A" w:rsidRPr="00644ADC" w14:paraId="473C6825" w14:textId="77777777" w:rsidTr="0049188A">
        <w:tc>
          <w:tcPr>
            <w:tcW w:w="2939" w:type="dxa"/>
          </w:tcPr>
          <w:p w14:paraId="4389BAD3" w14:textId="77777777" w:rsidR="00FA2A8A" w:rsidRPr="00593FE0" w:rsidRDefault="00FA2A8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Fuel for Industrial Index</w:t>
            </w:r>
          </w:p>
        </w:tc>
        <w:tc>
          <w:tcPr>
            <w:tcW w:w="751" w:type="dxa"/>
            <w:vAlign w:val="bottom"/>
          </w:tcPr>
          <w:p w14:paraId="15D100D4" w14:textId="77777777" w:rsidR="00FA2A8A" w:rsidRPr="00593FE0" w:rsidRDefault="00FA2A8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1.13</w:t>
            </w:r>
          </w:p>
        </w:tc>
        <w:tc>
          <w:tcPr>
            <w:tcW w:w="720" w:type="dxa"/>
            <w:vAlign w:val="bottom"/>
          </w:tcPr>
          <w:p w14:paraId="0E198622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103.99</w:t>
            </w:r>
          </w:p>
        </w:tc>
        <w:tc>
          <w:tcPr>
            <w:tcW w:w="720" w:type="dxa"/>
            <w:vAlign w:val="bottom"/>
          </w:tcPr>
          <w:p w14:paraId="043B73E9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103.99</w:t>
            </w:r>
          </w:p>
        </w:tc>
        <w:tc>
          <w:tcPr>
            <w:tcW w:w="720" w:type="dxa"/>
            <w:vAlign w:val="bottom"/>
          </w:tcPr>
          <w:p w14:paraId="77DA75E7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103.99</w:t>
            </w:r>
          </w:p>
        </w:tc>
        <w:tc>
          <w:tcPr>
            <w:tcW w:w="720" w:type="dxa"/>
            <w:vAlign w:val="bottom"/>
          </w:tcPr>
          <w:p w14:paraId="12EA0AF8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103.99</w:t>
            </w:r>
          </w:p>
        </w:tc>
        <w:tc>
          <w:tcPr>
            <w:tcW w:w="720" w:type="dxa"/>
            <w:vAlign w:val="bottom"/>
          </w:tcPr>
          <w:p w14:paraId="37B37CDF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103.99</w:t>
            </w:r>
          </w:p>
        </w:tc>
        <w:tc>
          <w:tcPr>
            <w:tcW w:w="720" w:type="dxa"/>
            <w:vAlign w:val="bottom"/>
          </w:tcPr>
          <w:p w14:paraId="7BCA5A5D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103.99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14:paraId="1CF99C72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103.99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14:paraId="2EF3823A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14:paraId="4ED7C97B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14:paraId="4759486D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</w:tr>
      <w:tr w:rsidR="00FA2A8A" w:rsidRPr="00644ADC" w14:paraId="50E35B73" w14:textId="77777777" w:rsidTr="0049188A">
        <w:tc>
          <w:tcPr>
            <w:tcW w:w="2939" w:type="dxa"/>
          </w:tcPr>
          <w:p w14:paraId="73743884" w14:textId="77777777" w:rsidR="00FA2A8A" w:rsidRPr="00593FE0" w:rsidRDefault="00FA2A8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Soap, detergents, cleaning and polishing preparation Index</w:t>
            </w:r>
          </w:p>
        </w:tc>
        <w:tc>
          <w:tcPr>
            <w:tcW w:w="751" w:type="dxa"/>
            <w:vAlign w:val="bottom"/>
          </w:tcPr>
          <w:p w14:paraId="4CA9216E" w14:textId="77777777" w:rsidR="00FA2A8A" w:rsidRPr="00593FE0" w:rsidRDefault="00FA2A8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2.49</w:t>
            </w:r>
          </w:p>
        </w:tc>
        <w:tc>
          <w:tcPr>
            <w:tcW w:w="720" w:type="dxa"/>
            <w:vAlign w:val="bottom"/>
          </w:tcPr>
          <w:p w14:paraId="0F744E02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102.23</w:t>
            </w:r>
          </w:p>
        </w:tc>
        <w:tc>
          <w:tcPr>
            <w:tcW w:w="720" w:type="dxa"/>
            <w:vAlign w:val="bottom"/>
          </w:tcPr>
          <w:p w14:paraId="7BE15C6B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100.19</w:t>
            </w:r>
          </w:p>
        </w:tc>
        <w:tc>
          <w:tcPr>
            <w:tcW w:w="720" w:type="dxa"/>
            <w:vAlign w:val="bottom"/>
          </w:tcPr>
          <w:p w14:paraId="0FA36FD5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100.19</w:t>
            </w:r>
          </w:p>
        </w:tc>
        <w:tc>
          <w:tcPr>
            <w:tcW w:w="720" w:type="dxa"/>
            <w:vAlign w:val="bottom"/>
          </w:tcPr>
          <w:p w14:paraId="0C05F4B5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100.66</w:t>
            </w:r>
          </w:p>
        </w:tc>
        <w:tc>
          <w:tcPr>
            <w:tcW w:w="720" w:type="dxa"/>
            <w:vAlign w:val="bottom"/>
          </w:tcPr>
          <w:p w14:paraId="5B896B51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101.71</w:t>
            </w:r>
          </w:p>
        </w:tc>
        <w:tc>
          <w:tcPr>
            <w:tcW w:w="720" w:type="dxa"/>
            <w:vAlign w:val="bottom"/>
          </w:tcPr>
          <w:p w14:paraId="41E6D8AB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101.71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14:paraId="5012F495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101.71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14:paraId="023DD784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0.16</w:t>
            </w:r>
          </w:p>
        </w:tc>
        <w:tc>
          <w:tcPr>
            <w:tcW w:w="1038" w:type="dxa"/>
            <w:vAlign w:val="bottom"/>
          </w:tcPr>
          <w:p w14:paraId="19819F33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1.36</w:t>
            </w:r>
          </w:p>
        </w:tc>
        <w:tc>
          <w:tcPr>
            <w:tcW w:w="852" w:type="dxa"/>
            <w:vAlign w:val="bottom"/>
          </w:tcPr>
          <w:p w14:paraId="1CC51C82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-0.50</w:t>
            </w:r>
          </w:p>
        </w:tc>
      </w:tr>
      <w:tr w:rsidR="00FA2A8A" w:rsidRPr="00593FE0" w14:paraId="2D1BE66C" w14:textId="77777777" w:rsidTr="0049188A">
        <w:tc>
          <w:tcPr>
            <w:tcW w:w="2939" w:type="dxa"/>
          </w:tcPr>
          <w:p w14:paraId="3D383BC5" w14:textId="77777777" w:rsidR="00FA2A8A" w:rsidRPr="00593FE0" w:rsidRDefault="00FA2A8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Other non-metallic mineral products Index</w:t>
            </w:r>
          </w:p>
        </w:tc>
        <w:tc>
          <w:tcPr>
            <w:tcW w:w="751" w:type="dxa"/>
            <w:vAlign w:val="bottom"/>
          </w:tcPr>
          <w:p w14:paraId="3159CB1C" w14:textId="77777777" w:rsidR="00FA2A8A" w:rsidRPr="00593FE0" w:rsidRDefault="00FA2A8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0.14</w:t>
            </w:r>
          </w:p>
        </w:tc>
        <w:tc>
          <w:tcPr>
            <w:tcW w:w="720" w:type="dxa"/>
            <w:vAlign w:val="bottom"/>
          </w:tcPr>
          <w:p w14:paraId="5CD1C324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104.89</w:t>
            </w:r>
          </w:p>
        </w:tc>
        <w:tc>
          <w:tcPr>
            <w:tcW w:w="720" w:type="dxa"/>
            <w:vAlign w:val="bottom"/>
          </w:tcPr>
          <w:p w14:paraId="76383157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106.50</w:t>
            </w:r>
          </w:p>
        </w:tc>
        <w:tc>
          <w:tcPr>
            <w:tcW w:w="720" w:type="dxa"/>
            <w:vAlign w:val="bottom"/>
          </w:tcPr>
          <w:p w14:paraId="64C9BAB5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106.50</w:t>
            </w:r>
          </w:p>
        </w:tc>
        <w:tc>
          <w:tcPr>
            <w:tcW w:w="720" w:type="dxa"/>
            <w:vAlign w:val="bottom"/>
          </w:tcPr>
          <w:p w14:paraId="2A0CA55F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107.16</w:t>
            </w:r>
          </w:p>
        </w:tc>
        <w:tc>
          <w:tcPr>
            <w:tcW w:w="720" w:type="dxa"/>
            <w:vAlign w:val="bottom"/>
          </w:tcPr>
          <w:p w14:paraId="4230EB67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107.82</w:t>
            </w:r>
          </w:p>
        </w:tc>
        <w:tc>
          <w:tcPr>
            <w:tcW w:w="720" w:type="dxa"/>
            <w:vAlign w:val="bottom"/>
          </w:tcPr>
          <w:p w14:paraId="69C3A99A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107.82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14:paraId="124E7B53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107.82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14:paraId="67DDD4B9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0.21</w:t>
            </w:r>
          </w:p>
        </w:tc>
        <w:tc>
          <w:tcPr>
            <w:tcW w:w="1038" w:type="dxa"/>
            <w:vAlign w:val="bottom"/>
          </w:tcPr>
          <w:p w14:paraId="4436B88A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1.03</w:t>
            </w:r>
          </w:p>
        </w:tc>
        <w:tc>
          <w:tcPr>
            <w:tcW w:w="852" w:type="dxa"/>
            <w:vAlign w:val="bottom"/>
          </w:tcPr>
          <w:p w14:paraId="02525F3A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2.79</w:t>
            </w:r>
          </w:p>
        </w:tc>
      </w:tr>
      <w:tr w:rsidR="00FA2A8A" w:rsidRPr="00593FE0" w14:paraId="1FB0157F" w14:textId="77777777" w:rsidTr="0049188A">
        <w:tc>
          <w:tcPr>
            <w:tcW w:w="2939" w:type="dxa"/>
          </w:tcPr>
          <w:p w14:paraId="2263997A" w14:textId="77777777" w:rsidR="00FA2A8A" w:rsidRPr="00593FE0" w:rsidRDefault="00FA2A8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Metal products Index</w:t>
            </w:r>
          </w:p>
        </w:tc>
        <w:tc>
          <w:tcPr>
            <w:tcW w:w="751" w:type="dxa"/>
            <w:vAlign w:val="bottom"/>
          </w:tcPr>
          <w:p w14:paraId="62039870" w14:textId="77777777" w:rsidR="00FA2A8A" w:rsidRPr="00593FE0" w:rsidRDefault="00FA2A8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8.16</w:t>
            </w:r>
          </w:p>
        </w:tc>
        <w:tc>
          <w:tcPr>
            <w:tcW w:w="720" w:type="dxa"/>
            <w:vAlign w:val="bottom"/>
          </w:tcPr>
          <w:p w14:paraId="3EFBE697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100.44</w:t>
            </w:r>
          </w:p>
        </w:tc>
        <w:tc>
          <w:tcPr>
            <w:tcW w:w="720" w:type="dxa"/>
            <w:vAlign w:val="bottom"/>
          </w:tcPr>
          <w:p w14:paraId="60CA09E4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101.58</w:t>
            </w:r>
          </w:p>
        </w:tc>
        <w:tc>
          <w:tcPr>
            <w:tcW w:w="720" w:type="dxa"/>
            <w:vAlign w:val="bottom"/>
          </w:tcPr>
          <w:p w14:paraId="41EA6444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101.58</w:t>
            </w:r>
          </w:p>
        </w:tc>
        <w:tc>
          <w:tcPr>
            <w:tcW w:w="720" w:type="dxa"/>
            <w:vAlign w:val="bottom"/>
          </w:tcPr>
          <w:p w14:paraId="581568E2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101.58</w:t>
            </w:r>
          </w:p>
        </w:tc>
        <w:tc>
          <w:tcPr>
            <w:tcW w:w="720" w:type="dxa"/>
            <w:vAlign w:val="bottom"/>
          </w:tcPr>
          <w:p w14:paraId="48657A52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101.58</w:t>
            </w:r>
          </w:p>
        </w:tc>
        <w:tc>
          <w:tcPr>
            <w:tcW w:w="720" w:type="dxa"/>
            <w:vAlign w:val="bottom"/>
          </w:tcPr>
          <w:p w14:paraId="78127BEB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101.58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14:paraId="7828E84B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101.58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14:paraId="54648440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14:paraId="2F326098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14:paraId="3AB07CCA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1.13</w:t>
            </w:r>
          </w:p>
        </w:tc>
      </w:tr>
      <w:tr w:rsidR="00FA2A8A" w:rsidRPr="00644ADC" w14:paraId="52957B06" w14:textId="77777777" w:rsidTr="0049188A">
        <w:tc>
          <w:tcPr>
            <w:tcW w:w="2939" w:type="dxa"/>
          </w:tcPr>
          <w:p w14:paraId="413560E2" w14:textId="77777777" w:rsidR="00FA2A8A" w:rsidRPr="00593FE0" w:rsidRDefault="00FA2A8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Other fabricated metal product n. e. c. Index</w:t>
            </w:r>
          </w:p>
        </w:tc>
        <w:tc>
          <w:tcPr>
            <w:tcW w:w="751" w:type="dxa"/>
            <w:vAlign w:val="bottom"/>
          </w:tcPr>
          <w:p w14:paraId="37D29D56" w14:textId="77777777" w:rsidR="00FA2A8A" w:rsidRPr="00593FE0" w:rsidRDefault="00FA2A8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0.16</w:t>
            </w:r>
          </w:p>
        </w:tc>
        <w:tc>
          <w:tcPr>
            <w:tcW w:w="720" w:type="dxa"/>
            <w:vAlign w:val="bottom"/>
          </w:tcPr>
          <w:p w14:paraId="25EAC0EA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103.27</w:t>
            </w:r>
          </w:p>
        </w:tc>
        <w:tc>
          <w:tcPr>
            <w:tcW w:w="720" w:type="dxa"/>
            <w:vAlign w:val="bottom"/>
          </w:tcPr>
          <w:p w14:paraId="39F78E3A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103.50</w:t>
            </w:r>
          </w:p>
        </w:tc>
        <w:tc>
          <w:tcPr>
            <w:tcW w:w="720" w:type="dxa"/>
            <w:vAlign w:val="bottom"/>
          </w:tcPr>
          <w:p w14:paraId="691809E7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103.50</w:t>
            </w:r>
          </w:p>
        </w:tc>
        <w:tc>
          <w:tcPr>
            <w:tcW w:w="720" w:type="dxa"/>
            <w:vAlign w:val="bottom"/>
          </w:tcPr>
          <w:p w14:paraId="5A40E405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103.50</w:t>
            </w:r>
          </w:p>
        </w:tc>
        <w:tc>
          <w:tcPr>
            <w:tcW w:w="720" w:type="dxa"/>
            <w:vAlign w:val="bottom"/>
          </w:tcPr>
          <w:p w14:paraId="06786C63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103.50</w:t>
            </w:r>
          </w:p>
        </w:tc>
        <w:tc>
          <w:tcPr>
            <w:tcW w:w="720" w:type="dxa"/>
            <w:vAlign w:val="bottom"/>
          </w:tcPr>
          <w:p w14:paraId="54E2B9E7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14:paraId="1902A5A4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103.50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14:paraId="15994C70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14:paraId="35161F95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14:paraId="2CC66821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0.22</w:t>
            </w:r>
          </w:p>
        </w:tc>
      </w:tr>
      <w:tr w:rsidR="00FA2A8A" w:rsidRPr="00644ADC" w14:paraId="455BFC09" w14:textId="77777777" w:rsidTr="0049188A">
        <w:tc>
          <w:tcPr>
            <w:tcW w:w="2939" w:type="dxa"/>
          </w:tcPr>
          <w:p w14:paraId="4B9D887E" w14:textId="77777777" w:rsidR="00FA2A8A" w:rsidRPr="00593FE0" w:rsidRDefault="00FA2A8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Furniture  Index</w:t>
            </w:r>
          </w:p>
        </w:tc>
        <w:tc>
          <w:tcPr>
            <w:tcW w:w="751" w:type="dxa"/>
            <w:vAlign w:val="bottom"/>
          </w:tcPr>
          <w:p w14:paraId="758A3884" w14:textId="77777777" w:rsidR="00FA2A8A" w:rsidRPr="00593FE0" w:rsidRDefault="00FA2A8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7.46</w:t>
            </w:r>
          </w:p>
        </w:tc>
        <w:tc>
          <w:tcPr>
            <w:tcW w:w="720" w:type="dxa"/>
            <w:vAlign w:val="bottom"/>
          </w:tcPr>
          <w:p w14:paraId="52A70BA0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111.78</w:t>
            </w:r>
          </w:p>
        </w:tc>
        <w:tc>
          <w:tcPr>
            <w:tcW w:w="720" w:type="dxa"/>
            <w:vAlign w:val="bottom"/>
          </w:tcPr>
          <w:p w14:paraId="6D75D3B6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108.93</w:t>
            </w:r>
          </w:p>
        </w:tc>
        <w:tc>
          <w:tcPr>
            <w:tcW w:w="720" w:type="dxa"/>
            <w:vAlign w:val="bottom"/>
          </w:tcPr>
          <w:p w14:paraId="5C47DE1C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108.93</w:t>
            </w:r>
          </w:p>
        </w:tc>
        <w:tc>
          <w:tcPr>
            <w:tcW w:w="720" w:type="dxa"/>
            <w:vAlign w:val="bottom"/>
          </w:tcPr>
          <w:p w14:paraId="4C20AEB7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108.93</w:t>
            </w:r>
          </w:p>
        </w:tc>
        <w:tc>
          <w:tcPr>
            <w:tcW w:w="720" w:type="dxa"/>
            <w:vAlign w:val="bottom"/>
          </w:tcPr>
          <w:p w14:paraId="1CDB7474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107.33</w:t>
            </w:r>
          </w:p>
        </w:tc>
        <w:tc>
          <w:tcPr>
            <w:tcW w:w="720" w:type="dxa"/>
            <w:vAlign w:val="bottom"/>
          </w:tcPr>
          <w:p w14:paraId="2A0F550B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107.33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14:paraId="293E44BD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107.33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14:paraId="54DFD3E9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-2.57</w:t>
            </w:r>
          </w:p>
        </w:tc>
        <w:tc>
          <w:tcPr>
            <w:tcW w:w="1038" w:type="dxa"/>
            <w:vAlign w:val="bottom"/>
          </w:tcPr>
          <w:p w14:paraId="29D175E6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-1.46</w:t>
            </w:r>
          </w:p>
        </w:tc>
        <w:tc>
          <w:tcPr>
            <w:tcW w:w="852" w:type="dxa"/>
            <w:vAlign w:val="bottom"/>
          </w:tcPr>
          <w:p w14:paraId="63A4D3BE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-3.98</w:t>
            </w:r>
          </w:p>
        </w:tc>
      </w:tr>
      <w:tr w:rsidR="00FA2A8A" w:rsidRPr="00644ADC" w14:paraId="3FE53FAF" w14:textId="77777777" w:rsidTr="0049188A">
        <w:tc>
          <w:tcPr>
            <w:tcW w:w="2939" w:type="dxa"/>
          </w:tcPr>
          <w:p w14:paraId="74E0C134" w14:textId="77777777" w:rsidR="00FA2A8A" w:rsidRPr="00593FE0" w:rsidRDefault="00FA2A8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Ornaments Index</w:t>
            </w:r>
          </w:p>
        </w:tc>
        <w:tc>
          <w:tcPr>
            <w:tcW w:w="751" w:type="dxa"/>
            <w:vAlign w:val="bottom"/>
          </w:tcPr>
          <w:p w14:paraId="6D60E338" w14:textId="77777777" w:rsidR="00FA2A8A" w:rsidRPr="00593FE0" w:rsidRDefault="00FA2A8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0.77</w:t>
            </w:r>
          </w:p>
        </w:tc>
        <w:tc>
          <w:tcPr>
            <w:tcW w:w="720" w:type="dxa"/>
            <w:vAlign w:val="bottom"/>
          </w:tcPr>
          <w:p w14:paraId="38F9DAF3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100.85</w:t>
            </w:r>
          </w:p>
        </w:tc>
        <w:tc>
          <w:tcPr>
            <w:tcW w:w="720" w:type="dxa"/>
            <w:vAlign w:val="bottom"/>
          </w:tcPr>
          <w:p w14:paraId="64515CA4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100.85</w:t>
            </w:r>
          </w:p>
        </w:tc>
        <w:tc>
          <w:tcPr>
            <w:tcW w:w="720" w:type="dxa"/>
            <w:vAlign w:val="bottom"/>
          </w:tcPr>
          <w:p w14:paraId="205BDA8B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100.85</w:t>
            </w:r>
          </w:p>
        </w:tc>
        <w:tc>
          <w:tcPr>
            <w:tcW w:w="720" w:type="dxa"/>
            <w:vAlign w:val="bottom"/>
          </w:tcPr>
          <w:p w14:paraId="7EDBCD99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100.85</w:t>
            </w:r>
          </w:p>
        </w:tc>
        <w:tc>
          <w:tcPr>
            <w:tcW w:w="720" w:type="dxa"/>
            <w:vAlign w:val="bottom"/>
          </w:tcPr>
          <w:p w14:paraId="516B753F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100.85</w:t>
            </w:r>
          </w:p>
        </w:tc>
        <w:tc>
          <w:tcPr>
            <w:tcW w:w="720" w:type="dxa"/>
            <w:vAlign w:val="bottom"/>
          </w:tcPr>
          <w:p w14:paraId="227DC5BC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100.85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14:paraId="4E177A96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100.85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14:paraId="75C6BCA8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14:paraId="64407602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14:paraId="17FC2A08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</w:tr>
      <w:tr w:rsidR="00FA2A8A" w:rsidRPr="00644ADC" w14:paraId="6F5694E8" w14:textId="77777777" w:rsidTr="00193E9A">
        <w:tc>
          <w:tcPr>
            <w:tcW w:w="2939" w:type="dxa"/>
            <w:shd w:val="clear" w:color="auto" w:fill="auto"/>
          </w:tcPr>
          <w:p w14:paraId="58C9010D" w14:textId="77777777" w:rsidR="00FA2A8A" w:rsidRPr="00593FE0" w:rsidRDefault="00FA2A8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 xml:space="preserve">Repair of electrical </w:t>
            </w:r>
            <w:r w:rsidR="00FE76A0" w:rsidRPr="00593FE0">
              <w:rPr>
                <w:rFonts w:asciiTheme="minorHAnsi" w:hAnsiTheme="minorHAnsi" w:cs="Arial"/>
                <w:sz w:val="16"/>
                <w:szCs w:val="16"/>
              </w:rPr>
              <w:t>equipment</w:t>
            </w:r>
          </w:p>
        </w:tc>
        <w:tc>
          <w:tcPr>
            <w:tcW w:w="751" w:type="dxa"/>
            <w:shd w:val="clear" w:color="auto" w:fill="auto"/>
            <w:vAlign w:val="bottom"/>
          </w:tcPr>
          <w:p w14:paraId="323A3FD1" w14:textId="77777777" w:rsidR="00FA2A8A" w:rsidRPr="00593FE0" w:rsidRDefault="00FA2A8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0.69</w:t>
            </w:r>
          </w:p>
        </w:tc>
        <w:tc>
          <w:tcPr>
            <w:tcW w:w="720" w:type="dxa"/>
            <w:shd w:val="clear" w:color="auto" w:fill="auto"/>
            <w:vAlign w:val="bottom"/>
          </w:tcPr>
          <w:p w14:paraId="7FAF0492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103.39</w:t>
            </w:r>
          </w:p>
        </w:tc>
        <w:tc>
          <w:tcPr>
            <w:tcW w:w="720" w:type="dxa"/>
            <w:shd w:val="clear" w:color="auto" w:fill="auto"/>
            <w:vAlign w:val="bottom"/>
          </w:tcPr>
          <w:p w14:paraId="784F5876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103.39</w:t>
            </w:r>
          </w:p>
        </w:tc>
        <w:tc>
          <w:tcPr>
            <w:tcW w:w="720" w:type="dxa"/>
            <w:shd w:val="clear" w:color="auto" w:fill="auto"/>
            <w:vAlign w:val="bottom"/>
          </w:tcPr>
          <w:p w14:paraId="170197C9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103.39</w:t>
            </w:r>
          </w:p>
        </w:tc>
        <w:tc>
          <w:tcPr>
            <w:tcW w:w="720" w:type="dxa"/>
            <w:shd w:val="clear" w:color="auto" w:fill="auto"/>
            <w:vAlign w:val="bottom"/>
          </w:tcPr>
          <w:p w14:paraId="3328C9AB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103.39</w:t>
            </w:r>
          </w:p>
        </w:tc>
        <w:tc>
          <w:tcPr>
            <w:tcW w:w="720" w:type="dxa"/>
            <w:shd w:val="clear" w:color="auto" w:fill="auto"/>
            <w:vAlign w:val="bottom"/>
          </w:tcPr>
          <w:p w14:paraId="3ECD822F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105.65</w:t>
            </w:r>
          </w:p>
        </w:tc>
        <w:tc>
          <w:tcPr>
            <w:tcW w:w="720" w:type="dxa"/>
            <w:shd w:val="clear" w:color="auto" w:fill="auto"/>
            <w:vAlign w:val="bottom"/>
          </w:tcPr>
          <w:p w14:paraId="6D080F7A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105.65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6946A352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105.65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55F45F1F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shd w:val="clear" w:color="auto" w:fill="auto"/>
            <w:vAlign w:val="bottom"/>
          </w:tcPr>
          <w:p w14:paraId="1AF21C67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2.19</w:t>
            </w:r>
          </w:p>
        </w:tc>
        <w:tc>
          <w:tcPr>
            <w:tcW w:w="852" w:type="dxa"/>
            <w:shd w:val="clear" w:color="auto" w:fill="auto"/>
            <w:vAlign w:val="bottom"/>
          </w:tcPr>
          <w:p w14:paraId="553863B9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2.19</w:t>
            </w:r>
          </w:p>
        </w:tc>
      </w:tr>
      <w:tr w:rsidR="00FA2A8A" w:rsidRPr="00593FE0" w14:paraId="69FD4D64" w14:textId="77777777" w:rsidTr="00193E9A">
        <w:tc>
          <w:tcPr>
            <w:tcW w:w="2939" w:type="dxa"/>
            <w:shd w:val="clear" w:color="auto" w:fill="auto"/>
          </w:tcPr>
          <w:p w14:paraId="679B8D47" w14:textId="77777777" w:rsidR="00FA2A8A" w:rsidRPr="00593FE0" w:rsidRDefault="00FA2A8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 xml:space="preserve">Repair of transport </w:t>
            </w:r>
            <w:r w:rsidR="00FE76A0" w:rsidRPr="00593FE0">
              <w:rPr>
                <w:rFonts w:asciiTheme="minorHAnsi" w:hAnsiTheme="minorHAnsi" w:cs="Arial"/>
                <w:sz w:val="16"/>
                <w:szCs w:val="16"/>
              </w:rPr>
              <w:t>equipment</w:t>
            </w:r>
            <w:r w:rsidRPr="00593FE0">
              <w:rPr>
                <w:rFonts w:asciiTheme="minorHAnsi" w:hAnsiTheme="minorHAnsi" w:cs="Arial"/>
                <w:sz w:val="16"/>
                <w:szCs w:val="16"/>
              </w:rPr>
              <w:t xml:space="preserve"> except motor vehicle Index</w:t>
            </w:r>
          </w:p>
        </w:tc>
        <w:tc>
          <w:tcPr>
            <w:tcW w:w="751" w:type="dxa"/>
            <w:shd w:val="clear" w:color="auto" w:fill="auto"/>
            <w:vAlign w:val="bottom"/>
          </w:tcPr>
          <w:p w14:paraId="5587C684" w14:textId="77777777" w:rsidR="00FA2A8A" w:rsidRPr="00593FE0" w:rsidRDefault="00FA2A8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0.19</w:t>
            </w:r>
          </w:p>
        </w:tc>
        <w:tc>
          <w:tcPr>
            <w:tcW w:w="720" w:type="dxa"/>
            <w:shd w:val="clear" w:color="auto" w:fill="auto"/>
            <w:vAlign w:val="bottom"/>
          </w:tcPr>
          <w:p w14:paraId="54D79B1B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shd w:val="clear" w:color="auto" w:fill="auto"/>
            <w:vAlign w:val="bottom"/>
          </w:tcPr>
          <w:p w14:paraId="6E663CE3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147.11</w:t>
            </w:r>
          </w:p>
        </w:tc>
        <w:tc>
          <w:tcPr>
            <w:tcW w:w="720" w:type="dxa"/>
            <w:shd w:val="clear" w:color="auto" w:fill="auto"/>
            <w:vAlign w:val="bottom"/>
          </w:tcPr>
          <w:p w14:paraId="633AC7C0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155.86</w:t>
            </w:r>
          </w:p>
        </w:tc>
        <w:tc>
          <w:tcPr>
            <w:tcW w:w="720" w:type="dxa"/>
            <w:shd w:val="clear" w:color="auto" w:fill="auto"/>
            <w:vAlign w:val="bottom"/>
          </w:tcPr>
          <w:p w14:paraId="610DF12E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155.86</w:t>
            </w:r>
          </w:p>
        </w:tc>
        <w:tc>
          <w:tcPr>
            <w:tcW w:w="720" w:type="dxa"/>
            <w:shd w:val="clear" w:color="auto" w:fill="auto"/>
            <w:vAlign w:val="bottom"/>
          </w:tcPr>
          <w:p w14:paraId="6EEA6925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155.86</w:t>
            </w:r>
          </w:p>
        </w:tc>
        <w:tc>
          <w:tcPr>
            <w:tcW w:w="720" w:type="dxa"/>
            <w:shd w:val="clear" w:color="auto" w:fill="auto"/>
            <w:vAlign w:val="bottom"/>
          </w:tcPr>
          <w:p w14:paraId="31D09ED0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155.86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2B695A78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155.86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03C07D52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17.52</w:t>
            </w:r>
          </w:p>
        </w:tc>
        <w:tc>
          <w:tcPr>
            <w:tcW w:w="1038" w:type="dxa"/>
            <w:shd w:val="clear" w:color="auto" w:fill="auto"/>
            <w:vAlign w:val="bottom"/>
          </w:tcPr>
          <w:p w14:paraId="0A947075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1.91</w:t>
            </w:r>
          </w:p>
        </w:tc>
        <w:tc>
          <w:tcPr>
            <w:tcW w:w="852" w:type="dxa"/>
            <w:shd w:val="clear" w:color="auto" w:fill="auto"/>
            <w:vAlign w:val="bottom"/>
          </w:tcPr>
          <w:p w14:paraId="7BAAFEC9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55.86</w:t>
            </w:r>
          </w:p>
        </w:tc>
      </w:tr>
      <w:tr w:rsidR="00FA2A8A" w:rsidRPr="00593FE0" w14:paraId="3FE3FFBA" w14:textId="77777777" w:rsidTr="0049188A">
        <w:tc>
          <w:tcPr>
            <w:tcW w:w="2939" w:type="dxa"/>
          </w:tcPr>
          <w:p w14:paraId="358EF695" w14:textId="77777777" w:rsidR="00FA2A8A" w:rsidRPr="00593FE0" w:rsidRDefault="00FA2A8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751" w:type="dxa"/>
          </w:tcPr>
          <w:p w14:paraId="48967244" w14:textId="77777777" w:rsidR="00FA2A8A" w:rsidRPr="00593FE0" w:rsidRDefault="00FA2A8A" w:rsidP="00CB126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14:paraId="4EAA8720" w14:textId="77777777" w:rsidR="00FA2A8A" w:rsidRDefault="00FA2A8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vAlign w:val="bottom"/>
          </w:tcPr>
          <w:p w14:paraId="7F0EAA17" w14:textId="77777777" w:rsidR="00FA2A8A" w:rsidRDefault="00FA2A8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vAlign w:val="bottom"/>
          </w:tcPr>
          <w:p w14:paraId="70A041E4" w14:textId="77777777" w:rsidR="00FA2A8A" w:rsidRDefault="00FA2A8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</w:tcPr>
          <w:p w14:paraId="4F0CCCAD" w14:textId="77777777" w:rsidR="00FA2A8A" w:rsidRDefault="00FA2A8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vAlign w:val="bottom"/>
          </w:tcPr>
          <w:p w14:paraId="3914E4A3" w14:textId="77777777" w:rsidR="00FA2A8A" w:rsidRDefault="00FA2A8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vAlign w:val="bottom"/>
          </w:tcPr>
          <w:p w14:paraId="7194083F" w14:textId="77777777" w:rsidR="00FA2A8A" w:rsidRDefault="00FA2A8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14:paraId="570D3A38" w14:textId="77777777" w:rsidR="00FA2A8A" w:rsidRDefault="00FA2A8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14:paraId="317F4E63" w14:textId="77777777" w:rsidR="00FA2A8A" w:rsidRDefault="00FA2A8A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038" w:type="dxa"/>
            <w:vAlign w:val="bottom"/>
          </w:tcPr>
          <w:p w14:paraId="7BEEEFD9" w14:textId="77777777" w:rsidR="00FA2A8A" w:rsidRDefault="00FA2A8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2" w:type="dxa"/>
            <w:vAlign w:val="bottom"/>
          </w:tcPr>
          <w:p w14:paraId="18744767" w14:textId="77777777" w:rsidR="00FA2A8A" w:rsidRDefault="00FA2A8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FA2A8A" w:rsidRPr="00593FE0" w14:paraId="2B15CDA9" w14:textId="77777777" w:rsidTr="0049188A">
        <w:tc>
          <w:tcPr>
            <w:tcW w:w="2939" w:type="dxa"/>
          </w:tcPr>
          <w:p w14:paraId="28D65D16" w14:textId="77777777" w:rsidR="00FA2A8A" w:rsidRPr="00363AAF" w:rsidRDefault="00FA2A8A" w:rsidP="00CB126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63AAF">
              <w:rPr>
                <w:rFonts w:asciiTheme="minorHAnsi" w:hAnsiTheme="minorHAnsi" w:cs="Arial"/>
                <w:b/>
                <w:sz w:val="16"/>
                <w:szCs w:val="16"/>
              </w:rPr>
              <w:t>Moving average</w:t>
            </w:r>
          </w:p>
        </w:tc>
        <w:tc>
          <w:tcPr>
            <w:tcW w:w="751" w:type="dxa"/>
            <w:vAlign w:val="bottom"/>
          </w:tcPr>
          <w:p w14:paraId="42BDD8A7" w14:textId="77777777" w:rsidR="00FA2A8A" w:rsidRPr="00363AAF" w:rsidRDefault="00FA2A8A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vAlign w:val="bottom"/>
          </w:tcPr>
          <w:p w14:paraId="082D5956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105.86</w:t>
            </w:r>
          </w:p>
        </w:tc>
        <w:tc>
          <w:tcPr>
            <w:tcW w:w="720" w:type="dxa"/>
            <w:vAlign w:val="bottom"/>
          </w:tcPr>
          <w:p w14:paraId="4EC8E37A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109.44</w:t>
            </w:r>
          </w:p>
        </w:tc>
        <w:tc>
          <w:tcPr>
            <w:tcW w:w="720" w:type="dxa"/>
            <w:vAlign w:val="bottom"/>
          </w:tcPr>
          <w:p w14:paraId="0BCB91BF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109.86</w:t>
            </w:r>
          </w:p>
        </w:tc>
        <w:tc>
          <w:tcPr>
            <w:tcW w:w="720" w:type="dxa"/>
            <w:vAlign w:val="bottom"/>
          </w:tcPr>
          <w:p w14:paraId="1BA2F85F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110.25</w:t>
            </w:r>
          </w:p>
        </w:tc>
        <w:tc>
          <w:tcPr>
            <w:tcW w:w="720" w:type="dxa"/>
            <w:vAlign w:val="bottom"/>
          </w:tcPr>
          <w:p w14:paraId="561F1FE3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110.40</w:t>
            </w:r>
          </w:p>
        </w:tc>
        <w:tc>
          <w:tcPr>
            <w:tcW w:w="720" w:type="dxa"/>
            <w:vAlign w:val="bottom"/>
          </w:tcPr>
          <w:p w14:paraId="03173D55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110.50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14:paraId="2D988EA4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110.59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14:paraId="50A4FC3A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1.30</w:t>
            </w:r>
          </w:p>
        </w:tc>
        <w:tc>
          <w:tcPr>
            <w:tcW w:w="1038" w:type="dxa"/>
            <w:vAlign w:val="bottom"/>
          </w:tcPr>
          <w:p w14:paraId="646D14F6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0.59</w:t>
            </w:r>
          </w:p>
        </w:tc>
        <w:tc>
          <w:tcPr>
            <w:tcW w:w="852" w:type="dxa"/>
            <w:vAlign w:val="bottom"/>
          </w:tcPr>
          <w:p w14:paraId="47C9FDAE" w14:textId="77777777" w:rsidR="00FA2A8A" w:rsidRDefault="00CF24E5" w:rsidP="00CF24E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0.08</w:t>
            </w:r>
          </w:p>
        </w:tc>
      </w:tr>
      <w:tr w:rsidR="00FA2A8A" w:rsidRPr="00593FE0" w14:paraId="4B98D3C4" w14:textId="77777777" w:rsidTr="0049188A">
        <w:tc>
          <w:tcPr>
            <w:tcW w:w="2939" w:type="dxa"/>
          </w:tcPr>
          <w:p w14:paraId="7E7F90E0" w14:textId="77777777" w:rsidR="00FA2A8A" w:rsidRPr="00363AAF" w:rsidRDefault="00FA2A8A" w:rsidP="00CB126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63AAF">
              <w:rPr>
                <w:rFonts w:asciiTheme="minorHAnsi" w:hAnsiTheme="minorHAnsi" w:cs="Arial"/>
                <w:b/>
                <w:sz w:val="16"/>
                <w:szCs w:val="16"/>
              </w:rPr>
              <w:t>All items Index</w:t>
            </w:r>
          </w:p>
        </w:tc>
        <w:tc>
          <w:tcPr>
            <w:tcW w:w="751" w:type="dxa"/>
            <w:vAlign w:val="bottom"/>
          </w:tcPr>
          <w:p w14:paraId="7EE5E253" w14:textId="77777777" w:rsidR="00FA2A8A" w:rsidRPr="00363AAF" w:rsidRDefault="00FA2A8A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363AA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100</w:t>
            </w:r>
          </w:p>
        </w:tc>
        <w:tc>
          <w:tcPr>
            <w:tcW w:w="720" w:type="dxa"/>
            <w:vAlign w:val="bottom"/>
          </w:tcPr>
          <w:p w14:paraId="54287B38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108.07</w:t>
            </w:r>
          </w:p>
        </w:tc>
        <w:tc>
          <w:tcPr>
            <w:tcW w:w="720" w:type="dxa"/>
            <w:vAlign w:val="bottom"/>
          </w:tcPr>
          <w:p w14:paraId="300BF0EE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112.38</w:t>
            </w:r>
          </w:p>
        </w:tc>
        <w:tc>
          <w:tcPr>
            <w:tcW w:w="720" w:type="dxa"/>
            <w:vAlign w:val="bottom"/>
          </w:tcPr>
          <w:p w14:paraId="5526AF47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112.49</w:t>
            </w:r>
          </w:p>
        </w:tc>
        <w:tc>
          <w:tcPr>
            <w:tcW w:w="720" w:type="dxa"/>
            <w:vAlign w:val="bottom"/>
          </w:tcPr>
          <w:p w14:paraId="481F284F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112.56</w:t>
            </w:r>
          </w:p>
        </w:tc>
        <w:tc>
          <w:tcPr>
            <w:tcW w:w="720" w:type="dxa"/>
            <w:vAlign w:val="bottom"/>
          </w:tcPr>
          <w:p w14:paraId="6E5A3FA7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109.61</w:t>
            </w:r>
          </w:p>
        </w:tc>
        <w:tc>
          <w:tcPr>
            <w:tcW w:w="720" w:type="dxa"/>
            <w:vAlign w:val="bottom"/>
          </w:tcPr>
          <w:p w14:paraId="1748EB86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109.20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14:paraId="63801EE9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109.06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14:paraId="452EC96E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1.20</w:t>
            </w:r>
          </w:p>
        </w:tc>
        <w:tc>
          <w:tcPr>
            <w:tcW w:w="1038" w:type="dxa"/>
            <w:vAlign w:val="bottom"/>
          </w:tcPr>
          <w:p w14:paraId="2EF2534F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-2.83</w:t>
            </w:r>
          </w:p>
        </w:tc>
        <w:tc>
          <w:tcPr>
            <w:tcW w:w="852" w:type="dxa"/>
            <w:vAlign w:val="bottom"/>
          </w:tcPr>
          <w:p w14:paraId="2172C914" w14:textId="77777777" w:rsidR="00FA2A8A" w:rsidRPr="00375AC7" w:rsidRDefault="00FA2A8A">
            <w:pPr>
              <w:jc w:val="right"/>
              <w:rPr>
                <w:rFonts w:ascii="Calibri" w:hAnsi="Calibri"/>
                <w:color w:val="000000"/>
                <w:sz w:val="24"/>
                <w:szCs w:val="24"/>
              </w:rPr>
            </w:pPr>
            <w:r w:rsidRPr="00375AC7">
              <w:rPr>
                <w:rFonts w:ascii="Calibri" w:hAnsi="Calibri"/>
                <w:color w:val="000000"/>
                <w:sz w:val="24"/>
                <w:szCs w:val="24"/>
              </w:rPr>
              <w:t>0.92</w:t>
            </w:r>
          </w:p>
        </w:tc>
      </w:tr>
      <w:tr w:rsidR="00FA2A8A" w:rsidRPr="00593FE0" w14:paraId="46D0A80C" w14:textId="77777777" w:rsidTr="0049188A">
        <w:tc>
          <w:tcPr>
            <w:tcW w:w="2939" w:type="dxa"/>
          </w:tcPr>
          <w:p w14:paraId="4100D554" w14:textId="77777777" w:rsidR="00FA2A8A" w:rsidRPr="00363AAF" w:rsidRDefault="00FA2A8A" w:rsidP="00CB126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63AAF">
              <w:rPr>
                <w:rFonts w:asciiTheme="minorHAnsi" w:hAnsiTheme="minorHAnsi" w:cs="Arial"/>
                <w:b/>
                <w:sz w:val="16"/>
                <w:szCs w:val="16"/>
              </w:rPr>
              <w:t>Monthly changes</w:t>
            </w:r>
          </w:p>
        </w:tc>
        <w:tc>
          <w:tcPr>
            <w:tcW w:w="751" w:type="dxa"/>
            <w:vAlign w:val="bottom"/>
          </w:tcPr>
          <w:p w14:paraId="5804CA29" w14:textId="77777777" w:rsidR="00FA2A8A" w:rsidRPr="00363AAF" w:rsidRDefault="00FA2A8A" w:rsidP="00CB126C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363AA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vAlign w:val="bottom"/>
          </w:tcPr>
          <w:p w14:paraId="4ACC6E25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720" w:type="dxa"/>
            <w:vAlign w:val="bottom"/>
          </w:tcPr>
          <w:p w14:paraId="1FAA66D2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3.38</w:t>
            </w:r>
          </w:p>
        </w:tc>
        <w:tc>
          <w:tcPr>
            <w:tcW w:w="720" w:type="dxa"/>
            <w:vAlign w:val="bottom"/>
          </w:tcPr>
          <w:p w14:paraId="673756E9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0.38</w:t>
            </w:r>
          </w:p>
        </w:tc>
        <w:tc>
          <w:tcPr>
            <w:tcW w:w="720" w:type="dxa"/>
            <w:vAlign w:val="bottom"/>
          </w:tcPr>
          <w:p w14:paraId="510E1391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0.35</w:t>
            </w:r>
          </w:p>
        </w:tc>
        <w:tc>
          <w:tcPr>
            <w:tcW w:w="720" w:type="dxa"/>
            <w:vAlign w:val="bottom"/>
          </w:tcPr>
          <w:p w14:paraId="2411833C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0.14</w:t>
            </w:r>
          </w:p>
        </w:tc>
        <w:tc>
          <w:tcPr>
            <w:tcW w:w="720" w:type="dxa"/>
            <w:vAlign w:val="bottom"/>
          </w:tcPr>
          <w:p w14:paraId="4EE45B4E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14:paraId="298F9641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14:paraId="04840A11" w14:textId="77777777" w:rsidR="00FA2A8A" w:rsidRDefault="00FA2A8A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38" w:type="dxa"/>
            <w:vAlign w:val="bottom"/>
          </w:tcPr>
          <w:p w14:paraId="5882E878" w14:textId="77777777" w:rsidR="00FA2A8A" w:rsidRDefault="00FA2A8A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2" w:type="dxa"/>
            <w:vAlign w:val="bottom"/>
          </w:tcPr>
          <w:p w14:paraId="311D2993" w14:textId="77777777" w:rsidR="00FA2A8A" w:rsidRDefault="00FA2A8A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FA2A8A" w:rsidRPr="00593FE0" w14:paraId="37D5821C" w14:textId="77777777" w:rsidTr="0049188A">
        <w:tc>
          <w:tcPr>
            <w:tcW w:w="2939" w:type="dxa"/>
          </w:tcPr>
          <w:p w14:paraId="4DCB9E50" w14:textId="77777777" w:rsidR="00FA2A8A" w:rsidRPr="00363AAF" w:rsidRDefault="00FA2A8A" w:rsidP="00861ED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63AAF">
              <w:rPr>
                <w:rFonts w:asciiTheme="minorHAnsi" w:hAnsiTheme="minorHAnsi" w:cs="Arial"/>
                <w:b/>
                <w:sz w:val="16"/>
                <w:szCs w:val="16"/>
              </w:rPr>
              <w:t>All food Index</w:t>
            </w:r>
          </w:p>
        </w:tc>
        <w:tc>
          <w:tcPr>
            <w:tcW w:w="751" w:type="dxa"/>
            <w:vAlign w:val="bottom"/>
          </w:tcPr>
          <w:p w14:paraId="1785479E" w14:textId="77777777" w:rsidR="00FA2A8A" w:rsidRPr="00363AAF" w:rsidRDefault="00FA2A8A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363AA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25.83</w:t>
            </w:r>
          </w:p>
        </w:tc>
        <w:tc>
          <w:tcPr>
            <w:tcW w:w="720" w:type="dxa"/>
            <w:vAlign w:val="bottom"/>
          </w:tcPr>
          <w:p w14:paraId="6F194918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107.38</w:t>
            </w:r>
          </w:p>
        </w:tc>
        <w:tc>
          <w:tcPr>
            <w:tcW w:w="720" w:type="dxa"/>
            <w:vAlign w:val="bottom"/>
          </w:tcPr>
          <w:p w14:paraId="38160F9C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112.24</w:t>
            </w:r>
          </w:p>
        </w:tc>
        <w:tc>
          <w:tcPr>
            <w:tcW w:w="720" w:type="dxa"/>
            <w:vAlign w:val="bottom"/>
          </w:tcPr>
          <w:p w14:paraId="4161B11C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112.24</w:t>
            </w:r>
          </w:p>
        </w:tc>
        <w:tc>
          <w:tcPr>
            <w:tcW w:w="720" w:type="dxa"/>
            <w:vAlign w:val="bottom"/>
          </w:tcPr>
          <w:p w14:paraId="5BD4460D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112.11</w:t>
            </w:r>
          </w:p>
        </w:tc>
        <w:tc>
          <w:tcPr>
            <w:tcW w:w="720" w:type="dxa"/>
            <w:vAlign w:val="bottom"/>
          </w:tcPr>
          <w:p w14:paraId="79905A7A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111.16</w:t>
            </w:r>
          </w:p>
        </w:tc>
        <w:tc>
          <w:tcPr>
            <w:tcW w:w="720" w:type="dxa"/>
            <w:vAlign w:val="bottom"/>
          </w:tcPr>
          <w:p w14:paraId="31EC00E5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109.60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14:paraId="45EB0D5C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109.05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14:paraId="656C56CA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0.38</w:t>
            </w:r>
          </w:p>
        </w:tc>
        <w:tc>
          <w:tcPr>
            <w:tcW w:w="1038" w:type="dxa"/>
            <w:vAlign w:val="bottom"/>
          </w:tcPr>
          <w:p w14:paraId="084A7175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-2.01</w:t>
            </w:r>
          </w:p>
        </w:tc>
        <w:tc>
          <w:tcPr>
            <w:tcW w:w="852" w:type="dxa"/>
            <w:vAlign w:val="bottom"/>
          </w:tcPr>
          <w:p w14:paraId="2AEF4276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1.56</w:t>
            </w:r>
          </w:p>
        </w:tc>
      </w:tr>
      <w:tr w:rsidR="00FA2A8A" w:rsidRPr="00593FE0" w14:paraId="515ED9C3" w14:textId="77777777" w:rsidTr="0049188A">
        <w:tc>
          <w:tcPr>
            <w:tcW w:w="2939" w:type="dxa"/>
          </w:tcPr>
          <w:p w14:paraId="14ED2C77" w14:textId="77777777" w:rsidR="00FA2A8A" w:rsidRPr="00363AAF" w:rsidRDefault="00FA2A8A" w:rsidP="00CB126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63AAF">
              <w:rPr>
                <w:rFonts w:asciiTheme="minorHAnsi" w:hAnsiTheme="minorHAnsi" w:cs="Arial"/>
                <w:b/>
                <w:sz w:val="16"/>
                <w:szCs w:val="16"/>
              </w:rPr>
              <w:t>Drinks Index</w:t>
            </w:r>
          </w:p>
        </w:tc>
        <w:tc>
          <w:tcPr>
            <w:tcW w:w="751" w:type="dxa"/>
            <w:vAlign w:val="bottom"/>
          </w:tcPr>
          <w:p w14:paraId="69CF7EDC" w14:textId="77777777" w:rsidR="00FA2A8A" w:rsidRPr="00363AAF" w:rsidRDefault="00FA2A8A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363AA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17.95</w:t>
            </w:r>
          </w:p>
        </w:tc>
        <w:tc>
          <w:tcPr>
            <w:tcW w:w="720" w:type="dxa"/>
            <w:vAlign w:val="bottom"/>
          </w:tcPr>
          <w:p w14:paraId="5842AF83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103.34</w:t>
            </w:r>
          </w:p>
        </w:tc>
        <w:tc>
          <w:tcPr>
            <w:tcW w:w="720" w:type="dxa"/>
            <w:vAlign w:val="bottom"/>
          </w:tcPr>
          <w:p w14:paraId="11541C85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118.30</w:t>
            </w:r>
          </w:p>
        </w:tc>
        <w:tc>
          <w:tcPr>
            <w:tcW w:w="720" w:type="dxa"/>
            <w:vAlign w:val="bottom"/>
          </w:tcPr>
          <w:p w14:paraId="62D6CB51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118.81</w:t>
            </w:r>
          </w:p>
        </w:tc>
        <w:tc>
          <w:tcPr>
            <w:tcW w:w="720" w:type="dxa"/>
            <w:vAlign w:val="bottom"/>
          </w:tcPr>
          <w:p w14:paraId="6542DAAF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119.42</w:t>
            </w:r>
          </w:p>
        </w:tc>
        <w:tc>
          <w:tcPr>
            <w:tcW w:w="720" w:type="dxa"/>
            <w:vAlign w:val="bottom"/>
          </w:tcPr>
          <w:p w14:paraId="50CC59DE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101.73</w:t>
            </w:r>
          </w:p>
        </w:tc>
        <w:tc>
          <w:tcPr>
            <w:tcW w:w="720" w:type="dxa"/>
            <w:vAlign w:val="bottom"/>
          </w:tcPr>
          <w:p w14:paraId="4AA081E0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101.73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14:paraId="0AA33B41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101.73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14:paraId="3324EE07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6.44</w:t>
            </w:r>
          </w:p>
        </w:tc>
        <w:tc>
          <w:tcPr>
            <w:tcW w:w="1038" w:type="dxa"/>
            <w:vAlign w:val="bottom"/>
          </w:tcPr>
          <w:p w14:paraId="2ACC4BF9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-14.40</w:t>
            </w:r>
          </w:p>
        </w:tc>
        <w:tc>
          <w:tcPr>
            <w:tcW w:w="852" w:type="dxa"/>
            <w:vAlign w:val="bottom"/>
          </w:tcPr>
          <w:p w14:paraId="7A8B6998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-1.55</w:t>
            </w:r>
          </w:p>
        </w:tc>
      </w:tr>
      <w:tr w:rsidR="00FA2A8A" w:rsidRPr="00593FE0" w14:paraId="55F7A708" w14:textId="77777777" w:rsidTr="0049188A">
        <w:tc>
          <w:tcPr>
            <w:tcW w:w="2939" w:type="dxa"/>
          </w:tcPr>
          <w:p w14:paraId="3ED4FD42" w14:textId="77777777" w:rsidR="00FA2A8A" w:rsidRPr="00363AAF" w:rsidRDefault="00FA2A8A" w:rsidP="00CB126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63AAF">
              <w:rPr>
                <w:rFonts w:asciiTheme="minorHAnsi" w:hAnsiTheme="minorHAnsi" w:cs="Arial"/>
                <w:b/>
                <w:sz w:val="16"/>
                <w:szCs w:val="16"/>
              </w:rPr>
              <w:t>Non-food Index</w:t>
            </w:r>
          </w:p>
        </w:tc>
        <w:tc>
          <w:tcPr>
            <w:tcW w:w="751" w:type="dxa"/>
            <w:vAlign w:val="bottom"/>
          </w:tcPr>
          <w:p w14:paraId="0C04AAA4" w14:textId="77777777" w:rsidR="00FA2A8A" w:rsidRPr="00363AAF" w:rsidRDefault="00FA2A8A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363AA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53.30</w:t>
            </w:r>
          </w:p>
        </w:tc>
        <w:tc>
          <w:tcPr>
            <w:tcW w:w="720" w:type="dxa"/>
            <w:vAlign w:val="bottom"/>
          </w:tcPr>
          <w:p w14:paraId="2A130B01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110.07</w:t>
            </w:r>
          </w:p>
        </w:tc>
        <w:tc>
          <w:tcPr>
            <w:tcW w:w="720" w:type="dxa"/>
            <w:vAlign w:val="bottom"/>
          </w:tcPr>
          <w:p w14:paraId="3799EC65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110.58</w:t>
            </w:r>
          </w:p>
        </w:tc>
        <w:tc>
          <w:tcPr>
            <w:tcW w:w="720" w:type="dxa"/>
            <w:vAlign w:val="bottom"/>
          </w:tcPr>
          <w:p w14:paraId="270EC006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110.58</w:t>
            </w:r>
          </w:p>
        </w:tc>
        <w:tc>
          <w:tcPr>
            <w:tcW w:w="720" w:type="dxa"/>
            <w:vAlign w:val="bottom"/>
          </w:tcPr>
          <w:p w14:paraId="7BE97E24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110.56</w:t>
            </w:r>
          </w:p>
        </w:tc>
        <w:tc>
          <w:tcPr>
            <w:tcW w:w="720" w:type="dxa"/>
            <w:vAlign w:val="bottom"/>
          </w:tcPr>
          <w:p w14:paraId="479934B9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111.41</w:t>
            </w:r>
          </w:p>
        </w:tc>
        <w:tc>
          <w:tcPr>
            <w:tcW w:w="720" w:type="dxa"/>
            <w:vAlign w:val="bottom"/>
          </w:tcPr>
          <w:p w14:paraId="5B886A9B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111.41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14:paraId="1B6EAE80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111.41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14:paraId="00293773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-0.19</w:t>
            </w:r>
          </w:p>
        </w:tc>
        <w:tc>
          <w:tcPr>
            <w:tcW w:w="1038" w:type="dxa"/>
            <w:vAlign w:val="bottom"/>
          </w:tcPr>
          <w:p w14:paraId="4840ED2D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0.76</w:t>
            </w:r>
          </w:p>
        </w:tc>
        <w:tc>
          <w:tcPr>
            <w:tcW w:w="852" w:type="dxa"/>
            <w:vAlign w:val="bottom"/>
          </w:tcPr>
          <w:p w14:paraId="7DD7AC3D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1.22</w:t>
            </w:r>
          </w:p>
        </w:tc>
      </w:tr>
      <w:tr w:rsidR="00FA2A8A" w:rsidRPr="00593FE0" w14:paraId="16A7A482" w14:textId="77777777" w:rsidTr="0049188A">
        <w:tc>
          <w:tcPr>
            <w:tcW w:w="2939" w:type="dxa"/>
          </w:tcPr>
          <w:p w14:paraId="18CFB5F3" w14:textId="77777777" w:rsidR="00FA2A8A" w:rsidRPr="00363AAF" w:rsidRDefault="00FA2A8A" w:rsidP="00CB126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63AAF">
              <w:rPr>
                <w:rFonts w:asciiTheme="minorHAnsi" w:hAnsiTheme="minorHAnsi" w:cs="Arial"/>
                <w:b/>
                <w:sz w:val="16"/>
                <w:szCs w:val="16"/>
              </w:rPr>
              <w:t>Industrial service Index</w:t>
            </w:r>
          </w:p>
        </w:tc>
        <w:tc>
          <w:tcPr>
            <w:tcW w:w="751" w:type="dxa"/>
            <w:vAlign w:val="bottom"/>
          </w:tcPr>
          <w:p w14:paraId="7383EF29" w14:textId="77777777" w:rsidR="00FA2A8A" w:rsidRPr="00363AAF" w:rsidRDefault="00FA2A8A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363AA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0.88</w:t>
            </w:r>
          </w:p>
        </w:tc>
        <w:tc>
          <w:tcPr>
            <w:tcW w:w="720" w:type="dxa"/>
            <w:vAlign w:val="bottom"/>
          </w:tcPr>
          <w:p w14:paraId="277AE777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102.66</w:t>
            </w:r>
          </w:p>
        </w:tc>
        <w:tc>
          <w:tcPr>
            <w:tcW w:w="720" w:type="dxa"/>
            <w:vAlign w:val="bottom"/>
          </w:tcPr>
          <w:p w14:paraId="310E858A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112.83</w:t>
            </w:r>
          </w:p>
        </w:tc>
        <w:tc>
          <w:tcPr>
            <w:tcW w:w="720" w:type="dxa"/>
            <w:vAlign w:val="bottom"/>
          </w:tcPr>
          <w:p w14:paraId="1525D9A6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114.72</w:t>
            </w:r>
          </w:p>
        </w:tc>
        <w:tc>
          <w:tcPr>
            <w:tcW w:w="720" w:type="dxa"/>
            <w:vAlign w:val="bottom"/>
          </w:tcPr>
          <w:p w14:paraId="681B78F6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114.72</w:t>
            </w:r>
          </w:p>
        </w:tc>
        <w:tc>
          <w:tcPr>
            <w:tcW w:w="720" w:type="dxa"/>
            <w:vAlign w:val="bottom"/>
          </w:tcPr>
          <w:p w14:paraId="00FC7666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116.49</w:t>
            </w:r>
          </w:p>
        </w:tc>
        <w:tc>
          <w:tcPr>
            <w:tcW w:w="720" w:type="dxa"/>
            <w:vAlign w:val="bottom"/>
          </w:tcPr>
          <w:p w14:paraId="7056D249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116.49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14:paraId="4DCE334E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116.49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14:paraId="7A931538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4.51</w:t>
            </w:r>
          </w:p>
        </w:tc>
        <w:tc>
          <w:tcPr>
            <w:tcW w:w="1038" w:type="dxa"/>
            <w:vAlign w:val="bottom"/>
          </w:tcPr>
          <w:p w14:paraId="77A1F608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2.11</w:t>
            </w:r>
          </w:p>
        </w:tc>
        <w:tc>
          <w:tcPr>
            <w:tcW w:w="852" w:type="dxa"/>
            <w:vAlign w:val="bottom"/>
          </w:tcPr>
          <w:p w14:paraId="1B68984E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13.47</w:t>
            </w:r>
          </w:p>
        </w:tc>
      </w:tr>
      <w:tr w:rsidR="00FA2A8A" w:rsidRPr="00593FE0" w14:paraId="43AC0F22" w14:textId="77777777" w:rsidTr="0049188A">
        <w:tc>
          <w:tcPr>
            <w:tcW w:w="2939" w:type="dxa"/>
          </w:tcPr>
          <w:p w14:paraId="385EBD3C" w14:textId="77777777" w:rsidR="00FA2A8A" w:rsidRPr="00363AAF" w:rsidRDefault="00FA2A8A" w:rsidP="00593FE0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63AAF">
              <w:rPr>
                <w:rFonts w:asciiTheme="minorHAnsi" w:hAnsiTheme="minorHAnsi" w:cs="Arial"/>
                <w:b/>
                <w:sz w:val="16"/>
                <w:szCs w:val="16"/>
              </w:rPr>
              <w:t>Quarrying  Stone and Sand Index</w:t>
            </w:r>
          </w:p>
        </w:tc>
        <w:tc>
          <w:tcPr>
            <w:tcW w:w="751" w:type="dxa"/>
            <w:vAlign w:val="bottom"/>
          </w:tcPr>
          <w:p w14:paraId="258E6E81" w14:textId="77777777" w:rsidR="00FA2A8A" w:rsidRPr="00363AAF" w:rsidRDefault="00FA2A8A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363AA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2.05</w:t>
            </w:r>
          </w:p>
        </w:tc>
        <w:tc>
          <w:tcPr>
            <w:tcW w:w="720" w:type="dxa"/>
            <w:vAlign w:val="bottom"/>
          </w:tcPr>
          <w:p w14:paraId="64321E2F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108.21</w:t>
            </w:r>
          </w:p>
        </w:tc>
        <w:tc>
          <w:tcPr>
            <w:tcW w:w="720" w:type="dxa"/>
            <w:vAlign w:val="bottom"/>
          </w:tcPr>
          <w:p w14:paraId="71BCCA50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109.05</w:t>
            </w:r>
          </w:p>
        </w:tc>
        <w:tc>
          <w:tcPr>
            <w:tcW w:w="720" w:type="dxa"/>
            <w:vAlign w:val="bottom"/>
          </w:tcPr>
          <w:p w14:paraId="72AA45B6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109.05</w:t>
            </w:r>
          </w:p>
        </w:tc>
        <w:tc>
          <w:tcPr>
            <w:tcW w:w="720" w:type="dxa"/>
            <w:vAlign w:val="bottom"/>
          </w:tcPr>
          <w:p w14:paraId="094151A1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109.05</w:t>
            </w:r>
          </w:p>
        </w:tc>
        <w:tc>
          <w:tcPr>
            <w:tcW w:w="720" w:type="dxa"/>
            <w:vAlign w:val="bottom"/>
          </w:tcPr>
          <w:p w14:paraId="29E5405E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109.05</w:t>
            </w:r>
          </w:p>
        </w:tc>
        <w:tc>
          <w:tcPr>
            <w:tcW w:w="720" w:type="dxa"/>
            <w:vAlign w:val="bottom"/>
          </w:tcPr>
          <w:p w14:paraId="5AE31670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109.05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14:paraId="54E09AAE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109.05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14:paraId="479AF6CD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14:paraId="1EFAFE67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14:paraId="1DFE666C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0.78</w:t>
            </w:r>
          </w:p>
        </w:tc>
      </w:tr>
      <w:tr w:rsidR="00FA2A8A" w:rsidRPr="00593FE0" w14:paraId="27928D2C" w14:textId="77777777" w:rsidTr="0049188A">
        <w:tc>
          <w:tcPr>
            <w:tcW w:w="2939" w:type="dxa"/>
          </w:tcPr>
          <w:p w14:paraId="3ACD5349" w14:textId="77777777" w:rsidR="00FA2A8A" w:rsidRPr="00363AAF" w:rsidRDefault="00FA2A8A" w:rsidP="00861ED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63AAF">
              <w:rPr>
                <w:rFonts w:asciiTheme="minorHAnsi" w:hAnsiTheme="minorHAnsi" w:cs="Arial"/>
                <w:b/>
                <w:sz w:val="16"/>
                <w:szCs w:val="16"/>
              </w:rPr>
              <w:t>Quarterly Index</w:t>
            </w:r>
          </w:p>
        </w:tc>
        <w:tc>
          <w:tcPr>
            <w:tcW w:w="751" w:type="dxa"/>
            <w:vAlign w:val="bottom"/>
          </w:tcPr>
          <w:p w14:paraId="7200D961" w14:textId="77777777" w:rsidR="00FA2A8A" w:rsidRPr="00363AAF" w:rsidRDefault="00FA2A8A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vAlign w:val="bottom"/>
          </w:tcPr>
          <w:p w14:paraId="25A0517B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107.94</w:t>
            </w:r>
          </w:p>
        </w:tc>
        <w:tc>
          <w:tcPr>
            <w:tcW w:w="720" w:type="dxa"/>
            <w:vAlign w:val="bottom"/>
          </w:tcPr>
          <w:p w14:paraId="12629D40" w14:textId="77777777" w:rsidR="00FA2A8A" w:rsidRDefault="00FA2A8A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vAlign w:val="bottom"/>
          </w:tcPr>
          <w:p w14:paraId="6C375140" w14:textId="77777777" w:rsidR="00FA2A8A" w:rsidRDefault="00FA2A8A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vAlign w:val="bottom"/>
          </w:tcPr>
          <w:p w14:paraId="2134FC83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112.48</w:t>
            </w:r>
          </w:p>
        </w:tc>
        <w:tc>
          <w:tcPr>
            <w:tcW w:w="720" w:type="dxa"/>
            <w:vAlign w:val="bottom"/>
          </w:tcPr>
          <w:p w14:paraId="08C7F59A" w14:textId="77777777" w:rsidR="00FA2A8A" w:rsidRDefault="00FA2A8A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vAlign w:val="bottom"/>
          </w:tcPr>
          <w:p w14:paraId="7A25B769" w14:textId="77777777" w:rsidR="00FA2A8A" w:rsidRDefault="00FA2A8A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14:paraId="13FA2644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109.29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14:paraId="7E9AC090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1.20</w:t>
            </w:r>
          </w:p>
        </w:tc>
        <w:tc>
          <w:tcPr>
            <w:tcW w:w="1038" w:type="dxa"/>
            <w:vAlign w:val="bottom"/>
          </w:tcPr>
          <w:p w14:paraId="11DA478E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-2.83</w:t>
            </w:r>
          </w:p>
        </w:tc>
        <w:tc>
          <w:tcPr>
            <w:tcW w:w="852" w:type="dxa"/>
            <w:vAlign w:val="bottom"/>
          </w:tcPr>
          <w:p w14:paraId="7DF7D425" w14:textId="77777777" w:rsidR="00FA2A8A" w:rsidRDefault="00FA2A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1.25</w:t>
            </w:r>
          </w:p>
        </w:tc>
      </w:tr>
    </w:tbl>
    <w:p w14:paraId="3C3EA308" w14:textId="77777777" w:rsidR="00FD3BBB" w:rsidRPr="00FE6EBF" w:rsidRDefault="00FD3BBB" w:rsidP="0067591F">
      <w:pPr>
        <w:rPr>
          <w:rFonts w:cs="Arial"/>
          <w:sz w:val="24"/>
          <w:szCs w:val="24"/>
        </w:rPr>
      </w:pPr>
    </w:p>
    <w:p w14:paraId="4A013FC6" w14:textId="77777777" w:rsidR="00386A1E" w:rsidRPr="00FE6EBF" w:rsidRDefault="00CB2530" w:rsidP="000C30AD">
      <w:pPr>
        <w:rPr>
          <w:rFonts w:cs="Arial"/>
          <w:sz w:val="24"/>
          <w:szCs w:val="24"/>
        </w:rPr>
      </w:pPr>
      <w:r w:rsidRPr="00FE6EBF">
        <w:rPr>
          <w:rFonts w:cs="Arial"/>
          <w:sz w:val="24"/>
          <w:szCs w:val="24"/>
        </w:rPr>
        <w:t xml:space="preserve">The producer price </w:t>
      </w:r>
      <w:r w:rsidR="00EB538A" w:rsidRPr="00FE6EBF">
        <w:rPr>
          <w:rFonts w:cs="Arial"/>
          <w:sz w:val="24"/>
          <w:szCs w:val="24"/>
        </w:rPr>
        <w:t>Index (PPI) Basket measured on quarterly basis recor</w:t>
      </w:r>
      <w:r w:rsidR="006D5AAD" w:rsidRPr="00FE6EBF">
        <w:rPr>
          <w:rFonts w:cs="Arial"/>
          <w:sz w:val="24"/>
          <w:szCs w:val="24"/>
        </w:rPr>
        <w:t>ded an infla</w:t>
      </w:r>
      <w:r w:rsidR="0063404E" w:rsidRPr="00FE6EBF">
        <w:rPr>
          <w:rFonts w:cs="Arial"/>
          <w:sz w:val="24"/>
          <w:szCs w:val="24"/>
        </w:rPr>
        <w:t xml:space="preserve">tionary rate of </w:t>
      </w:r>
      <w:r w:rsidR="00403D31" w:rsidRPr="00910AC2">
        <w:rPr>
          <w:rFonts w:cs="Arial"/>
          <w:sz w:val="24"/>
          <w:szCs w:val="24"/>
        </w:rPr>
        <w:t>(</w:t>
      </w:r>
      <w:r w:rsidR="00910AC2" w:rsidRPr="00910AC2">
        <w:rPr>
          <w:rFonts w:ascii="Calibri" w:hAnsi="Calibri"/>
          <w:color w:val="000000"/>
          <w:sz w:val="24"/>
          <w:szCs w:val="24"/>
        </w:rPr>
        <w:t>-2.83</w:t>
      </w:r>
      <w:r w:rsidR="00403D31" w:rsidRPr="00FE6EBF">
        <w:rPr>
          <w:rFonts w:cs="Arial"/>
          <w:sz w:val="24"/>
          <w:szCs w:val="24"/>
        </w:rPr>
        <w:t xml:space="preserve">%) </w:t>
      </w:r>
      <w:r w:rsidR="006F14E6">
        <w:rPr>
          <w:rFonts w:cs="Arial"/>
          <w:sz w:val="24"/>
          <w:szCs w:val="24"/>
        </w:rPr>
        <w:t xml:space="preserve">in </w:t>
      </w:r>
      <w:r w:rsidR="00910AC2">
        <w:rPr>
          <w:rFonts w:cs="Arial"/>
          <w:sz w:val="24"/>
          <w:szCs w:val="24"/>
        </w:rPr>
        <w:t xml:space="preserve">March 2020 </w:t>
      </w:r>
      <w:r w:rsidR="008A2D05" w:rsidRPr="00FE6EBF">
        <w:rPr>
          <w:rFonts w:cs="Arial"/>
          <w:sz w:val="24"/>
          <w:szCs w:val="24"/>
        </w:rPr>
        <w:t>(</w:t>
      </w:r>
      <w:r w:rsidR="00910AC2">
        <w:rPr>
          <w:rFonts w:cs="Arial"/>
          <w:sz w:val="24"/>
          <w:szCs w:val="24"/>
        </w:rPr>
        <w:t>First</w:t>
      </w:r>
      <w:r w:rsidR="00E41E47" w:rsidRPr="00FE6EBF">
        <w:rPr>
          <w:rFonts w:cs="Arial"/>
          <w:sz w:val="24"/>
          <w:szCs w:val="24"/>
        </w:rPr>
        <w:t xml:space="preserve"> quarter</w:t>
      </w:r>
      <w:r w:rsidR="00D50DC2" w:rsidRPr="00FE6EBF">
        <w:rPr>
          <w:rFonts w:cs="Arial"/>
          <w:sz w:val="24"/>
          <w:szCs w:val="24"/>
        </w:rPr>
        <w:t>) where</w:t>
      </w:r>
      <w:r w:rsidR="006D5AAD" w:rsidRPr="00FE6EBF">
        <w:rPr>
          <w:rFonts w:cs="Arial"/>
          <w:sz w:val="24"/>
          <w:szCs w:val="24"/>
        </w:rPr>
        <w:t xml:space="preserve">as it was </w:t>
      </w:r>
      <w:r w:rsidR="00403D31" w:rsidRPr="00FE6EBF">
        <w:rPr>
          <w:rFonts w:cs="Arial"/>
          <w:sz w:val="24"/>
          <w:szCs w:val="24"/>
        </w:rPr>
        <w:t>(</w:t>
      </w:r>
      <w:r w:rsidR="00910AC2">
        <w:rPr>
          <w:rFonts w:cs="Arial"/>
          <w:sz w:val="24"/>
          <w:szCs w:val="24"/>
        </w:rPr>
        <w:t>1.20</w:t>
      </w:r>
      <w:r w:rsidR="006D5AAD" w:rsidRPr="00FE6EBF">
        <w:rPr>
          <w:rFonts w:cs="Arial"/>
          <w:sz w:val="24"/>
          <w:szCs w:val="24"/>
        </w:rPr>
        <w:t>%</w:t>
      </w:r>
      <w:r w:rsidR="00403D31" w:rsidRPr="00FE6EBF">
        <w:rPr>
          <w:rFonts w:cs="Arial"/>
          <w:sz w:val="24"/>
          <w:szCs w:val="24"/>
        </w:rPr>
        <w:t>)</w:t>
      </w:r>
      <w:r w:rsidR="00344297" w:rsidRPr="00FE6EBF">
        <w:rPr>
          <w:rFonts w:cs="Arial"/>
          <w:sz w:val="24"/>
          <w:szCs w:val="24"/>
        </w:rPr>
        <w:t xml:space="preserve"> in</w:t>
      </w:r>
      <w:r w:rsidR="00E41E47" w:rsidRPr="00FE6EBF">
        <w:rPr>
          <w:rFonts w:cs="Arial"/>
          <w:sz w:val="24"/>
          <w:szCs w:val="24"/>
        </w:rPr>
        <w:t xml:space="preserve"> </w:t>
      </w:r>
      <w:r w:rsidR="00910AC2">
        <w:rPr>
          <w:rFonts w:cs="Arial"/>
          <w:sz w:val="24"/>
          <w:szCs w:val="24"/>
        </w:rPr>
        <w:t>December 2019 (fourth</w:t>
      </w:r>
      <w:r w:rsidR="000A4717" w:rsidRPr="00FE6EBF">
        <w:rPr>
          <w:rFonts w:cs="Arial"/>
          <w:sz w:val="24"/>
          <w:szCs w:val="24"/>
        </w:rPr>
        <w:t xml:space="preserve"> </w:t>
      </w:r>
      <w:r w:rsidR="00730B21" w:rsidRPr="00FE6EBF">
        <w:rPr>
          <w:rFonts w:cs="Arial"/>
          <w:sz w:val="24"/>
          <w:szCs w:val="24"/>
        </w:rPr>
        <w:t>q</w:t>
      </w:r>
      <w:r w:rsidR="00B8546A" w:rsidRPr="00FE6EBF">
        <w:rPr>
          <w:rFonts w:cs="Arial"/>
          <w:sz w:val="24"/>
          <w:szCs w:val="24"/>
        </w:rPr>
        <w:t>uarter)</w:t>
      </w:r>
      <w:r w:rsidR="00E41E47" w:rsidRPr="00FE6EBF">
        <w:rPr>
          <w:rFonts w:cs="Arial"/>
          <w:sz w:val="24"/>
          <w:szCs w:val="24"/>
        </w:rPr>
        <w:t>.</w:t>
      </w:r>
      <w:r w:rsidR="00B8546A" w:rsidRPr="00FE6EBF">
        <w:rPr>
          <w:rFonts w:cs="Arial"/>
          <w:sz w:val="24"/>
          <w:szCs w:val="24"/>
        </w:rPr>
        <w:t>T</w:t>
      </w:r>
      <w:r w:rsidR="0081688E" w:rsidRPr="00FE6EBF">
        <w:rPr>
          <w:rFonts w:cs="Arial"/>
          <w:sz w:val="24"/>
          <w:szCs w:val="24"/>
        </w:rPr>
        <w:t xml:space="preserve">hat is </w:t>
      </w:r>
      <w:r w:rsidR="00B35E52">
        <w:rPr>
          <w:rFonts w:cs="Arial"/>
          <w:sz w:val="24"/>
          <w:szCs w:val="24"/>
        </w:rPr>
        <w:t xml:space="preserve">from Index of </w:t>
      </w:r>
      <w:r w:rsidR="00910AC2">
        <w:rPr>
          <w:rFonts w:cs="Arial"/>
          <w:sz w:val="24"/>
          <w:szCs w:val="24"/>
        </w:rPr>
        <w:t xml:space="preserve">112.48 December </w:t>
      </w:r>
      <w:r w:rsidR="001B178D">
        <w:rPr>
          <w:rFonts w:cs="Arial"/>
          <w:sz w:val="24"/>
          <w:szCs w:val="24"/>
        </w:rPr>
        <w:t xml:space="preserve">2019 </w:t>
      </w:r>
      <w:r w:rsidR="001B178D" w:rsidRPr="00FE6EBF">
        <w:rPr>
          <w:rFonts w:cs="Arial"/>
          <w:sz w:val="24"/>
          <w:szCs w:val="24"/>
        </w:rPr>
        <w:t>to</w:t>
      </w:r>
      <w:r w:rsidR="0088255C" w:rsidRPr="00FE6EBF">
        <w:rPr>
          <w:rFonts w:cs="Arial"/>
          <w:sz w:val="24"/>
          <w:szCs w:val="24"/>
        </w:rPr>
        <w:t xml:space="preserve"> Index</w:t>
      </w:r>
      <w:r w:rsidR="00B35E52">
        <w:rPr>
          <w:rFonts w:cs="Arial"/>
          <w:sz w:val="24"/>
          <w:szCs w:val="24"/>
        </w:rPr>
        <w:t xml:space="preserve"> </w:t>
      </w:r>
      <w:r w:rsidR="001957DC" w:rsidRPr="001957DC">
        <w:rPr>
          <w:rFonts w:ascii="Calibri" w:hAnsi="Calibri"/>
          <w:color w:val="000000"/>
          <w:sz w:val="24"/>
          <w:szCs w:val="24"/>
        </w:rPr>
        <w:t>109.29 March 2020</w:t>
      </w:r>
      <w:r w:rsidR="001957DC">
        <w:rPr>
          <w:rFonts w:ascii="Calibri" w:hAnsi="Calibri"/>
          <w:color w:val="000000"/>
          <w:sz w:val="16"/>
          <w:szCs w:val="16"/>
        </w:rPr>
        <w:t>.</w:t>
      </w:r>
      <w:r w:rsidR="00E41E47" w:rsidRPr="00FE6EBF">
        <w:rPr>
          <w:rFonts w:cs="Arial"/>
          <w:sz w:val="24"/>
          <w:szCs w:val="24"/>
        </w:rPr>
        <w:t xml:space="preserve"> </w:t>
      </w:r>
      <w:r w:rsidR="00D50DC2" w:rsidRPr="00FE6EBF">
        <w:rPr>
          <w:rFonts w:cs="Arial"/>
          <w:sz w:val="24"/>
          <w:szCs w:val="24"/>
        </w:rPr>
        <w:t>The</w:t>
      </w:r>
      <w:r w:rsidR="009D72CB">
        <w:rPr>
          <w:rFonts w:cs="Arial"/>
          <w:sz w:val="24"/>
          <w:szCs w:val="24"/>
        </w:rPr>
        <w:t xml:space="preserve"> main</w:t>
      </w:r>
      <w:r w:rsidR="001B178D">
        <w:rPr>
          <w:rFonts w:cs="Arial"/>
          <w:sz w:val="24"/>
          <w:szCs w:val="24"/>
        </w:rPr>
        <w:t xml:space="preserve"> contributors were: </w:t>
      </w:r>
      <w:r w:rsidR="002F6687">
        <w:rPr>
          <w:rFonts w:cs="Arial"/>
          <w:sz w:val="24"/>
          <w:szCs w:val="24"/>
        </w:rPr>
        <w:t xml:space="preserve">Industrial service Index </w:t>
      </w:r>
      <w:r w:rsidR="00D038A7">
        <w:rPr>
          <w:rFonts w:cs="Arial"/>
          <w:sz w:val="24"/>
          <w:szCs w:val="24"/>
        </w:rPr>
        <w:t>(2.11%), non-Food Index</w:t>
      </w:r>
      <w:r w:rsidR="001B178D">
        <w:rPr>
          <w:rFonts w:cs="Arial"/>
          <w:sz w:val="24"/>
          <w:szCs w:val="24"/>
        </w:rPr>
        <w:t xml:space="preserve"> (0.76%), all-Food items (-2.01%) and drinks (-14.40%)</w:t>
      </w:r>
      <w:r w:rsidR="006B0D4D">
        <w:rPr>
          <w:rFonts w:cs="Arial"/>
          <w:sz w:val="24"/>
          <w:szCs w:val="24"/>
        </w:rPr>
        <w:t>.</w:t>
      </w:r>
    </w:p>
    <w:p w14:paraId="51C3D4A2" w14:textId="77777777" w:rsidR="00C674DD" w:rsidRPr="00C674DD" w:rsidRDefault="00404C57" w:rsidP="00C674DD">
      <w:pPr>
        <w:rPr>
          <w:rFonts w:asciiTheme="minorHAnsi" w:hAnsiTheme="minorHAnsi" w:cs="Arial"/>
          <w:sz w:val="24"/>
          <w:szCs w:val="24"/>
        </w:rPr>
      </w:pPr>
      <w:r w:rsidRPr="00FE6EBF">
        <w:rPr>
          <w:rFonts w:cs="Arial"/>
          <w:sz w:val="24"/>
          <w:szCs w:val="24"/>
        </w:rPr>
        <w:lastRenderedPageBreak/>
        <w:t>For</w:t>
      </w:r>
      <w:r w:rsidR="001E2FED" w:rsidRPr="00FE6EBF">
        <w:rPr>
          <w:rFonts w:cs="Arial"/>
          <w:sz w:val="24"/>
          <w:szCs w:val="24"/>
        </w:rPr>
        <w:t xml:space="preserve"> </w:t>
      </w:r>
      <w:r w:rsidR="00FE76A0">
        <w:rPr>
          <w:rFonts w:cs="Arial"/>
          <w:sz w:val="24"/>
          <w:szCs w:val="24"/>
        </w:rPr>
        <w:t xml:space="preserve">Industrial service </w:t>
      </w:r>
      <w:r w:rsidR="009A0BE0">
        <w:rPr>
          <w:rFonts w:cs="Arial"/>
          <w:sz w:val="24"/>
          <w:szCs w:val="24"/>
        </w:rPr>
        <w:t>Index the main increase</w:t>
      </w:r>
      <w:r w:rsidR="00E819A8">
        <w:rPr>
          <w:rFonts w:cs="Arial"/>
          <w:sz w:val="24"/>
          <w:szCs w:val="24"/>
        </w:rPr>
        <w:t xml:space="preserve"> </w:t>
      </w:r>
      <w:r w:rsidR="009A0BE0">
        <w:rPr>
          <w:rFonts w:cs="Arial"/>
          <w:sz w:val="24"/>
          <w:szCs w:val="24"/>
        </w:rPr>
        <w:t>was registered in:</w:t>
      </w:r>
      <w:r w:rsidR="00E819A8">
        <w:rPr>
          <w:rFonts w:cs="Arial"/>
          <w:sz w:val="24"/>
          <w:szCs w:val="24"/>
        </w:rPr>
        <w:t xml:space="preserve"> </w:t>
      </w:r>
      <w:r w:rsidR="00FE76A0">
        <w:rPr>
          <w:rFonts w:cs="Arial"/>
          <w:sz w:val="24"/>
          <w:szCs w:val="24"/>
        </w:rPr>
        <w:t>repair of electrical equipment</w:t>
      </w:r>
      <w:r w:rsidR="00E819A8">
        <w:rPr>
          <w:rFonts w:cs="Arial"/>
          <w:sz w:val="24"/>
          <w:szCs w:val="24"/>
        </w:rPr>
        <w:t xml:space="preserve"> </w:t>
      </w:r>
      <w:r w:rsidR="00FE76A0">
        <w:rPr>
          <w:rFonts w:cs="Arial"/>
          <w:sz w:val="24"/>
          <w:szCs w:val="24"/>
        </w:rPr>
        <w:t xml:space="preserve">2.19% and </w:t>
      </w:r>
      <w:r w:rsidR="00C674DD" w:rsidRPr="00C674DD">
        <w:rPr>
          <w:rFonts w:asciiTheme="minorHAnsi" w:hAnsiTheme="minorHAnsi" w:cs="Arial"/>
          <w:sz w:val="24"/>
          <w:szCs w:val="24"/>
        </w:rPr>
        <w:t>Repair of transport equipment</w:t>
      </w:r>
      <w:r w:rsidR="00C674DD">
        <w:rPr>
          <w:rFonts w:asciiTheme="minorHAnsi" w:hAnsiTheme="minorHAnsi" w:cs="Arial"/>
          <w:sz w:val="24"/>
          <w:szCs w:val="24"/>
        </w:rPr>
        <w:t xml:space="preserve"> except motor vehicle 1.91% when</w:t>
      </w:r>
      <w:r w:rsidR="009A0BE0">
        <w:rPr>
          <w:rFonts w:asciiTheme="minorHAnsi" w:hAnsiTheme="minorHAnsi" w:cs="Arial"/>
          <w:sz w:val="24"/>
          <w:szCs w:val="24"/>
        </w:rPr>
        <w:t xml:space="preserve"> they were</w:t>
      </w:r>
      <w:r w:rsidR="00276E5D">
        <w:rPr>
          <w:rFonts w:asciiTheme="minorHAnsi" w:hAnsiTheme="minorHAnsi" w:cs="Arial"/>
          <w:sz w:val="24"/>
          <w:szCs w:val="24"/>
        </w:rPr>
        <w:t xml:space="preserve"> 0% and </w:t>
      </w:r>
      <w:r w:rsidR="00C674DD">
        <w:rPr>
          <w:rFonts w:asciiTheme="minorHAnsi" w:hAnsiTheme="minorHAnsi" w:cs="Arial"/>
          <w:sz w:val="24"/>
          <w:szCs w:val="24"/>
        </w:rPr>
        <w:t xml:space="preserve">17.52% </w:t>
      </w:r>
      <w:r w:rsidR="00276E5D">
        <w:rPr>
          <w:rFonts w:asciiTheme="minorHAnsi" w:hAnsiTheme="minorHAnsi" w:cs="Arial"/>
          <w:sz w:val="24"/>
          <w:szCs w:val="24"/>
        </w:rPr>
        <w:t>last quarter</w:t>
      </w:r>
    </w:p>
    <w:p w14:paraId="60C12B95" w14:textId="77777777" w:rsidR="009B73E5" w:rsidRDefault="009B73E5" w:rsidP="001D084E">
      <w:pPr>
        <w:rPr>
          <w:rFonts w:cs="Arial"/>
          <w:sz w:val="24"/>
          <w:szCs w:val="24"/>
        </w:rPr>
      </w:pPr>
    </w:p>
    <w:p w14:paraId="6DB1E012" w14:textId="77777777" w:rsidR="001D084E" w:rsidRPr="001D084E" w:rsidRDefault="00E819A8" w:rsidP="001D084E">
      <w:pPr>
        <w:rPr>
          <w:rFonts w:asciiTheme="minorHAnsi" w:hAnsiTheme="minorHAnsi"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In the non-Food </w:t>
      </w:r>
      <w:r w:rsidR="00A3693A" w:rsidRPr="00FE6EBF">
        <w:rPr>
          <w:rFonts w:cs="Arial"/>
          <w:sz w:val="24"/>
          <w:szCs w:val="24"/>
        </w:rPr>
        <w:t xml:space="preserve"> Index</w:t>
      </w:r>
      <w:r w:rsidR="00063665" w:rsidRPr="00FE6EBF">
        <w:rPr>
          <w:rFonts w:cs="Arial"/>
          <w:sz w:val="24"/>
          <w:szCs w:val="24"/>
        </w:rPr>
        <w:t xml:space="preserve">, the main </w:t>
      </w:r>
      <w:r w:rsidR="009A0BE0">
        <w:rPr>
          <w:rFonts w:cs="Arial"/>
          <w:sz w:val="24"/>
          <w:szCs w:val="24"/>
        </w:rPr>
        <w:t>increase</w:t>
      </w:r>
      <w:r w:rsidR="00785500" w:rsidRPr="00FE6EBF">
        <w:rPr>
          <w:rFonts w:cs="Arial"/>
          <w:sz w:val="24"/>
          <w:szCs w:val="24"/>
        </w:rPr>
        <w:t xml:space="preserve"> </w:t>
      </w:r>
      <w:r w:rsidR="009A0BE0">
        <w:rPr>
          <w:rFonts w:cs="Arial"/>
          <w:sz w:val="24"/>
          <w:szCs w:val="24"/>
        </w:rPr>
        <w:t xml:space="preserve">was </w:t>
      </w:r>
      <w:r w:rsidR="00063665" w:rsidRPr="00FE6EBF">
        <w:rPr>
          <w:rFonts w:cs="Arial"/>
          <w:sz w:val="24"/>
          <w:szCs w:val="24"/>
        </w:rPr>
        <w:t>registered in</w:t>
      </w:r>
      <w:r w:rsidR="009A0BE0">
        <w:rPr>
          <w:rFonts w:cs="Arial"/>
          <w:sz w:val="24"/>
          <w:szCs w:val="24"/>
        </w:rPr>
        <w:t>:</w:t>
      </w:r>
      <w:r w:rsidR="00A571BF" w:rsidRPr="001D084E">
        <w:rPr>
          <w:rFonts w:cs="Arial"/>
          <w:sz w:val="24"/>
          <w:szCs w:val="24"/>
        </w:rPr>
        <w:t>:</w:t>
      </w:r>
      <w:r w:rsidR="004E32AC" w:rsidRPr="001D084E">
        <w:rPr>
          <w:rFonts w:cs="Arial"/>
          <w:sz w:val="24"/>
          <w:szCs w:val="24"/>
        </w:rPr>
        <w:t xml:space="preserve"> </w:t>
      </w:r>
      <w:r w:rsidR="001D084E" w:rsidRPr="001D084E">
        <w:rPr>
          <w:rFonts w:asciiTheme="minorHAnsi" w:hAnsiTheme="minorHAnsi" w:cs="Arial"/>
          <w:sz w:val="24"/>
          <w:szCs w:val="24"/>
        </w:rPr>
        <w:t>Printing service activities ,related to printing Index</w:t>
      </w:r>
      <w:r w:rsidR="001D084E">
        <w:rPr>
          <w:rFonts w:asciiTheme="minorHAnsi" w:hAnsiTheme="minorHAnsi" w:cs="Arial"/>
          <w:sz w:val="24"/>
          <w:szCs w:val="24"/>
        </w:rPr>
        <w:t xml:space="preserve"> 4.72%, </w:t>
      </w:r>
      <w:r w:rsidR="001D084E" w:rsidRPr="001D084E">
        <w:rPr>
          <w:rFonts w:asciiTheme="minorHAnsi" w:hAnsiTheme="minorHAnsi" w:cs="Arial"/>
          <w:sz w:val="24"/>
          <w:szCs w:val="24"/>
        </w:rPr>
        <w:t>Soap, detergents, cleaning and polishing preparation Index</w:t>
      </w:r>
      <w:r w:rsidR="001D084E">
        <w:rPr>
          <w:rFonts w:asciiTheme="minorHAnsi" w:hAnsiTheme="minorHAnsi" w:cs="Arial"/>
          <w:sz w:val="24"/>
          <w:szCs w:val="24"/>
        </w:rPr>
        <w:t xml:space="preserve"> 1.36%, </w:t>
      </w:r>
      <w:r w:rsidR="00E45710">
        <w:rPr>
          <w:rFonts w:asciiTheme="minorHAnsi" w:hAnsiTheme="minorHAnsi" w:cs="Arial"/>
          <w:sz w:val="24"/>
          <w:szCs w:val="24"/>
        </w:rPr>
        <w:t xml:space="preserve"> clothing 1.23%</w:t>
      </w:r>
      <w:r w:rsidR="005B7265">
        <w:rPr>
          <w:rFonts w:asciiTheme="minorHAnsi" w:hAnsiTheme="minorHAnsi" w:cs="Arial"/>
          <w:sz w:val="24"/>
          <w:szCs w:val="24"/>
        </w:rPr>
        <w:t>,</w:t>
      </w:r>
      <w:r w:rsidR="00E45710">
        <w:rPr>
          <w:rFonts w:asciiTheme="minorHAnsi" w:hAnsiTheme="minorHAnsi" w:cs="Arial"/>
          <w:sz w:val="24"/>
          <w:szCs w:val="24"/>
        </w:rPr>
        <w:t xml:space="preserve"> o</w:t>
      </w:r>
      <w:r w:rsidR="001D084E" w:rsidRPr="001D084E">
        <w:rPr>
          <w:rFonts w:asciiTheme="minorHAnsi" w:hAnsiTheme="minorHAnsi" w:cs="Arial"/>
          <w:sz w:val="24"/>
          <w:szCs w:val="24"/>
        </w:rPr>
        <w:t>ther non-metallic mineral products Index</w:t>
      </w:r>
      <w:r w:rsidR="001D084E">
        <w:rPr>
          <w:rFonts w:asciiTheme="minorHAnsi" w:hAnsiTheme="minorHAnsi" w:cs="Arial"/>
          <w:sz w:val="24"/>
          <w:szCs w:val="24"/>
        </w:rPr>
        <w:t xml:space="preserve"> 1.03% and </w:t>
      </w:r>
      <w:r w:rsidR="00E45710">
        <w:rPr>
          <w:rFonts w:asciiTheme="minorHAnsi" w:hAnsiTheme="minorHAnsi" w:cs="Arial"/>
          <w:sz w:val="24"/>
          <w:szCs w:val="24"/>
        </w:rPr>
        <w:t>f</w:t>
      </w:r>
      <w:r w:rsidR="001D084E" w:rsidRPr="001D084E">
        <w:rPr>
          <w:rFonts w:asciiTheme="minorHAnsi" w:hAnsiTheme="minorHAnsi" w:cs="Arial"/>
          <w:sz w:val="24"/>
          <w:szCs w:val="24"/>
        </w:rPr>
        <w:t>urniture  Index</w:t>
      </w:r>
      <w:r w:rsidR="001D084E">
        <w:rPr>
          <w:rFonts w:asciiTheme="minorHAnsi" w:hAnsiTheme="minorHAnsi" w:cs="Arial"/>
          <w:sz w:val="24"/>
          <w:szCs w:val="24"/>
        </w:rPr>
        <w:t xml:space="preserve"> </w:t>
      </w:r>
      <w:r w:rsidR="004F2F25">
        <w:rPr>
          <w:rFonts w:asciiTheme="minorHAnsi" w:hAnsiTheme="minorHAnsi" w:cs="Arial"/>
          <w:sz w:val="24"/>
          <w:szCs w:val="24"/>
        </w:rPr>
        <w:t>-1.46%.</w:t>
      </w:r>
      <w:r w:rsidR="005B7265">
        <w:rPr>
          <w:rFonts w:asciiTheme="minorHAnsi" w:hAnsiTheme="minorHAnsi" w:cs="Arial"/>
          <w:sz w:val="24"/>
          <w:szCs w:val="24"/>
        </w:rPr>
        <w:t xml:space="preserve"> Whereas they were 0%, 0.16%, 0.21%, 0.21% and -2.57% respectively last period.</w:t>
      </w:r>
    </w:p>
    <w:p w14:paraId="5BEE16C9" w14:textId="77777777" w:rsidR="009B73E5" w:rsidRDefault="009B73E5" w:rsidP="00052E0E">
      <w:pPr>
        <w:rPr>
          <w:rFonts w:cs="Arial"/>
          <w:sz w:val="24"/>
          <w:szCs w:val="24"/>
        </w:rPr>
      </w:pPr>
    </w:p>
    <w:p w14:paraId="57ED0DC9" w14:textId="77777777" w:rsidR="0099301F" w:rsidRDefault="009A0BE0" w:rsidP="00052E0E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For t</w:t>
      </w:r>
      <w:r w:rsidR="00E559CB">
        <w:rPr>
          <w:rFonts w:cs="Arial"/>
          <w:sz w:val="24"/>
          <w:szCs w:val="24"/>
        </w:rPr>
        <w:t>hat of drink</w:t>
      </w:r>
      <w:r w:rsidR="00102FAE">
        <w:rPr>
          <w:rFonts w:cs="Arial"/>
          <w:sz w:val="24"/>
          <w:szCs w:val="24"/>
        </w:rPr>
        <w:t xml:space="preserve"> </w:t>
      </w:r>
      <w:r w:rsidR="00F15701">
        <w:rPr>
          <w:rFonts w:cs="Arial"/>
          <w:sz w:val="24"/>
          <w:szCs w:val="24"/>
        </w:rPr>
        <w:t>index</w:t>
      </w:r>
      <w:r>
        <w:rPr>
          <w:rFonts w:cs="Arial"/>
          <w:sz w:val="24"/>
          <w:szCs w:val="24"/>
        </w:rPr>
        <w:t>, the increase was registered in:</w:t>
      </w:r>
      <w:r w:rsidR="006F42FE">
        <w:rPr>
          <w:rFonts w:cs="Arial"/>
          <w:sz w:val="24"/>
          <w:szCs w:val="24"/>
        </w:rPr>
        <w:t xml:space="preserve"> beverages </w:t>
      </w:r>
      <w:r w:rsidR="006F42FE" w:rsidRPr="00FE6EBF">
        <w:rPr>
          <w:rFonts w:cs="Arial"/>
          <w:sz w:val="24"/>
          <w:szCs w:val="24"/>
        </w:rPr>
        <w:t>products (</w:t>
      </w:r>
      <w:r w:rsidR="00E559CB">
        <w:rPr>
          <w:rFonts w:cs="Arial"/>
          <w:sz w:val="24"/>
          <w:szCs w:val="24"/>
        </w:rPr>
        <w:t>0.70</w:t>
      </w:r>
      <w:r w:rsidR="006F42FE" w:rsidRPr="00FE6EBF">
        <w:rPr>
          <w:rFonts w:cs="Arial"/>
          <w:sz w:val="24"/>
          <w:szCs w:val="24"/>
        </w:rPr>
        <w:t>%)</w:t>
      </w:r>
      <w:r w:rsidR="00F15701">
        <w:rPr>
          <w:rFonts w:cs="Arial"/>
          <w:sz w:val="24"/>
          <w:szCs w:val="24"/>
        </w:rPr>
        <w:t xml:space="preserve"> </w:t>
      </w:r>
      <w:r w:rsidR="00E559CB">
        <w:rPr>
          <w:rFonts w:cs="Arial"/>
          <w:sz w:val="24"/>
          <w:szCs w:val="24"/>
        </w:rPr>
        <w:t xml:space="preserve">and soft </w:t>
      </w:r>
      <w:r>
        <w:rPr>
          <w:rFonts w:cs="Arial"/>
          <w:sz w:val="24"/>
          <w:szCs w:val="24"/>
        </w:rPr>
        <w:t>drink -</w:t>
      </w:r>
      <w:r w:rsidR="00E559CB">
        <w:rPr>
          <w:rFonts w:cs="Arial"/>
          <w:sz w:val="24"/>
          <w:szCs w:val="24"/>
        </w:rPr>
        <w:t xml:space="preserve">14.70%, </w:t>
      </w:r>
      <w:r w:rsidR="00F15701">
        <w:rPr>
          <w:rFonts w:cs="Arial"/>
          <w:sz w:val="24"/>
          <w:szCs w:val="24"/>
        </w:rPr>
        <w:t>when they were</w:t>
      </w:r>
      <w:r w:rsidR="002E17A8">
        <w:rPr>
          <w:rFonts w:cs="Arial"/>
          <w:sz w:val="24"/>
          <w:szCs w:val="24"/>
        </w:rPr>
        <w:t xml:space="preserve"> (2.87</w:t>
      </w:r>
      <w:r w:rsidR="008848F5" w:rsidRPr="00FE6EBF">
        <w:rPr>
          <w:rFonts w:cs="Arial"/>
          <w:sz w:val="24"/>
          <w:szCs w:val="24"/>
        </w:rPr>
        <w:t>%)</w:t>
      </w:r>
      <w:r w:rsidR="002E17A8">
        <w:rPr>
          <w:rFonts w:cs="Arial"/>
          <w:sz w:val="24"/>
          <w:szCs w:val="24"/>
        </w:rPr>
        <w:t xml:space="preserve"> and (6.52</w:t>
      </w:r>
      <w:r w:rsidR="00102FAE">
        <w:rPr>
          <w:rFonts w:cs="Arial"/>
          <w:sz w:val="24"/>
          <w:szCs w:val="24"/>
        </w:rPr>
        <w:t>%) respec</w:t>
      </w:r>
      <w:r w:rsidR="005417A0">
        <w:rPr>
          <w:rFonts w:cs="Arial"/>
          <w:sz w:val="24"/>
          <w:szCs w:val="24"/>
        </w:rPr>
        <w:t>t</w:t>
      </w:r>
      <w:r w:rsidR="00102FAE">
        <w:rPr>
          <w:rFonts w:cs="Arial"/>
          <w:sz w:val="24"/>
          <w:szCs w:val="24"/>
        </w:rPr>
        <w:t>ively</w:t>
      </w:r>
      <w:r w:rsidR="009D41E1">
        <w:rPr>
          <w:rFonts w:cs="Arial"/>
          <w:sz w:val="24"/>
          <w:szCs w:val="24"/>
        </w:rPr>
        <w:t xml:space="preserve"> last period</w:t>
      </w:r>
      <w:r w:rsidR="004E32AC" w:rsidRPr="00FE6EBF">
        <w:rPr>
          <w:rFonts w:cs="Arial"/>
          <w:sz w:val="24"/>
          <w:szCs w:val="24"/>
        </w:rPr>
        <w:t>.</w:t>
      </w:r>
      <w:r w:rsidR="00D94950" w:rsidRPr="00FE6EBF">
        <w:rPr>
          <w:rFonts w:cs="Arial"/>
          <w:sz w:val="24"/>
          <w:szCs w:val="24"/>
        </w:rPr>
        <w:t xml:space="preserve"> </w:t>
      </w:r>
    </w:p>
    <w:p w14:paraId="3C36C005" w14:textId="77777777" w:rsidR="0099301F" w:rsidRDefault="009D41E1" w:rsidP="00052E0E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</w:t>
      </w:r>
      <w:r w:rsidR="003563AE">
        <w:rPr>
          <w:rFonts w:cs="Arial"/>
          <w:sz w:val="24"/>
          <w:szCs w:val="24"/>
        </w:rPr>
        <w:t xml:space="preserve"> </w:t>
      </w:r>
    </w:p>
    <w:p w14:paraId="1B715E27" w14:textId="77777777" w:rsidR="00C74524" w:rsidRPr="00FE6EBF" w:rsidRDefault="00C74524" w:rsidP="00C74524">
      <w:pPr>
        <w:pStyle w:val="Caption"/>
        <w:keepNext/>
        <w:rPr>
          <w:rFonts w:cs="Arial"/>
          <w:sz w:val="24"/>
          <w:szCs w:val="24"/>
        </w:rPr>
      </w:pPr>
      <w:r w:rsidRPr="00FE6EBF">
        <w:rPr>
          <w:rFonts w:cs="Arial"/>
          <w:sz w:val="24"/>
          <w:szCs w:val="24"/>
        </w:rPr>
        <w:t xml:space="preserve">Table </w:t>
      </w:r>
      <w:r w:rsidR="00CF4EC9" w:rsidRPr="00FE6EBF">
        <w:rPr>
          <w:rFonts w:cs="Arial"/>
          <w:sz w:val="24"/>
          <w:szCs w:val="24"/>
        </w:rPr>
        <w:fldChar w:fldCharType="begin"/>
      </w:r>
      <w:r w:rsidR="00EF5F18" w:rsidRPr="00FE6EBF">
        <w:rPr>
          <w:rFonts w:cs="Arial"/>
          <w:sz w:val="24"/>
          <w:szCs w:val="24"/>
        </w:rPr>
        <w:instrText xml:space="preserve"> SEQ Table \* ARABIC </w:instrText>
      </w:r>
      <w:r w:rsidR="00CF4EC9" w:rsidRPr="00FE6EBF">
        <w:rPr>
          <w:rFonts w:cs="Arial"/>
          <w:sz w:val="24"/>
          <w:szCs w:val="24"/>
        </w:rPr>
        <w:fldChar w:fldCharType="separate"/>
      </w:r>
      <w:r w:rsidR="00C80AC5" w:rsidRPr="00FE6EBF">
        <w:rPr>
          <w:rFonts w:cs="Arial"/>
          <w:noProof/>
          <w:sz w:val="24"/>
          <w:szCs w:val="24"/>
        </w:rPr>
        <w:t>1</w:t>
      </w:r>
      <w:r w:rsidR="00CF4EC9" w:rsidRPr="00FE6EBF">
        <w:rPr>
          <w:rFonts w:cs="Arial"/>
          <w:sz w:val="24"/>
          <w:szCs w:val="24"/>
        </w:rPr>
        <w:fldChar w:fldCharType="end"/>
      </w:r>
      <w:r w:rsidRPr="00FE6EBF">
        <w:rPr>
          <w:rFonts w:cs="Arial"/>
          <w:sz w:val="24"/>
          <w:szCs w:val="24"/>
        </w:rPr>
        <w:t xml:space="preserve"> Quarterly Inflation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60"/>
        <w:gridCol w:w="1873"/>
        <w:gridCol w:w="1872"/>
        <w:gridCol w:w="1872"/>
        <w:gridCol w:w="1873"/>
      </w:tblGrid>
      <w:tr w:rsidR="00F94691" w:rsidRPr="00FE6EBF" w14:paraId="3FE532DD" w14:textId="77777777" w:rsidTr="00F94691">
        <w:tc>
          <w:tcPr>
            <w:tcW w:w="1915" w:type="dxa"/>
          </w:tcPr>
          <w:p w14:paraId="6735CBF1" w14:textId="77777777" w:rsidR="00F94691" w:rsidRPr="00FE6EBF" w:rsidRDefault="00F94691" w:rsidP="000C30AD">
            <w:pPr>
              <w:rPr>
                <w:rFonts w:cs="Arial"/>
                <w:sz w:val="24"/>
                <w:szCs w:val="24"/>
              </w:rPr>
            </w:pPr>
            <w:r w:rsidRPr="00FE6EBF">
              <w:rPr>
                <w:rFonts w:cs="Arial"/>
                <w:sz w:val="24"/>
                <w:szCs w:val="24"/>
              </w:rPr>
              <w:t>Year</w:t>
            </w:r>
          </w:p>
        </w:tc>
        <w:tc>
          <w:tcPr>
            <w:tcW w:w="1915" w:type="dxa"/>
          </w:tcPr>
          <w:p w14:paraId="15DDCB39" w14:textId="77777777" w:rsidR="00F94691" w:rsidRPr="00FE6EBF" w:rsidRDefault="00B81BE2" w:rsidP="000C30AD">
            <w:pPr>
              <w:rPr>
                <w:rFonts w:cs="Arial"/>
                <w:sz w:val="24"/>
                <w:szCs w:val="24"/>
              </w:rPr>
            </w:pPr>
            <w:r w:rsidRPr="00FE6EBF">
              <w:rPr>
                <w:rFonts w:cs="Arial"/>
                <w:sz w:val="24"/>
                <w:szCs w:val="24"/>
              </w:rPr>
              <w:t xml:space="preserve">     </w:t>
            </w:r>
            <w:r w:rsidR="00F94691" w:rsidRPr="00FE6EBF">
              <w:rPr>
                <w:rFonts w:cs="Arial"/>
                <w:sz w:val="24"/>
                <w:szCs w:val="24"/>
              </w:rPr>
              <w:t>Quarter 1</w:t>
            </w:r>
          </w:p>
        </w:tc>
        <w:tc>
          <w:tcPr>
            <w:tcW w:w="1915" w:type="dxa"/>
          </w:tcPr>
          <w:p w14:paraId="78CA080B" w14:textId="77777777" w:rsidR="00F94691" w:rsidRPr="00FE6EBF" w:rsidRDefault="00B81BE2" w:rsidP="000C30AD">
            <w:pPr>
              <w:rPr>
                <w:rFonts w:cs="Arial"/>
                <w:sz w:val="24"/>
                <w:szCs w:val="24"/>
              </w:rPr>
            </w:pPr>
            <w:r w:rsidRPr="00FE6EBF">
              <w:rPr>
                <w:rFonts w:cs="Arial"/>
                <w:sz w:val="24"/>
                <w:szCs w:val="24"/>
              </w:rPr>
              <w:t xml:space="preserve">      </w:t>
            </w:r>
            <w:r w:rsidR="00F94691" w:rsidRPr="00FE6EBF">
              <w:rPr>
                <w:rFonts w:cs="Arial"/>
                <w:sz w:val="24"/>
                <w:szCs w:val="24"/>
              </w:rPr>
              <w:t>Quarter 2</w:t>
            </w:r>
          </w:p>
        </w:tc>
        <w:tc>
          <w:tcPr>
            <w:tcW w:w="1915" w:type="dxa"/>
          </w:tcPr>
          <w:p w14:paraId="79A392FE" w14:textId="77777777" w:rsidR="00F94691" w:rsidRPr="00FE6EBF" w:rsidRDefault="00B81BE2" w:rsidP="000C30AD">
            <w:pPr>
              <w:rPr>
                <w:rFonts w:cs="Arial"/>
                <w:sz w:val="24"/>
                <w:szCs w:val="24"/>
              </w:rPr>
            </w:pPr>
            <w:r w:rsidRPr="00FE6EBF">
              <w:rPr>
                <w:rFonts w:cs="Arial"/>
                <w:sz w:val="24"/>
                <w:szCs w:val="24"/>
              </w:rPr>
              <w:t xml:space="preserve">      </w:t>
            </w:r>
            <w:r w:rsidR="00F94691" w:rsidRPr="00FE6EBF">
              <w:rPr>
                <w:rFonts w:cs="Arial"/>
                <w:sz w:val="24"/>
                <w:szCs w:val="24"/>
              </w:rPr>
              <w:t>Quarter 3</w:t>
            </w:r>
          </w:p>
        </w:tc>
        <w:tc>
          <w:tcPr>
            <w:tcW w:w="1916" w:type="dxa"/>
          </w:tcPr>
          <w:p w14:paraId="134B0400" w14:textId="77777777" w:rsidR="00F94691" w:rsidRPr="00FE6EBF" w:rsidRDefault="00B81BE2" w:rsidP="000C30AD">
            <w:pPr>
              <w:rPr>
                <w:rFonts w:cs="Arial"/>
                <w:sz w:val="24"/>
                <w:szCs w:val="24"/>
              </w:rPr>
            </w:pPr>
            <w:r w:rsidRPr="00FE6EBF">
              <w:rPr>
                <w:rFonts w:cs="Arial"/>
                <w:sz w:val="24"/>
                <w:szCs w:val="24"/>
              </w:rPr>
              <w:t xml:space="preserve">      </w:t>
            </w:r>
            <w:r w:rsidR="00F94691" w:rsidRPr="00FE6EBF">
              <w:rPr>
                <w:rFonts w:cs="Arial"/>
                <w:sz w:val="24"/>
                <w:szCs w:val="24"/>
              </w:rPr>
              <w:t>Quarter 4</w:t>
            </w:r>
          </w:p>
        </w:tc>
      </w:tr>
      <w:tr w:rsidR="00886A56" w:rsidRPr="00FE6EBF" w14:paraId="67FB1AA3" w14:textId="77777777" w:rsidTr="0029319C">
        <w:tc>
          <w:tcPr>
            <w:tcW w:w="1915" w:type="dxa"/>
          </w:tcPr>
          <w:p w14:paraId="56DD3155" w14:textId="77777777" w:rsidR="00886A56" w:rsidRPr="00FE6EBF" w:rsidRDefault="00886A56" w:rsidP="000C30AD">
            <w:pPr>
              <w:rPr>
                <w:rFonts w:cs="Arial"/>
                <w:sz w:val="24"/>
                <w:szCs w:val="24"/>
              </w:rPr>
            </w:pPr>
            <w:r w:rsidRPr="00FE6EBF">
              <w:rPr>
                <w:rFonts w:cs="Arial"/>
                <w:sz w:val="24"/>
                <w:szCs w:val="24"/>
              </w:rPr>
              <w:t>2017</w:t>
            </w:r>
          </w:p>
        </w:tc>
        <w:tc>
          <w:tcPr>
            <w:tcW w:w="1915" w:type="dxa"/>
          </w:tcPr>
          <w:p w14:paraId="7EBA7D0A" w14:textId="77777777" w:rsidR="00886A56" w:rsidRPr="00FE6EBF" w:rsidRDefault="00886A56" w:rsidP="000C30AD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915" w:type="dxa"/>
          </w:tcPr>
          <w:p w14:paraId="535BEFCD" w14:textId="77777777" w:rsidR="00886A56" w:rsidRPr="00FE6EBF" w:rsidRDefault="00886A56" w:rsidP="000C30AD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915" w:type="dxa"/>
            <w:vAlign w:val="bottom"/>
          </w:tcPr>
          <w:p w14:paraId="090B7F64" w14:textId="77777777" w:rsidR="00886A56" w:rsidRPr="00FE6EBF" w:rsidRDefault="00886A56" w:rsidP="00777DF9">
            <w:pPr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FE6EBF">
              <w:rPr>
                <w:rFonts w:cs="Arial"/>
                <w:color w:val="000000"/>
                <w:sz w:val="24"/>
                <w:szCs w:val="24"/>
              </w:rPr>
              <w:t>-1.49</w:t>
            </w:r>
          </w:p>
        </w:tc>
        <w:tc>
          <w:tcPr>
            <w:tcW w:w="1916" w:type="dxa"/>
            <w:vAlign w:val="bottom"/>
          </w:tcPr>
          <w:p w14:paraId="1922D2BB" w14:textId="77777777" w:rsidR="00886A56" w:rsidRPr="00FE6EBF" w:rsidRDefault="00886A56" w:rsidP="00777DF9">
            <w:pPr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FE6EBF">
              <w:rPr>
                <w:rFonts w:cs="Arial"/>
                <w:color w:val="000000"/>
                <w:sz w:val="24"/>
                <w:szCs w:val="24"/>
              </w:rPr>
              <w:t>-1.18</w:t>
            </w:r>
          </w:p>
        </w:tc>
      </w:tr>
      <w:tr w:rsidR="00886A56" w:rsidRPr="00FE6EBF" w14:paraId="1F56312B" w14:textId="77777777" w:rsidTr="0029319C">
        <w:tc>
          <w:tcPr>
            <w:tcW w:w="1915" w:type="dxa"/>
          </w:tcPr>
          <w:p w14:paraId="2739BCBA" w14:textId="77777777" w:rsidR="00886A56" w:rsidRPr="00FE6EBF" w:rsidRDefault="00886A56" w:rsidP="00C617B8">
            <w:pPr>
              <w:tabs>
                <w:tab w:val="left" w:pos="1055"/>
              </w:tabs>
              <w:rPr>
                <w:rFonts w:cs="Arial"/>
                <w:sz w:val="24"/>
                <w:szCs w:val="24"/>
              </w:rPr>
            </w:pPr>
            <w:r w:rsidRPr="00FE6EBF">
              <w:rPr>
                <w:rFonts w:cs="Arial"/>
                <w:sz w:val="24"/>
                <w:szCs w:val="24"/>
              </w:rPr>
              <w:t>2018</w:t>
            </w:r>
            <w:r w:rsidR="00C617B8">
              <w:rPr>
                <w:rFonts w:cs="Arial"/>
                <w:sz w:val="24"/>
                <w:szCs w:val="24"/>
              </w:rPr>
              <w:tab/>
            </w:r>
          </w:p>
        </w:tc>
        <w:tc>
          <w:tcPr>
            <w:tcW w:w="1915" w:type="dxa"/>
            <w:vAlign w:val="bottom"/>
          </w:tcPr>
          <w:p w14:paraId="6D09F96B" w14:textId="77777777" w:rsidR="00886A56" w:rsidRPr="00FE6EBF" w:rsidRDefault="00886A56" w:rsidP="00777DF9">
            <w:pPr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FE6EBF">
              <w:rPr>
                <w:rFonts w:cs="Arial"/>
                <w:color w:val="000000"/>
                <w:sz w:val="24"/>
                <w:szCs w:val="24"/>
              </w:rPr>
              <w:t>0.51</w:t>
            </w:r>
          </w:p>
        </w:tc>
        <w:tc>
          <w:tcPr>
            <w:tcW w:w="1915" w:type="dxa"/>
            <w:vAlign w:val="bottom"/>
          </w:tcPr>
          <w:p w14:paraId="32B27382" w14:textId="77777777" w:rsidR="00886A56" w:rsidRPr="00FE6EBF" w:rsidRDefault="00886A56" w:rsidP="00777DF9">
            <w:pPr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FE6EBF">
              <w:rPr>
                <w:rFonts w:cs="Arial"/>
                <w:color w:val="000000"/>
                <w:sz w:val="24"/>
                <w:szCs w:val="24"/>
              </w:rPr>
              <w:t>1.85</w:t>
            </w:r>
          </w:p>
        </w:tc>
        <w:tc>
          <w:tcPr>
            <w:tcW w:w="1915" w:type="dxa"/>
          </w:tcPr>
          <w:p w14:paraId="030622F7" w14:textId="77777777" w:rsidR="00886A56" w:rsidRPr="00FE6EBF" w:rsidRDefault="0060321A" w:rsidP="00777DF9">
            <w:pPr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FE6EBF">
              <w:rPr>
                <w:rFonts w:cs="Arial"/>
                <w:color w:val="000000"/>
                <w:sz w:val="24"/>
                <w:szCs w:val="24"/>
              </w:rPr>
              <w:t>3.14</w:t>
            </w:r>
          </w:p>
        </w:tc>
        <w:tc>
          <w:tcPr>
            <w:tcW w:w="1916" w:type="dxa"/>
          </w:tcPr>
          <w:p w14:paraId="1D77FDF4" w14:textId="77777777" w:rsidR="00886A56" w:rsidRPr="00FE6EBF" w:rsidRDefault="00501207" w:rsidP="00777DF9">
            <w:pPr>
              <w:jc w:val="center"/>
              <w:rPr>
                <w:rFonts w:cs="Arial"/>
                <w:sz w:val="24"/>
                <w:szCs w:val="24"/>
              </w:rPr>
            </w:pPr>
            <w:r w:rsidRPr="00FE6EBF">
              <w:rPr>
                <w:rFonts w:cs="Arial"/>
                <w:sz w:val="24"/>
                <w:szCs w:val="24"/>
              </w:rPr>
              <w:t>1.36</w:t>
            </w:r>
          </w:p>
        </w:tc>
      </w:tr>
      <w:tr w:rsidR="00182664" w:rsidRPr="00FE6EBF" w14:paraId="617E94CB" w14:textId="77777777" w:rsidTr="0029319C">
        <w:tc>
          <w:tcPr>
            <w:tcW w:w="1915" w:type="dxa"/>
          </w:tcPr>
          <w:p w14:paraId="48A8F997" w14:textId="77777777" w:rsidR="00182664" w:rsidRPr="00FE6EBF" w:rsidRDefault="00182664" w:rsidP="000C30AD">
            <w:pPr>
              <w:rPr>
                <w:rFonts w:cs="Arial"/>
                <w:sz w:val="24"/>
                <w:szCs w:val="24"/>
              </w:rPr>
            </w:pPr>
            <w:r w:rsidRPr="00FE6EBF">
              <w:rPr>
                <w:rFonts w:cs="Arial"/>
                <w:sz w:val="24"/>
                <w:szCs w:val="24"/>
              </w:rPr>
              <w:t>2019</w:t>
            </w:r>
          </w:p>
        </w:tc>
        <w:tc>
          <w:tcPr>
            <w:tcW w:w="1915" w:type="dxa"/>
            <w:vAlign w:val="bottom"/>
          </w:tcPr>
          <w:p w14:paraId="157BEDD3" w14:textId="77777777" w:rsidR="00182664" w:rsidRPr="00FE6EBF" w:rsidRDefault="003C15DB" w:rsidP="00777DF9">
            <w:pPr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FE6EBF">
              <w:rPr>
                <w:rFonts w:cs="Arial"/>
                <w:color w:val="000000"/>
                <w:sz w:val="24"/>
                <w:szCs w:val="24"/>
              </w:rPr>
              <w:t>0.69</w:t>
            </w:r>
          </w:p>
        </w:tc>
        <w:tc>
          <w:tcPr>
            <w:tcW w:w="1915" w:type="dxa"/>
            <w:vAlign w:val="bottom"/>
          </w:tcPr>
          <w:p w14:paraId="4E5F7492" w14:textId="77777777" w:rsidR="00182664" w:rsidRPr="00FE6EBF" w:rsidRDefault="00FF07BE" w:rsidP="00777DF9">
            <w:pPr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FE6EBF">
              <w:rPr>
                <w:rFonts w:cs="Arial"/>
                <w:color w:val="000000"/>
                <w:sz w:val="24"/>
                <w:szCs w:val="24"/>
              </w:rPr>
              <w:t>1</w:t>
            </w:r>
            <w:r w:rsidR="00D94950" w:rsidRPr="00FE6EBF">
              <w:rPr>
                <w:rFonts w:cs="Arial"/>
                <w:color w:val="000000"/>
                <w:sz w:val="24"/>
                <w:szCs w:val="24"/>
              </w:rPr>
              <w:t>.39</w:t>
            </w:r>
          </w:p>
        </w:tc>
        <w:tc>
          <w:tcPr>
            <w:tcW w:w="1915" w:type="dxa"/>
          </w:tcPr>
          <w:p w14:paraId="3F07D25E" w14:textId="77777777" w:rsidR="00182664" w:rsidRPr="00FE6EBF" w:rsidRDefault="00FB7629" w:rsidP="00777DF9">
            <w:pPr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1.55</w:t>
            </w:r>
          </w:p>
        </w:tc>
        <w:tc>
          <w:tcPr>
            <w:tcW w:w="1916" w:type="dxa"/>
          </w:tcPr>
          <w:p w14:paraId="2A1E2502" w14:textId="77777777" w:rsidR="00182664" w:rsidRPr="00FE6EBF" w:rsidRDefault="000A4194" w:rsidP="00777DF9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1.20</w:t>
            </w:r>
          </w:p>
        </w:tc>
      </w:tr>
      <w:tr w:rsidR="00E63155" w:rsidRPr="00FE6EBF" w14:paraId="0CAADFB2" w14:textId="77777777" w:rsidTr="0029319C">
        <w:tc>
          <w:tcPr>
            <w:tcW w:w="1915" w:type="dxa"/>
          </w:tcPr>
          <w:p w14:paraId="501F0C22" w14:textId="77777777" w:rsidR="00E63155" w:rsidRPr="00FE6EBF" w:rsidRDefault="00E63155" w:rsidP="000C30AD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2020</w:t>
            </w:r>
          </w:p>
        </w:tc>
        <w:tc>
          <w:tcPr>
            <w:tcW w:w="1915" w:type="dxa"/>
            <w:vAlign w:val="bottom"/>
          </w:tcPr>
          <w:p w14:paraId="52214CC4" w14:textId="77777777" w:rsidR="00E63155" w:rsidRPr="00FE6EBF" w:rsidRDefault="007A30B7" w:rsidP="00777DF9">
            <w:pPr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 xml:space="preserve">-2.83 </w:t>
            </w:r>
          </w:p>
        </w:tc>
        <w:tc>
          <w:tcPr>
            <w:tcW w:w="1915" w:type="dxa"/>
            <w:vAlign w:val="bottom"/>
          </w:tcPr>
          <w:p w14:paraId="628AE1EE" w14:textId="77777777" w:rsidR="00E63155" w:rsidRPr="00FE6EBF" w:rsidRDefault="00E63155" w:rsidP="00777DF9">
            <w:pPr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915" w:type="dxa"/>
          </w:tcPr>
          <w:p w14:paraId="050A426E" w14:textId="77777777" w:rsidR="00E63155" w:rsidRDefault="00E63155" w:rsidP="00777DF9">
            <w:pPr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916" w:type="dxa"/>
          </w:tcPr>
          <w:p w14:paraId="75A316B4" w14:textId="77777777" w:rsidR="00E63155" w:rsidRDefault="00E63155" w:rsidP="00777DF9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</w:tbl>
    <w:p w14:paraId="12545D26" w14:textId="77777777" w:rsidR="000C30AD" w:rsidRPr="00FE6EBF" w:rsidRDefault="000C30AD" w:rsidP="000C30AD">
      <w:pPr>
        <w:rPr>
          <w:rFonts w:cs="Arial"/>
          <w:sz w:val="24"/>
          <w:szCs w:val="24"/>
        </w:rPr>
      </w:pPr>
    </w:p>
    <w:p w14:paraId="49863819" w14:textId="77777777" w:rsidR="00342BD5" w:rsidRPr="00FE6EBF" w:rsidRDefault="00BD128A" w:rsidP="00A4194D">
      <w:pPr>
        <w:rPr>
          <w:rFonts w:cs="Arial"/>
          <w:sz w:val="24"/>
          <w:szCs w:val="24"/>
        </w:rPr>
      </w:pPr>
      <w:r w:rsidRPr="00FE6EBF">
        <w:rPr>
          <w:rFonts w:cs="Arial"/>
          <w:sz w:val="24"/>
          <w:szCs w:val="24"/>
        </w:rPr>
        <w:t>Again</w:t>
      </w:r>
      <w:r w:rsidR="004945B3" w:rsidRPr="00FE6EBF">
        <w:rPr>
          <w:rFonts w:cs="Arial"/>
          <w:sz w:val="24"/>
          <w:szCs w:val="24"/>
        </w:rPr>
        <w:t xml:space="preserve"> </w:t>
      </w:r>
      <w:r w:rsidR="00A4194D" w:rsidRPr="00FE6EBF">
        <w:rPr>
          <w:rFonts w:cs="Arial"/>
          <w:sz w:val="24"/>
          <w:szCs w:val="24"/>
        </w:rPr>
        <w:t>Inflation</w:t>
      </w:r>
      <w:r w:rsidR="00375AC7">
        <w:rPr>
          <w:rFonts w:cs="Arial"/>
          <w:sz w:val="24"/>
          <w:szCs w:val="24"/>
        </w:rPr>
        <w:t xml:space="preserve"> measured on point to point basi</w:t>
      </w:r>
      <w:r w:rsidR="00A4194D" w:rsidRPr="00FE6EBF">
        <w:rPr>
          <w:rFonts w:cs="Arial"/>
          <w:sz w:val="24"/>
          <w:szCs w:val="24"/>
        </w:rPr>
        <w:t xml:space="preserve">s registered </w:t>
      </w:r>
      <w:r w:rsidR="008D6940" w:rsidRPr="00FE6EBF">
        <w:rPr>
          <w:rFonts w:cs="Arial"/>
          <w:sz w:val="24"/>
          <w:szCs w:val="24"/>
        </w:rPr>
        <w:t xml:space="preserve">an inflationary rate of </w:t>
      </w:r>
      <w:r w:rsidR="00DD68D0" w:rsidRPr="00FE6EBF">
        <w:rPr>
          <w:rFonts w:cs="Arial"/>
          <w:sz w:val="24"/>
          <w:szCs w:val="24"/>
        </w:rPr>
        <w:t>(</w:t>
      </w:r>
      <w:r w:rsidR="00375AC7">
        <w:rPr>
          <w:rFonts w:cs="Arial"/>
          <w:sz w:val="24"/>
          <w:szCs w:val="24"/>
        </w:rPr>
        <w:t>0.92</w:t>
      </w:r>
      <w:r w:rsidR="0048736D" w:rsidRPr="00FE6EBF">
        <w:rPr>
          <w:rFonts w:cs="Arial"/>
          <w:sz w:val="24"/>
          <w:szCs w:val="24"/>
        </w:rPr>
        <w:t>%</w:t>
      </w:r>
      <w:r w:rsidR="00DD68D0" w:rsidRPr="00FE6EBF">
        <w:rPr>
          <w:rFonts w:cs="Arial"/>
          <w:sz w:val="24"/>
          <w:szCs w:val="24"/>
        </w:rPr>
        <w:t>)</w:t>
      </w:r>
      <w:r w:rsidR="00C617B8">
        <w:rPr>
          <w:rFonts w:cs="Arial"/>
          <w:sz w:val="24"/>
          <w:szCs w:val="24"/>
        </w:rPr>
        <w:t>.</w:t>
      </w:r>
      <w:r w:rsidR="00375AC7">
        <w:rPr>
          <w:rFonts w:cs="Arial"/>
          <w:sz w:val="24"/>
          <w:szCs w:val="24"/>
        </w:rPr>
        <w:t xml:space="preserve"> </w:t>
      </w:r>
      <w:r w:rsidR="00C617B8">
        <w:rPr>
          <w:rFonts w:cs="Arial"/>
          <w:sz w:val="24"/>
          <w:szCs w:val="24"/>
        </w:rPr>
        <w:t>T</w:t>
      </w:r>
      <w:r w:rsidR="00375AC7">
        <w:rPr>
          <w:rFonts w:cs="Arial"/>
          <w:sz w:val="24"/>
          <w:szCs w:val="24"/>
        </w:rPr>
        <w:t xml:space="preserve">hat is from Index of 108.07 </w:t>
      </w:r>
      <w:r w:rsidR="006823D1">
        <w:rPr>
          <w:rFonts w:cs="Arial"/>
          <w:sz w:val="24"/>
          <w:szCs w:val="24"/>
        </w:rPr>
        <w:t>i</w:t>
      </w:r>
      <w:r w:rsidR="00375AC7">
        <w:rPr>
          <w:rFonts w:cs="Arial"/>
          <w:sz w:val="24"/>
          <w:szCs w:val="24"/>
        </w:rPr>
        <w:t xml:space="preserve">n March 2019 </w:t>
      </w:r>
      <w:r w:rsidR="008D6940" w:rsidRPr="00FE6EBF">
        <w:rPr>
          <w:rFonts w:cs="Arial"/>
          <w:sz w:val="24"/>
          <w:szCs w:val="24"/>
        </w:rPr>
        <w:t>to Index</w:t>
      </w:r>
      <w:r w:rsidR="00375AC7">
        <w:rPr>
          <w:rFonts w:cs="Arial"/>
          <w:sz w:val="24"/>
          <w:szCs w:val="24"/>
        </w:rPr>
        <w:t xml:space="preserve"> of </w:t>
      </w:r>
      <w:r w:rsidR="007C39F0">
        <w:rPr>
          <w:rFonts w:cs="Arial"/>
          <w:sz w:val="24"/>
          <w:szCs w:val="24"/>
        </w:rPr>
        <w:t>109.06 Marc</w:t>
      </w:r>
      <w:r w:rsidR="00E1163D">
        <w:rPr>
          <w:rFonts w:cs="Arial"/>
          <w:sz w:val="24"/>
          <w:szCs w:val="24"/>
        </w:rPr>
        <w:t>h</w:t>
      </w:r>
      <w:r w:rsidR="007C39F0">
        <w:rPr>
          <w:rFonts w:cs="Arial"/>
          <w:sz w:val="24"/>
          <w:szCs w:val="24"/>
        </w:rPr>
        <w:t xml:space="preserve"> 2020.</w:t>
      </w:r>
      <w:r w:rsidR="00A4194D" w:rsidRPr="00FE6EBF">
        <w:rPr>
          <w:rFonts w:cs="Arial"/>
          <w:sz w:val="24"/>
          <w:szCs w:val="24"/>
        </w:rPr>
        <w:t xml:space="preserve">. This result is due to </w:t>
      </w:r>
      <w:r w:rsidR="0048736D" w:rsidRPr="00FE6EBF">
        <w:rPr>
          <w:rFonts w:cs="Arial"/>
          <w:sz w:val="24"/>
          <w:szCs w:val="24"/>
        </w:rPr>
        <w:t>p</w:t>
      </w:r>
      <w:r w:rsidR="006F77D8" w:rsidRPr="00FE6EBF">
        <w:rPr>
          <w:rFonts w:cs="Arial"/>
          <w:sz w:val="24"/>
          <w:szCs w:val="24"/>
        </w:rPr>
        <w:t>rice increase in</w:t>
      </w:r>
      <w:r w:rsidR="00342BD5" w:rsidRPr="00FE6EBF">
        <w:rPr>
          <w:rFonts w:cs="Arial"/>
          <w:sz w:val="24"/>
          <w:szCs w:val="24"/>
        </w:rPr>
        <w:t>:</w:t>
      </w:r>
      <w:r w:rsidR="00FD73C9" w:rsidRPr="00FD73C9">
        <w:rPr>
          <w:rFonts w:cs="Arial"/>
          <w:sz w:val="24"/>
          <w:szCs w:val="24"/>
        </w:rPr>
        <w:t xml:space="preserve"> </w:t>
      </w:r>
      <w:r w:rsidR="00FD73C9">
        <w:rPr>
          <w:rFonts w:cs="Arial"/>
          <w:sz w:val="24"/>
          <w:szCs w:val="24"/>
        </w:rPr>
        <w:t>Industrial service (13.47</w:t>
      </w:r>
      <w:r w:rsidR="00FD73C9" w:rsidRPr="00FE6EBF">
        <w:rPr>
          <w:rFonts w:cs="Arial"/>
          <w:sz w:val="24"/>
          <w:szCs w:val="24"/>
        </w:rPr>
        <w:t>%);</w:t>
      </w:r>
      <w:r w:rsidR="00FD73C9" w:rsidRPr="00FD73C9">
        <w:rPr>
          <w:rFonts w:cs="Arial"/>
          <w:sz w:val="24"/>
          <w:szCs w:val="24"/>
        </w:rPr>
        <w:t xml:space="preserve"> </w:t>
      </w:r>
      <w:r w:rsidR="00FD73C9" w:rsidRPr="00FE6EBF">
        <w:rPr>
          <w:rFonts w:cs="Arial"/>
          <w:sz w:val="24"/>
          <w:szCs w:val="24"/>
        </w:rPr>
        <w:t>food index (</w:t>
      </w:r>
      <w:r w:rsidR="00FD73C9">
        <w:rPr>
          <w:rFonts w:cs="Arial"/>
          <w:sz w:val="24"/>
          <w:szCs w:val="24"/>
        </w:rPr>
        <w:t>1.56</w:t>
      </w:r>
      <w:r w:rsidR="00FD73C9" w:rsidRPr="00FE6EBF">
        <w:rPr>
          <w:rFonts w:cs="Arial"/>
          <w:sz w:val="24"/>
          <w:szCs w:val="24"/>
        </w:rPr>
        <w:t>%)</w:t>
      </w:r>
      <w:r w:rsidR="00BA1202">
        <w:rPr>
          <w:rFonts w:cs="Arial"/>
          <w:sz w:val="24"/>
          <w:szCs w:val="24"/>
        </w:rPr>
        <w:t>, non-food (1.22%),</w:t>
      </w:r>
      <w:r w:rsidR="00E51B05" w:rsidRPr="00E51B05">
        <w:rPr>
          <w:rFonts w:cs="Arial"/>
          <w:sz w:val="24"/>
          <w:szCs w:val="24"/>
        </w:rPr>
        <w:t xml:space="preserve"> </w:t>
      </w:r>
      <w:r w:rsidR="00FD73C9" w:rsidRPr="00FE6EBF">
        <w:rPr>
          <w:rFonts w:cs="Arial"/>
          <w:sz w:val="24"/>
          <w:szCs w:val="24"/>
        </w:rPr>
        <w:t>quarryi</w:t>
      </w:r>
      <w:r w:rsidR="00FD73C9">
        <w:rPr>
          <w:rFonts w:cs="Arial"/>
          <w:sz w:val="24"/>
          <w:szCs w:val="24"/>
        </w:rPr>
        <w:t>ng of stone and sand Index (0.78</w:t>
      </w:r>
      <w:r w:rsidR="00FD73C9" w:rsidRPr="00FE6EBF">
        <w:rPr>
          <w:rFonts w:cs="Arial"/>
          <w:sz w:val="24"/>
          <w:szCs w:val="24"/>
        </w:rPr>
        <w:t>%).</w:t>
      </w:r>
      <w:r w:rsidR="00FD73C9">
        <w:rPr>
          <w:rFonts w:cs="Arial"/>
          <w:sz w:val="24"/>
          <w:szCs w:val="24"/>
        </w:rPr>
        <w:t>and drinks Index (-1.55</w:t>
      </w:r>
      <w:r w:rsidR="00FD73C9" w:rsidRPr="00FE6EBF">
        <w:rPr>
          <w:rFonts w:cs="Arial"/>
          <w:sz w:val="24"/>
          <w:szCs w:val="24"/>
        </w:rPr>
        <w:t xml:space="preserve"> </w:t>
      </w:r>
      <w:r w:rsidR="00FD73C9">
        <w:rPr>
          <w:rFonts w:cs="Arial"/>
          <w:sz w:val="24"/>
          <w:szCs w:val="24"/>
        </w:rPr>
        <w:t>%).</w:t>
      </w:r>
      <w:r w:rsidR="00E23FFA">
        <w:rPr>
          <w:rFonts w:cs="Arial"/>
          <w:sz w:val="24"/>
          <w:szCs w:val="24"/>
        </w:rPr>
        <w:t xml:space="preserve"> </w:t>
      </w:r>
    </w:p>
    <w:p w14:paraId="3D22E0E3" w14:textId="77777777" w:rsidR="009B73E5" w:rsidRDefault="009B73E5" w:rsidP="00193E9A">
      <w:pPr>
        <w:rPr>
          <w:rFonts w:cs="Arial"/>
          <w:sz w:val="24"/>
          <w:szCs w:val="24"/>
        </w:rPr>
      </w:pPr>
    </w:p>
    <w:p w14:paraId="7E1A3B14" w14:textId="77777777" w:rsidR="00193E9A" w:rsidRDefault="00193E9A" w:rsidP="00193E9A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In the area of </w:t>
      </w:r>
      <w:r w:rsidRPr="00FE6EBF">
        <w:rPr>
          <w:rFonts w:cs="Arial"/>
          <w:sz w:val="24"/>
          <w:szCs w:val="24"/>
        </w:rPr>
        <w:t>Industrial service Index</w:t>
      </w:r>
      <w:r w:rsidR="00C617B8">
        <w:rPr>
          <w:rFonts w:cs="Arial"/>
          <w:sz w:val="24"/>
          <w:szCs w:val="24"/>
        </w:rPr>
        <w:t xml:space="preserve"> the increase was due to</w:t>
      </w:r>
      <w:r>
        <w:rPr>
          <w:rFonts w:cs="Arial"/>
          <w:sz w:val="24"/>
          <w:szCs w:val="24"/>
        </w:rPr>
        <w:t xml:space="preserve"> </w:t>
      </w:r>
      <w:r w:rsidRPr="00FE6EBF">
        <w:rPr>
          <w:rFonts w:cs="Arial"/>
          <w:sz w:val="24"/>
          <w:szCs w:val="24"/>
        </w:rPr>
        <w:t xml:space="preserve">price </w:t>
      </w:r>
      <w:r>
        <w:rPr>
          <w:rFonts w:cs="Arial"/>
          <w:sz w:val="24"/>
          <w:szCs w:val="24"/>
        </w:rPr>
        <w:t xml:space="preserve">rise </w:t>
      </w:r>
      <w:r w:rsidRPr="00FE6EBF">
        <w:rPr>
          <w:rFonts w:cs="Arial"/>
          <w:sz w:val="24"/>
          <w:szCs w:val="24"/>
        </w:rPr>
        <w:t xml:space="preserve">of repair of transport equipment except motor vehicle Index </w:t>
      </w:r>
      <w:r>
        <w:rPr>
          <w:rFonts w:cs="Arial"/>
          <w:sz w:val="24"/>
          <w:szCs w:val="24"/>
        </w:rPr>
        <w:t>(55.86</w:t>
      </w:r>
      <w:r w:rsidRPr="00FE6EBF">
        <w:rPr>
          <w:rFonts w:cs="Arial"/>
          <w:sz w:val="24"/>
          <w:szCs w:val="24"/>
        </w:rPr>
        <w:t>%)</w:t>
      </w:r>
      <w:r>
        <w:rPr>
          <w:rFonts w:cs="Arial"/>
          <w:sz w:val="24"/>
          <w:szCs w:val="24"/>
        </w:rPr>
        <w:t xml:space="preserve"> and repair of electrical equipment (2.19%)</w:t>
      </w:r>
    </w:p>
    <w:p w14:paraId="4F596D91" w14:textId="77777777" w:rsidR="009B73E5" w:rsidRDefault="009B73E5" w:rsidP="00A129C3">
      <w:pPr>
        <w:rPr>
          <w:rFonts w:cs="Arial"/>
          <w:sz w:val="24"/>
          <w:szCs w:val="24"/>
        </w:rPr>
      </w:pPr>
    </w:p>
    <w:p w14:paraId="34CD44E5" w14:textId="77777777" w:rsidR="00A129C3" w:rsidRDefault="00C617B8" w:rsidP="00A129C3">
      <w:pPr>
        <w:rPr>
          <w:rFonts w:asciiTheme="minorHAnsi" w:hAnsiTheme="minorHAnsi" w:cs="Arial"/>
          <w:sz w:val="24"/>
          <w:szCs w:val="24"/>
        </w:rPr>
      </w:pPr>
      <w:r>
        <w:rPr>
          <w:rFonts w:cs="Arial"/>
          <w:sz w:val="24"/>
          <w:szCs w:val="24"/>
        </w:rPr>
        <w:t>For all food</w:t>
      </w:r>
      <w:r w:rsidR="00A129C3">
        <w:rPr>
          <w:rFonts w:cs="Arial"/>
          <w:sz w:val="24"/>
          <w:szCs w:val="24"/>
        </w:rPr>
        <w:t xml:space="preserve"> index, increase was the result of price increases in</w:t>
      </w:r>
      <w:r>
        <w:rPr>
          <w:rFonts w:cs="Arial"/>
          <w:sz w:val="24"/>
          <w:szCs w:val="24"/>
        </w:rPr>
        <w:t>:</w:t>
      </w:r>
      <w:r w:rsidR="00A129C3">
        <w:rPr>
          <w:rFonts w:cs="Arial"/>
          <w:sz w:val="24"/>
          <w:szCs w:val="24"/>
        </w:rPr>
        <w:t xml:space="preserve"> grain mill products </w:t>
      </w:r>
      <w:r w:rsidR="003A4F0C">
        <w:rPr>
          <w:rFonts w:cs="Arial"/>
          <w:sz w:val="24"/>
          <w:szCs w:val="24"/>
        </w:rPr>
        <w:t>(10.72%), b</w:t>
      </w:r>
      <w:r w:rsidR="00A129C3">
        <w:rPr>
          <w:rFonts w:cs="Arial"/>
          <w:sz w:val="24"/>
          <w:szCs w:val="24"/>
        </w:rPr>
        <w:t xml:space="preserve">akery </w:t>
      </w:r>
      <w:r w:rsidR="003A4F0C">
        <w:rPr>
          <w:rFonts w:cs="Arial"/>
          <w:sz w:val="24"/>
          <w:szCs w:val="24"/>
        </w:rPr>
        <w:t>products Index (7.80</w:t>
      </w:r>
      <w:r w:rsidR="00A129C3" w:rsidRPr="00FE6EBF">
        <w:rPr>
          <w:rFonts w:cs="Arial"/>
          <w:sz w:val="24"/>
          <w:szCs w:val="24"/>
        </w:rPr>
        <w:t>%);</w:t>
      </w:r>
      <w:r w:rsidR="003A4F0C">
        <w:rPr>
          <w:rFonts w:cs="Arial"/>
          <w:sz w:val="24"/>
          <w:szCs w:val="24"/>
        </w:rPr>
        <w:t xml:space="preserve"> </w:t>
      </w:r>
      <w:r w:rsidR="003A4F0C" w:rsidRPr="003A4F0C">
        <w:rPr>
          <w:rFonts w:asciiTheme="minorHAnsi" w:hAnsiTheme="minorHAnsi" w:cs="Arial"/>
          <w:sz w:val="24"/>
          <w:szCs w:val="24"/>
        </w:rPr>
        <w:t>Processed and preserved fish Index</w:t>
      </w:r>
      <w:r w:rsidR="003A4F0C">
        <w:rPr>
          <w:rFonts w:asciiTheme="minorHAnsi" w:hAnsiTheme="minorHAnsi" w:cs="Arial"/>
          <w:sz w:val="24"/>
          <w:szCs w:val="24"/>
        </w:rPr>
        <w:t xml:space="preserve"> (-6.08%) </w:t>
      </w:r>
      <w:r>
        <w:rPr>
          <w:rFonts w:asciiTheme="minorHAnsi" w:hAnsiTheme="minorHAnsi" w:cs="Arial"/>
          <w:sz w:val="24"/>
          <w:szCs w:val="24"/>
        </w:rPr>
        <w:t xml:space="preserve">and </w:t>
      </w:r>
      <w:r>
        <w:rPr>
          <w:rFonts w:cs="Arial"/>
          <w:sz w:val="24"/>
          <w:szCs w:val="24"/>
        </w:rPr>
        <w:t>in</w:t>
      </w:r>
      <w:r w:rsidR="00A129C3">
        <w:rPr>
          <w:rFonts w:cs="Arial"/>
          <w:sz w:val="24"/>
          <w:szCs w:val="24"/>
        </w:rPr>
        <w:t xml:space="preserve"> price of </w:t>
      </w:r>
      <w:r w:rsidR="00A129C3" w:rsidRPr="00730C2F">
        <w:rPr>
          <w:rFonts w:asciiTheme="minorHAnsi" w:hAnsiTheme="minorHAnsi" w:cs="Arial"/>
          <w:sz w:val="24"/>
          <w:szCs w:val="24"/>
        </w:rPr>
        <w:t xml:space="preserve">Manufacture Nuts, vegetable, animal oil and </w:t>
      </w:r>
      <w:r w:rsidRPr="00730C2F">
        <w:rPr>
          <w:rFonts w:asciiTheme="minorHAnsi" w:hAnsiTheme="minorHAnsi" w:cs="Arial"/>
          <w:sz w:val="24"/>
          <w:szCs w:val="24"/>
        </w:rPr>
        <w:t>fats Index</w:t>
      </w:r>
      <w:r w:rsidR="003A4F0C">
        <w:rPr>
          <w:rFonts w:asciiTheme="minorHAnsi" w:hAnsiTheme="minorHAnsi" w:cs="Arial"/>
          <w:sz w:val="24"/>
          <w:szCs w:val="24"/>
        </w:rPr>
        <w:t xml:space="preserve"> (-7.40</w:t>
      </w:r>
      <w:r w:rsidR="00A129C3">
        <w:rPr>
          <w:rFonts w:asciiTheme="minorHAnsi" w:hAnsiTheme="minorHAnsi" w:cs="Arial"/>
          <w:sz w:val="24"/>
          <w:szCs w:val="24"/>
        </w:rPr>
        <w:t>%)</w:t>
      </w:r>
      <w:r w:rsidR="003A4F0C">
        <w:rPr>
          <w:rFonts w:asciiTheme="minorHAnsi" w:hAnsiTheme="minorHAnsi" w:cs="Arial"/>
          <w:sz w:val="24"/>
          <w:szCs w:val="24"/>
        </w:rPr>
        <w:t>.</w:t>
      </w:r>
    </w:p>
    <w:p w14:paraId="41D8CA47" w14:textId="77777777" w:rsidR="009B73E5" w:rsidRDefault="009B73E5" w:rsidP="00EE71DF">
      <w:pPr>
        <w:rPr>
          <w:rFonts w:asciiTheme="minorHAnsi" w:hAnsiTheme="minorHAnsi" w:cs="Arial"/>
          <w:sz w:val="24"/>
          <w:szCs w:val="24"/>
        </w:rPr>
      </w:pPr>
    </w:p>
    <w:p w14:paraId="34D4CB67" w14:textId="77777777" w:rsidR="009B73E5" w:rsidRDefault="003A4F0C" w:rsidP="00EE71DF">
      <w:pPr>
        <w:rPr>
          <w:rFonts w:asciiTheme="minorHAnsi" w:hAnsiTheme="minorHAnsi" w:cs="Arial"/>
          <w:sz w:val="24"/>
          <w:szCs w:val="24"/>
        </w:rPr>
      </w:pPr>
      <w:r w:rsidRPr="00672A69">
        <w:rPr>
          <w:rFonts w:asciiTheme="minorHAnsi" w:hAnsiTheme="minorHAnsi" w:cs="Arial"/>
          <w:sz w:val="24"/>
          <w:szCs w:val="24"/>
        </w:rPr>
        <w:t>So in the non-food item Index</w:t>
      </w:r>
      <w:r w:rsidR="00672A69">
        <w:rPr>
          <w:rFonts w:asciiTheme="minorHAnsi" w:hAnsiTheme="minorHAnsi" w:cs="Arial"/>
          <w:sz w:val="24"/>
          <w:szCs w:val="24"/>
        </w:rPr>
        <w:t xml:space="preserve"> the main</w:t>
      </w:r>
      <w:r w:rsidRPr="00672A69">
        <w:rPr>
          <w:rFonts w:asciiTheme="minorHAnsi" w:hAnsiTheme="minorHAnsi" w:cs="Arial"/>
          <w:sz w:val="24"/>
          <w:szCs w:val="24"/>
        </w:rPr>
        <w:t xml:space="preserve"> increase were in </w:t>
      </w:r>
      <w:r w:rsidR="00515FC8" w:rsidRPr="00672A69">
        <w:rPr>
          <w:rFonts w:asciiTheme="minorHAnsi" w:hAnsiTheme="minorHAnsi" w:cs="Arial"/>
          <w:sz w:val="24"/>
          <w:szCs w:val="24"/>
        </w:rPr>
        <w:t>Printing service activities ,related to printing Index (16.21%), Wood products Index</w:t>
      </w:r>
      <w:r w:rsidR="00672A69" w:rsidRPr="00672A69">
        <w:rPr>
          <w:rFonts w:asciiTheme="minorHAnsi" w:hAnsiTheme="minorHAnsi" w:cs="Arial"/>
          <w:sz w:val="24"/>
          <w:szCs w:val="24"/>
        </w:rPr>
        <w:t xml:space="preserve"> (5.37%), Other non-metallic mineral products Index (2.79%) and clothing</w:t>
      </w:r>
      <w:r w:rsidR="00672A69">
        <w:rPr>
          <w:rFonts w:asciiTheme="minorHAnsi" w:hAnsiTheme="minorHAnsi" w:cs="Arial"/>
          <w:sz w:val="24"/>
          <w:szCs w:val="24"/>
        </w:rPr>
        <w:t xml:space="preserve"> Index</w:t>
      </w:r>
      <w:r w:rsidR="00672A69" w:rsidRPr="00672A69">
        <w:rPr>
          <w:rFonts w:asciiTheme="minorHAnsi" w:hAnsiTheme="minorHAnsi" w:cs="Arial"/>
          <w:sz w:val="24"/>
          <w:szCs w:val="24"/>
        </w:rPr>
        <w:t xml:space="preserve"> (1.65%).</w:t>
      </w:r>
      <w:r w:rsidR="009B73E5">
        <w:rPr>
          <w:rFonts w:asciiTheme="minorHAnsi" w:hAnsiTheme="minorHAnsi" w:cs="Arial"/>
          <w:sz w:val="24"/>
          <w:szCs w:val="24"/>
        </w:rPr>
        <w:t xml:space="preserve"> </w:t>
      </w:r>
      <w:r w:rsidR="00672A69" w:rsidRPr="003746ED">
        <w:rPr>
          <w:rFonts w:asciiTheme="minorHAnsi" w:hAnsiTheme="minorHAnsi" w:cs="Arial"/>
          <w:sz w:val="24"/>
          <w:szCs w:val="24"/>
        </w:rPr>
        <w:t>At quarrying Index it is only stone that has gone up</w:t>
      </w:r>
      <w:r w:rsidR="003746ED" w:rsidRPr="003746ED">
        <w:rPr>
          <w:rFonts w:asciiTheme="minorHAnsi" w:hAnsiTheme="minorHAnsi" w:cs="Arial"/>
          <w:sz w:val="24"/>
          <w:szCs w:val="24"/>
        </w:rPr>
        <w:t xml:space="preserve"> (1.07%).</w:t>
      </w:r>
      <w:r w:rsidR="009B73E5">
        <w:rPr>
          <w:rFonts w:asciiTheme="minorHAnsi" w:hAnsiTheme="minorHAnsi" w:cs="Arial"/>
          <w:sz w:val="24"/>
          <w:szCs w:val="24"/>
        </w:rPr>
        <w:t xml:space="preserve"> </w:t>
      </w:r>
    </w:p>
    <w:p w14:paraId="628BFE71" w14:textId="77777777" w:rsidR="009B73E5" w:rsidRDefault="009B73E5" w:rsidP="00EE71DF">
      <w:pPr>
        <w:rPr>
          <w:rFonts w:asciiTheme="minorHAnsi" w:hAnsiTheme="minorHAnsi" w:cs="Arial"/>
          <w:sz w:val="24"/>
          <w:szCs w:val="24"/>
        </w:rPr>
      </w:pPr>
    </w:p>
    <w:p w14:paraId="2FAD0E97" w14:textId="77777777" w:rsidR="00EE71DF" w:rsidRPr="00EE71DF" w:rsidRDefault="00FF07BE" w:rsidP="00EE71DF">
      <w:pPr>
        <w:rPr>
          <w:rFonts w:cs="Arial"/>
          <w:color w:val="000000"/>
          <w:sz w:val="24"/>
          <w:szCs w:val="24"/>
          <w:lang w:val="en-US"/>
        </w:rPr>
      </w:pPr>
      <w:r w:rsidRPr="00FE6EBF">
        <w:rPr>
          <w:rFonts w:cs="Arial"/>
          <w:sz w:val="24"/>
          <w:szCs w:val="24"/>
        </w:rPr>
        <w:t xml:space="preserve">In the area of </w:t>
      </w:r>
      <w:r w:rsidR="007F0196">
        <w:rPr>
          <w:rFonts w:cs="Arial"/>
          <w:sz w:val="24"/>
          <w:szCs w:val="24"/>
        </w:rPr>
        <w:t xml:space="preserve">drinks </w:t>
      </w:r>
      <w:r w:rsidR="00164BCC">
        <w:rPr>
          <w:rFonts w:cs="Arial"/>
          <w:sz w:val="24"/>
          <w:szCs w:val="24"/>
        </w:rPr>
        <w:t xml:space="preserve">Index </w:t>
      </w:r>
      <w:r w:rsidR="00164BCC" w:rsidRPr="00FE6EBF">
        <w:rPr>
          <w:rFonts w:cs="Arial"/>
          <w:sz w:val="24"/>
          <w:szCs w:val="24"/>
        </w:rPr>
        <w:t>the</w:t>
      </w:r>
      <w:r w:rsidR="00E17C1B" w:rsidRPr="00FE6EBF">
        <w:rPr>
          <w:rFonts w:cs="Arial"/>
          <w:sz w:val="24"/>
          <w:szCs w:val="24"/>
        </w:rPr>
        <w:t xml:space="preserve"> main </w:t>
      </w:r>
      <w:r w:rsidR="00A4194D" w:rsidRPr="00FE6EBF">
        <w:rPr>
          <w:rFonts w:cs="Arial"/>
          <w:sz w:val="24"/>
          <w:szCs w:val="24"/>
        </w:rPr>
        <w:t>price increase</w:t>
      </w:r>
      <w:r w:rsidR="003746ED">
        <w:rPr>
          <w:rFonts w:cs="Arial"/>
          <w:sz w:val="24"/>
          <w:szCs w:val="24"/>
        </w:rPr>
        <w:t xml:space="preserve"> was </w:t>
      </w:r>
      <w:r w:rsidR="00E17C1B" w:rsidRPr="00FE6EBF">
        <w:rPr>
          <w:rFonts w:cs="Arial"/>
          <w:sz w:val="24"/>
          <w:szCs w:val="24"/>
        </w:rPr>
        <w:t>registered in</w:t>
      </w:r>
      <w:r w:rsidR="003746ED">
        <w:rPr>
          <w:rFonts w:cs="Arial"/>
          <w:sz w:val="24"/>
          <w:szCs w:val="24"/>
        </w:rPr>
        <w:t xml:space="preserve"> </w:t>
      </w:r>
      <w:r w:rsidR="00E23FFA">
        <w:rPr>
          <w:rFonts w:cs="Arial"/>
          <w:sz w:val="24"/>
          <w:szCs w:val="24"/>
        </w:rPr>
        <w:t>beverages (14.24%).</w:t>
      </w:r>
    </w:p>
    <w:p w14:paraId="1D159305" w14:textId="77777777" w:rsidR="009B73E5" w:rsidRDefault="009B73E5" w:rsidP="00A4194D">
      <w:pPr>
        <w:rPr>
          <w:rFonts w:cs="Arial"/>
          <w:sz w:val="24"/>
          <w:szCs w:val="24"/>
        </w:rPr>
      </w:pPr>
    </w:p>
    <w:p w14:paraId="5FB5EA53" w14:textId="77777777" w:rsidR="007A48F5" w:rsidRPr="00FE6EBF" w:rsidRDefault="00C56240" w:rsidP="00A4194D">
      <w:pPr>
        <w:rPr>
          <w:rFonts w:cs="Arial"/>
          <w:sz w:val="24"/>
          <w:szCs w:val="24"/>
        </w:rPr>
      </w:pPr>
      <w:r w:rsidRPr="00FE6EBF">
        <w:rPr>
          <w:rFonts w:cs="Arial"/>
          <w:sz w:val="24"/>
          <w:szCs w:val="24"/>
        </w:rPr>
        <w:t>Using the</w:t>
      </w:r>
      <w:r w:rsidR="00CB2EB8" w:rsidRPr="00FE6EBF">
        <w:rPr>
          <w:rFonts w:cs="Arial"/>
          <w:sz w:val="24"/>
          <w:szCs w:val="24"/>
        </w:rPr>
        <w:t xml:space="preserve"> 12 Months</w:t>
      </w:r>
      <w:r w:rsidRPr="00FE6EBF">
        <w:rPr>
          <w:rFonts w:cs="Arial"/>
          <w:sz w:val="24"/>
          <w:szCs w:val="24"/>
        </w:rPr>
        <w:t xml:space="preserve"> moving average inflation</w:t>
      </w:r>
      <w:r w:rsidR="00086C01">
        <w:rPr>
          <w:rFonts w:cs="Arial"/>
          <w:sz w:val="24"/>
          <w:szCs w:val="24"/>
        </w:rPr>
        <w:t xml:space="preserve"> rate is 0.08</w:t>
      </w:r>
      <w:r w:rsidR="00CB2EB8" w:rsidRPr="00FE6EBF">
        <w:rPr>
          <w:rFonts w:cs="Arial"/>
          <w:sz w:val="24"/>
          <w:szCs w:val="24"/>
        </w:rPr>
        <w:t>%. That</w:t>
      </w:r>
      <w:r w:rsidR="00086C01">
        <w:rPr>
          <w:rFonts w:cs="Arial"/>
          <w:sz w:val="24"/>
          <w:szCs w:val="24"/>
        </w:rPr>
        <w:t xml:space="preserve"> is from April 2019 to March 2020.</w:t>
      </w:r>
    </w:p>
    <w:p w14:paraId="60EB653E" w14:textId="77777777" w:rsidR="001972C4" w:rsidRPr="008A2D05" w:rsidRDefault="001972C4" w:rsidP="00FC140D">
      <w:pPr>
        <w:rPr>
          <w:rFonts w:cs="Arial"/>
          <w:sz w:val="28"/>
          <w:szCs w:val="28"/>
        </w:rPr>
      </w:pPr>
    </w:p>
    <w:tbl>
      <w:tblPr>
        <w:tblpPr w:leftFromText="180" w:rightFromText="180" w:vertAnchor="text" w:horzAnchor="page" w:tblpX="1426" w:tblpY="153"/>
        <w:tblW w:w="9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FFCC"/>
        <w:tblLayout w:type="fixed"/>
        <w:tblLook w:val="01E0" w:firstRow="1" w:lastRow="1" w:firstColumn="1" w:lastColumn="1" w:noHBand="0" w:noVBand="0"/>
      </w:tblPr>
      <w:tblGrid>
        <w:gridCol w:w="9630"/>
      </w:tblGrid>
      <w:tr w:rsidR="00F94691" w:rsidRPr="008A2D05" w14:paraId="4454B772" w14:textId="77777777" w:rsidTr="0029319C">
        <w:trPr>
          <w:trHeight w:val="70"/>
        </w:trPr>
        <w:tc>
          <w:tcPr>
            <w:tcW w:w="9630" w:type="dxa"/>
            <w:shd w:val="clear" w:color="auto" w:fill="CCFFCC"/>
          </w:tcPr>
          <w:p w14:paraId="4197D55D" w14:textId="77777777" w:rsidR="00F94691" w:rsidRPr="008A2D05" w:rsidRDefault="00F94691" w:rsidP="0029319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8A2D05">
              <w:rPr>
                <w:rFonts w:cs="Arial"/>
                <w:b/>
                <w:sz w:val="18"/>
                <w:szCs w:val="18"/>
              </w:rPr>
              <w:lastRenderedPageBreak/>
              <w:t>CONTACTS</w:t>
            </w:r>
          </w:p>
          <w:p w14:paraId="78E12274" w14:textId="77777777"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  <w:r w:rsidRPr="008A2D05">
              <w:rPr>
                <w:rFonts w:cs="Arial"/>
                <w:sz w:val="18"/>
                <w:szCs w:val="18"/>
              </w:rPr>
              <w:t>The Gambia Bureau of Statistics (GBOS)</w:t>
            </w:r>
          </w:p>
          <w:p w14:paraId="6FF3BBE4" w14:textId="77777777"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  <w:r w:rsidRPr="008A2D05">
              <w:rPr>
                <w:rFonts w:cs="Arial"/>
                <w:sz w:val="18"/>
                <w:szCs w:val="18"/>
              </w:rPr>
              <w:t xml:space="preserve">Kanifing Institutional Layout  </w:t>
            </w:r>
          </w:p>
          <w:p w14:paraId="747C0E7D" w14:textId="77777777" w:rsidR="00F94691" w:rsidRPr="008A2D05" w:rsidRDefault="00F94691" w:rsidP="0029319C">
            <w:pPr>
              <w:rPr>
                <w:rFonts w:cs="Arial"/>
                <w:sz w:val="18"/>
                <w:szCs w:val="18"/>
                <w:lang w:val="en-US"/>
              </w:rPr>
            </w:pPr>
            <w:r w:rsidRPr="008A2D05">
              <w:rPr>
                <w:rFonts w:cs="Arial"/>
                <w:sz w:val="18"/>
                <w:szCs w:val="18"/>
                <w:lang w:val="en-US"/>
              </w:rPr>
              <w:t>P.O.Box 3504 Serekunda</w:t>
            </w:r>
          </w:p>
          <w:p w14:paraId="5644CA91" w14:textId="77777777" w:rsidR="00F94691" w:rsidRPr="008A2D05" w:rsidRDefault="00F94691" w:rsidP="0029319C">
            <w:pPr>
              <w:rPr>
                <w:rFonts w:cs="Arial"/>
                <w:sz w:val="18"/>
                <w:szCs w:val="18"/>
                <w:lang w:val="en-US"/>
              </w:rPr>
            </w:pPr>
            <w:r w:rsidRPr="008A2D05">
              <w:rPr>
                <w:rFonts w:cs="Arial"/>
                <w:sz w:val="18"/>
                <w:szCs w:val="18"/>
                <w:lang w:val="en-US"/>
              </w:rPr>
              <w:t>Tel. (220) 439 4529</w:t>
            </w:r>
          </w:p>
          <w:p w14:paraId="281C11F1" w14:textId="77777777"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  <w:r w:rsidRPr="008A2D05">
              <w:rPr>
                <w:rFonts w:cs="Arial"/>
                <w:sz w:val="18"/>
                <w:szCs w:val="18"/>
              </w:rPr>
              <w:t xml:space="preserve">Fax. (220) 437 7848 </w:t>
            </w:r>
          </w:p>
          <w:p w14:paraId="57E9084A" w14:textId="77777777"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  <w:r w:rsidRPr="008A2D05">
              <w:rPr>
                <w:rFonts w:cs="Arial"/>
                <w:sz w:val="18"/>
                <w:szCs w:val="18"/>
              </w:rPr>
              <w:t xml:space="preserve"> Web site: </w:t>
            </w:r>
            <w:r w:rsidR="009D7D8F" w:rsidRPr="008A2D05">
              <w:rPr>
                <w:rFonts w:cs="Arial"/>
                <w:sz w:val="18"/>
                <w:szCs w:val="18"/>
              </w:rPr>
              <w:t>www.data.gbos.gov.gm</w:t>
            </w:r>
          </w:p>
          <w:p w14:paraId="21EFF280" w14:textId="77777777"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</w:p>
          <w:p w14:paraId="0D36D665" w14:textId="77777777"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  <w:r w:rsidRPr="008A2D05">
              <w:rPr>
                <w:rFonts w:cs="Arial"/>
                <w:sz w:val="18"/>
                <w:szCs w:val="18"/>
              </w:rPr>
              <w:t>Publication Director:  Mr. Nyakassi  M. B. Sanyang, Statistician- General</w:t>
            </w:r>
          </w:p>
          <w:p w14:paraId="0BCB9585" w14:textId="77777777"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  <w:r w:rsidRPr="008A2D05">
              <w:rPr>
                <w:rFonts w:cs="Arial"/>
                <w:sz w:val="18"/>
                <w:szCs w:val="18"/>
              </w:rPr>
              <w:t>Pub</w:t>
            </w:r>
            <w:r w:rsidR="00DB7B0E">
              <w:rPr>
                <w:rFonts w:cs="Arial"/>
                <w:sz w:val="18"/>
                <w:szCs w:val="18"/>
              </w:rPr>
              <w:t xml:space="preserve">lication Editor: Mr </w:t>
            </w:r>
            <w:r w:rsidR="008104B8">
              <w:rPr>
                <w:rFonts w:cs="Arial"/>
                <w:sz w:val="18"/>
                <w:szCs w:val="18"/>
              </w:rPr>
              <w:t xml:space="preserve"> Samba Barrow</w:t>
            </w:r>
            <w:r w:rsidRPr="008A2D05">
              <w:rPr>
                <w:rFonts w:cs="Arial"/>
                <w:sz w:val="18"/>
                <w:szCs w:val="18"/>
              </w:rPr>
              <w:t xml:space="preserve">, Director Prices and Government Finance Statistics GBOS </w:t>
            </w:r>
          </w:p>
          <w:p w14:paraId="1C33C4F8" w14:textId="77777777"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  <w:r w:rsidRPr="008A2D05">
              <w:rPr>
                <w:rFonts w:cs="Arial"/>
                <w:sz w:val="18"/>
                <w:szCs w:val="18"/>
              </w:rPr>
              <w:t>email:</w:t>
            </w:r>
            <w:r w:rsidR="008104B8">
              <w:rPr>
                <w:rFonts w:cs="Arial"/>
                <w:sz w:val="18"/>
                <w:szCs w:val="18"/>
              </w:rPr>
              <w:t>barrowmannasy70@gm.com</w:t>
            </w:r>
          </w:p>
          <w:p w14:paraId="091813AC" w14:textId="77777777"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  <w:r w:rsidRPr="008A2D05">
              <w:rPr>
                <w:rFonts w:cs="Arial"/>
                <w:sz w:val="18"/>
                <w:szCs w:val="18"/>
              </w:rPr>
              <w:t>Statistician in charge of PPI: Mr. Ansu Kanyi, GBOS</w:t>
            </w:r>
          </w:p>
          <w:p w14:paraId="7BB75C16" w14:textId="77777777"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  <w:r w:rsidRPr="008A2D05">
              <w:rPr>
                <w:rFonts w:cs="Arial"/>
                <w:sz w:val="18"/>
                <w:szCs w:val="18"/>
              </w:rPr>
              <w:t xml:space="preserve">email: </w:t>
            </w:r>
            <w:hyperlink r:id="rId9" w:history="1">
              <w:r w:rsidRPr="008A2D05">
                <w:rPr>
                  <w:rStyle w:val="Hyperlink"/>
                  <w:rFonts w:cs="Arial"/>
                  <w:sz w:val="18"/>
                  <w:szCs w:val="18"/>
                </w:rPr>
                <w:t>kanyi.ansu@gmail.com</w:t>
              </w:r>
            </w:hyperlink>
            <w:r w:rsidRPr="008A2D05">
              <w:rPr>
                <w:rFonts w:cs="Arial"/>
                <w:sz w:val="18"/>
                <w:szCs w:val="18"/>
              </w:rPr>
              <w:t xml:space="preserve"> </w:t>
            </w:r>
          </w:p>
        </w:tc>
      </w:tr>
    </w:tbl>
    <w:p w14:paraId="010E6935" w14:textId="77777777" w:rsidR="00FC140D" w:rsidRPr="008A2D05" w:rsidRDefault="00FC140D" w:rsidP="0067591F">
      <w:pPr>
        <w:rPr>
          <w:rFonts w:cs="Arial"/>
          <w:sz w:val="24"/>
          <w:szCs w:val="24"/>
        </w:rPr>
      </w:pPr>
    </w:p>
    <w:sectPr w:rsidR="00FC140D" w:rsidRPr="008A2D05" w:rsidSect="00023D64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B22CCE" w14:textId="77777777" w:rsidR="00D3529C" w:rsidRDefault="00D3529C" w:rsidP="005563BA">
      <w:r>
        <w:separator/>
      </w:r>
    </w:p>
  </w:endnote>
  <w:endnote w:type="continuationSeparator" w:id="0">
    <w:p w14:paraId="6F0F8A26" w14:textId="77777777" w:rsidR="00D3529C" w:rsidRDefault="00D3529C" w:rsidP="005563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3576400"/>
      <w:docPartObj>
        <w:docPartGallery w:val="Page Numbers (Bottom of Page)"/>
        <w:docPartUnique/>
      </w:docPartObj>
    </w:sdtPr>
    <w:sdtEndPr/>
    <w:sdtContent>
      <w:p w14:paraId="3D96A2D7" w14:textId="77777777" w:rsidR="009A0BE0" w:rsidRDefault="009A0BE0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A120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6F1EB32" w14:textId="77777777" w:rsidR="009A0BE0" w:rsidRDefault="009A0B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CEDF25" w14:textId="77777777" w:rsidR="00D3529C" w:rsidRDefault="00D3529C" w:rsidP="005563BA">
      <w:r>
        <w:separator/>
      </w:r>
    </w:p>
  </w:footnote>
  <w:footnote w:type="continuationSeparator" w:id="0">
    <w:p w14:paraId="25B10BD5" w14:textId="77777777" w:rsidR="00D3529C" w:rsidRDefault="00D3529C" w:rsidP="005563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22F"/>
    <w:rsid w:val="0000116F"/>
    <w:rsid w:val="000040F3"/>
    <w:rsid w:val="000100F5"/>
    <w:rsid w:val="00015BB3"/>
    <w:rsid w:val="00023D64"/>
    <w:rsid w:val="00025774"/>
    <w:rsid w:val="000372DA"/>
    <w:rsid w:val="000430F8"/>
    <w:rsid w:val="00043525"/>
    <w:rsid w:val="00045224"/>
    <w:rsid w:val="00052E0E"/>
    <w:rsid w:val="000605AF"/>
    <w:rsid w:val="00063665"/>
    <w:rsid w:val="0006488E"/>
    <w:rsid w:val="00070431"/>
    <w:rsid w:val="00076E61"/>
    <w:rsid w:val="000805C1"/>
    <w:rsid w:val="00086C01"/>
    <w:rsid w:val="00091288"/>
    <w:rsid w:val="0009721D"/>
    <w:rsid w:val="000A158F"/>
    <w:rsid w:val="000A301E"/>
    <w:rsid w:val="000A4194"/>
    <w:rsid w:val="000A4717"/>
    <w:rsid w:val="000A55A0"/>
    <w:rsid w:val="000B63E5"/>
    <w:rsid w:val="000B6EA5"/>
    <w:rsid w:val="000C30AD"/>
    <w:rsid w:val="000C3E09"/>
    <w:rsid w:val="000C419B"/>
    <w:rsid w:val="000C4377"/>
    <w:rsid w:val="000C5BCD"/>
    <w:rsid w:val="000D0DE4"/>
    <w:rsid w:val="000D542A"/>
    <w:rsid w:val="000D55C0"/>
    <w:rsid w:val="000D61F7"/>
    <w:rsid w:val="000E4E27"/>
    <w:rsid w:val="000F74C0"/>
    <w:rsid w:val="001006CA"/>
    <w:rsid w:val="00102FAE"/>
    <w:rsid w:val="001159DD"/>
    <w:rsid w:val="00117DAC"/>
    <w:rsid w:val="00124A1C"/>
    <w:rsid w:val="0014493F"/>
    <w:rsid w:val="00146FA8"/>
    <w:rsid w:val="00147ACF"/>
    <w:rsid w:val="00150C0B"/>
    <w:rsid w:val="0016451C"/>
    <w:rsid w:val="00164BCC"/>
    <w:rsid w:val="001709B8"/>
    <w:rsid w:val="0017373B"/>
    <w:rsid w:val="00175B3A"/>
    <w:rsid w:val="00182664"/>
    <w:rsid w:val="001857FE"/>
    <w:rsid w:val="00186DAE"/>
    <w:rsid w:val="00190074"/>
    <w:rsid w:val="001927B3"/>
    <w:rsid w:val="00193E9A"/>
    <w:rsid w:val="001957DC"/>
    <w:rsid w:val="001967C7"/>
    <w:rsid w:val="001972C4"/>
    <w:rsid w:val="001A0C31"/>
    <w:rsid w:val="001A3042"/>
    <w:rsid w:val="001A4150"/>
    <w:rsid w:val="001A4795"/>
    <w:rsid w:val="001A4E9F"/>
    <w:rsid w:val="001B178D"/>
    <w:rsid w:val="001B2970"/>
    <w:rsid w:val="001B4080"/>
    <w:rsid w:val="001B6E8D"/>
    <w:rsid w:val="001D084E"/>
    <w:rsid w:val="001D0FA0"/>
    <w:rsid w:val="001D1AD3"/>
    <w:rsid w:val="001D4939"/>
    <w:rsid w:val="001E2FED"/>
    <w:rsid w:val="0021023E"/>
    <w:rsid w:val="00215935"/>
    <w:rsid w:val="002207E1"/>
    <w:rsid w:val="0023375C"/>
    <w:rsid w:val="00233FB2"/>
    <w:rsid w:val="0023477B"/>
    <w:rsid w:val="0024294D"/>
    <w:rsid w:val="002466BC"/>
    <w:rsid w:val="00255995"/>
    <w:rsid w:val="00257EEF"/>
    <w:rsid w:val="00260A5F"/>
    <w:rsid w:val="00261C21"/>
    <w:rsid w:val="00266B3B"/>
    <w:rsid w:val="00270035"/>
    <w:rsid w:val="00270527"/>
    <w:rsid w:val="00276E5D"/>
    <w:rsid w:val="00284926"/>
    <w:rsid w:val="00286CF6"/>
    <w:rsid w:val="002902F2"/>
    <w:rsid w:val="0029319C"/>
    <w:rsid w:val="00294739"/>
    <w:rsid w:val="0029574D"/>
    <w:rsid w:val="002A0FA7"/>
    <w:rsid w:val="002A5A00"/>
    <w:rsid w:val="002B0ABD"/>
    <w:rsid w:val="002B5730"/>
    <w:rsid w:val="002B6C61"/>
    <w:rsid w:val="002C7F22"/>
    <w:rsid w:val="002D0740"/>
    <w:rsid w:val="002E17A8"/>
    <w:rsid w:val="002E249E"/>
    <w:rsid w:val="002E531E"/>
    <w:rsid w:val="002F288E"/>
    <w:rsid w:val="002F6687"/>
    <w:rsid w:val="00302AA1"/>
    <w:rsid w:val="003061C0"/>
    <w:rsid w:val="003063E8"/>
    <w:rsid w:val="00311450"/>
    <w:rsid w:val="00316BE5"/>
    <w:rsid w:val="003238DC"/>
    <w:rsid w:val="00324EF3"/>
    <w:rsid w:val="00326E99"/>
    <w:rsid w:val="00327248"/>
    <w:rsid w:val="00335651"/>
    <w:rsid w:val="0033608C"/>
    <w:rsid w:val="00336358"/>
    <w:rsid w:val="00342BD5"/>
    <w:rsid w:val="00344297"/>
    <w:rsid w:val="00351CC6"/>
    <w:rsid w:val="003563AE"/>
    <w:rsid w:val="00356EF5"/>
    <w:rsid w:val="00356F5E"/>
    <w:rsid w:val="003577DC"/>
    <w:rsid w:val="00360516"/>
    <w:rsid w:val="00363009"/>
    <w:rsid w:val="00363AAF"/>
    <w:rsid w:val="003663AD"/>
    <w:rsid w:val="0036790A"/>
    <w:rsid w:val="003715A8"/>
    <w:rsid w:val="0037458A"/>
    <w:rsid w:val="003746ED"/>
    <w:rsid w:val="00375AC7"/>
    <w:rsid w:val="00375F34"/>
    <w:rsid w:val="00385338"/>
    <w:rsid w:val="00386A1E"/>
    <w:rsid w:val="00394A14"/>
    <w:rsid w:val="00395399"/>
    <w:rsid w:val="003A4F0C"/>
    <w:rsid w:val="003B151C"/>
    <w:rsid w:val="003B577E"/>
    <w:rsid w:val="003B7F50"/>
    <w:rsid w:val="003C15DB"/>
    <w:rsid w:val="003C4BAE"/>
    <w:rsid w:val="003D0A30"/>
    <w:rsid w:val="003D2962"/>
    <w:rsid w:val="003D46A9"/>
    <w:rsid w:val="003E2BFB"/>
    <w:rsid w:val="003E3041"/>
    <w:rsid w:val="003F1626"/>
    <w:rsid w:val="00400ED7"/>
    <w:rsid w:val="00403D31"/>
    <w:rsid w:val="00404C57"/>
    <w:rsid w:val="00412E8D"/>
    <w:rsid w:val="004135B1"/>
    <w:rsid w:val="0041639C"/>
    <w:rsid w:val="00421A77"/>
    <w:rsid w:val="0042583B"/>
    <w:rsid w:val="004372E6"/>
    <w:rsid w:val="00443985"/>
    <w:rsid w:val="00443D3E"/>
    <w:rsid w:val="00444655"/>
    <w:rsid w:val="004464D6"/>
    <w:rsid w:val="00451F5F"/>
    <w:rsid w:val="00453BD1"/>
    <w:rsid w:val="004613D9"/>
    <w:rsid w:val="0047295A"/>
    <w:rsid w:val="00483F3F"/>
    <w:rsid w:val="0048645D"/>
    <w:rsid w:val="0048736D"/>
    <w:rsid w:val="0049188A"/>
    <w:rsid w:val="004945B3"/>
    <w:rsid w:val="004A04D2"/>
    <w:rsid w:val="004A3DBE"/>
    <w:rsid w:val="004A41D8"/>
    <w:rsid w:val="004A55C4"/>
    <w:rsid w:val="004A6EF7"/>
    <w:rsid w:val="004A73B4"/>
    <w:rsid w:val="004B314E"/>
    <w:rsid w:val="004B46AE"/>
    <w:rsid w:val="004C0CB0"/>
    <w:rsid w:val="004C7386"/>
    <w:rsid w:val="004D1BAD"/>
    <w:rsid w:val="004E314D"/>
    <w:rsid w:val="004E32AC"/>
    <w:rsid w:val="004E4048"/>
    <w:rsid w:val="004F2F25"/>
    <w:rsid w:val="004F552D"/>
    <w:rsid w:val="00501207"/>
    <w:rsid w:val="00505D40"/>
    <w:rsid w:val="00512737"/>
    <w:rsid w:val="00515FC8"/>
    <w:rsid w:val="005179CC"/>
    <w:rsid w:val="00517F0E"/>
    <w:rsid w:val="00520CE5"/>
    <w:rsid w:val="00526FF6"/>
    <w:rsid w:val="005344B1"/>
    <w:rsid w:val="00537C8F"/>
    <w:rsid w:val="005401D1"/>
    <w:rsid w:val="005417A0"/>
    <w:rsid w:val="005437AC"/>
    <w:rsid w:val="00544207"/>
    <w:rsid w:val="00550252"/>
    <w:rsid w:val="00552A69"/>
    <w:rsid w:val="0055336B"/>
    <w:rsid w:val="00553416"/>
    <w:rsid w:val="00555730"/>
    <w:rsid w:val="005560B9"/>
    <w:rsid w:val="005563BA"/>
    <w:rsid w:val="00573990"/>
    <w:rsid w:val="00593FE0"/>
    <w:rsid w:val="0059785B"/>
    <w:rsid w:val="005A2392"/>
    <w:rsid w:val="005A3F72"/>
    <w:rsid w:val="005B7265"/>
    <w:rsid w:val="005C6B59"/>
    <w:rsid w:val="005D3083"/>
    <w:rsid w:val="00601251"/>
    <w:rsid w:val="0060321A"/>
    <w:rsid w:val="00616E76"/>
    <w:rsid w:val="0063404E"/>
    <w:rsid w:val="0063472A"/>
    <w:rsid w:val="00640CBB"/>
    <w:rsid w:val="00644ADC"/>
    <w:rsid w:val="00644B52"/>
    <w:rsid w:val="00646207"/>
    <w:rsid w:val="00672A69"/>
    <w:rsid w:val="0067591F"/>
    <w:rsid w:val="006823D1"/>
    <w:rsid w:val="00682AC5"/>
    <w:rsid w:val="00687322"/>
    <w:rsid w:val="006943C8"/>
    <w:rsid w:val="00694E42"/>
    <w:rsid w:val="006A16B7"/>
    <w:rsid w:val="006A2CB6"/>
    <w:rsid w:val="006B090E"/>
    <w:rsid w:val="006B0AE8"/>
    <w:rsid w:val="006B0D4D"/>
    <w:rsid w:val="006B3613"/>
    <w:rsid w:val="006B374D"/>
    <w:rsid w:val="006B7666"/>
    <w:rsid w:val="006C327F"/>
    <w:rsid w:val="006C50A4"/>
    <w:rsid w:val="006D0C8A"/>
    <w:rsid w:val="006D5AAD"/>
    <w:rsid w:val="006D7624"/>
    <w:rsid w:val="006E21A1"/>
    <w:rsid w:val="006E54D1"/>
    <w:rsid w:val="006F14E6"/>
    <w:rsid w:val="006F42FE"/>
    <w:rsid w:val="006F43AA"/>
    <w:rsid w:val="006F5A61"/>
    <w:rsid w:val="006F77D8"/>
    <w:rsid w:val="006F785E"/>
    <w:rsid w:val="0070086E"/>
    <w:rsid w:val="00705825"/>
    <w:rsid w:val="00710AFD"/>
    <w:rsid w:val="00712316"/>
    <w:rsid w:val="0071448E"/>
    <w:rsid w:val="00720F3D"/>
    <w:rsid w:val="0073058D"/>
    <w:rsid w:val="00730B21"/>
    <w:rsid w:val="00730C2F"/>
    <w:rsid w:val="00737154"/>
    <w:rsid w:val="00745EDB"/>
    <w:rsid w:val="007501E8"/>
    <w:rsid w:val="00751C1C"/>
    <w:rsid w:val="007607D2"/>
    <w:rsid w:val="007632F0"/>
    <w:rsid w:val="007664F4"/>
    <w:rsid w:val="00767A27"/>
    <w:rsid w:val="0077518E"/>
    <w:rsid w:val="0077718D"/>
    <w:rsid w:val="00777DF9"/>
    <w:rsid w:val="00781292"/>
    <w:rsid w:val="00785500"/>
    <w:rsid w:val="00791E3D"/>
    <w:rsid w:val="00794B10"/>
    <w:rsid w:val="007950F7"/>
    <w:rsid w:val="007A0EB4"/>
    <w:rsid w:val="007A1B83"/>
    <w:rsid w:val="007A30B7"/>
    <w:rsid w:val="007A343A"/>
    <w:rsid w:val="007A48F5"/>
    <w:rsid w:val="007A7541"/>
    <w:rsid w:val="007B5BBE"/>
    <w:rsid w:val="007C1E59"/>
    <w:rsid w:val="007C39F0"/>
    <w:rsid w:val="007C531D"/>
    <w:rsid w:val="007C5332"/>
    <w:rsid w:val="007C713E"/>
    <w:rsid w:val="007D3D51"/>
    <w:rsid w:val="007E4649"/>
    <w:rsid w:val="007E5927"/>
    <w:rsid w:val="007F0196"/>
    <w:rsid w:val="008027DC"/>
    <w:rsid w:val="00804F3A"/>
    <w:rsid w:val="008104B8"/>
    <w:rsid w:val="00815146"/>
    <w:rsid w:val="0081688E"/>
    <w:rsid w:val="0082311A"/>
    <w:rsid w:val="00826A9C"/>
    <w:rsid w:val="00833A1F"/>
    <w:rsid w:val="0084256E"/>
    <w:rsid w:val="008426D1"/>
    <w:rsid w:val="0084274D"/>
    <w:rsid w:val="008440B6"/>
    <w:rsid w:val="00861EDC"/>
    <w:rsid w:val="00867B1A"/>
    <w:rsid w:val="00870804"/>
    <w:rsid w:val="0087639B"/>
    <w:rsid w:val="0088255C"/>
    <w:rsid w:val="008848F5"/>
    <w:rsid w:val="00886A56"/>
    <w:rsid w:val="00887746"/>
    <w:rsid w:val="008A2D05"/>
    <w:rsid w:val="008B2F94"/>
    <w:rsid w:val="008B4C85"/>
    <w:rsid w:val="008B7BBC"/>
    <w:rsid w:val="008B7FBB"/>
    <w:rsid w:val="008C2FA7"/>
    <w:rsid w:val="008C40A0"/>
    <w:rsid w:val="008D2EBB"/>
    <w:rsid w:val="008D6940"/>
    <w:rsid w:val="008F0B0D"/>
    <w:rsid w:val="00904816"/>
    <w:rsid w:val="00910AC2"/>
    <w:rsid w:val="00913CF9"/>
    <w:rsid w:val="00915AC8"/>
    <w:rsid w:val="00920C46"/>
    <w:rsid w:val="00921452"/>
    <w:rsid w:val="0093326D"/>
    <w:rsid w:val="009373F5"/>
    <w:rsid w:val="00940EDE"/>
    <w:rsid w:val="00946F66"/>
    <w:rsid w:val="0094738C"/>
    <w:rsid w:val="00953EEF"/>
    <w:rsid w:val="009665AF"/>
    <w:rsid w:val="00983522"/>
    <w:rsid w:val="009839C8"/>
    <w:rsid w:val="00991216"/>
    <w:rsid w:val="009917FD"/>
    <w:rsid w:val="00991F89"/>
    <w:rsid w:val="0099301F"/>
    <w:rsid w:val="00993919"/>
    <w:rsid w:val="009A0BE0"/>
    <w:rsid w:val="009A6C12"/>
    <w:rsid w:val="009B0423"/>
    <w:rsid w:val="009B0439"/>
    <w:rsid w:val="009B1CA5"/>
    <w:rsid w:val="009B73E5"/>
    <w:rsid w:val="009C3462"/>
    <w:rsid w:val="009C3497"/>
    <w:rsid w:val="009C4106"/>
    <w:rsid w:val="009C7F60"/>
    <w:rsid w:val="009D11EC"/>
    <w:rsid w:val="009D41E1"/>
    <w:rsid w:val="009D72CB"/>
    <w:rsid w:val="009D7D8F"/>
    <w:rsid w:val="009E4D12"/>
    <w:rsid w:val="009E534A"/>
    <w:rsid w:val="009E63BB"/>
    <w:rsid w:val="009E6E4D"/>
    <w:rsid w:val="009E6E5A"/>
    <w:rsid w:val="009F5A32"/>
    <w:rsid w:val="009F5EBE"/>
    <w:rsid w:val="009F6B77"/>
    <w:rsid w:val="00A00966"/>
    <w:rsid w:val="00A039C4"/>
    <w:rsid w:val="00A04DE9"/>
    <w:rsid w:val="00A129C3"/>
    <w:rsid w:val="00A2674E"/>
    <w:rsid w:val="00A3693A"/>
    <w:rsid w:val="00A40A94"/>
    <w:rsid w:val="00A4194D"/>
    <w:rsid w:val="00A42B4B"/>
    <w:rsid w:val="00A547E2"/>
    <w:rsid w:val="00A571BF"/>
    <w:rsid w:val="00A612B6"/>
    <w:rsid w:val="00A63D00"/>
    <w:rsid w:val="00A72492"/>
    <w:rsid w:val="00A768E9"/>
    <w:rsid w:val="00A80FF9"/>
    <w:rsid w:val="00A826FD"/>
    <w:rsid w:val="00AA5A54"/>
    <w:rsid w:val="00AB4445"/>
    <w:rsid w:val="00AB78A4"/>
    <w:rsid w:val="00AC0B96"/>
    <w:rsid w:val="00AC398F"/>
    <w:rsid w:val="00AD0D56"/>
    <w:rsid w:val="00AD375E"/>
    <w:rsid w:val="00AE2032"/>
    <w:rsid w:val="00AE237C"/>
    <w:rsid w:val="00AE6A62"/>
    <w:rsid w:val="00AF6FE9"/>
    <w:rsid w:val="00B033A1"/>
    <w:rsid w:val="00B15351"/>
    <w:rsid w:val="00B22A2E"/>
    <w:rsid w:val="00B269EE"/>
    <w:rsid w:val="00B35E52"/>
    <w:rsid w:val="00B37A2F"/>
    <w:rsid w:val="00B4122F"/>
    <w:rsid w:val="00B51D75"/>
    <w:rsid w:val="00B56DD6"/>
    <w:rsid w:val="00B64A3C"/>
    <w:rsid w:val="00B65785"/>
    <w:rsid w:val="00B65E13"/>
    <w:rsid w:val="00B713BF"/>
    <w:rsid w:val="00B777A7"/>
    <w:rsid w:val="00B80098"/>
    <w:rsid w:val="00B81BE2"/>
    <w:rsid w:val="00B84733"/>
    <w:rsid w:val="00B8508E"/>
    <w:rsid w:val="00B850AA"/>
    <w:rsid w:val="00B8546A"/>
    <w:rsid w:val="00B87035"/>
    <w:rsid w:val="00B910B8"/>
    <w:rsid w:val="00B970CA"/>
    <w:rsid w:val="00BA1202"/>
    <w:rsid w:val="00BA23F6"/>
    <w:rsid w:val="00BA37C8"/>
    <w:rsid w:val="00BB03DA"/>
    <w:rsid w:val="00BB22B5"/>
    <w:rsid w:val="00BB292D"/>
    <w:rsid w:val="00BB3AE0"/>
    <w:rsid w:val="00BB429C"/>
    <w:rsid w:val="00BC7AB3"/>
    <w:rsid w:val="00BC7D77"/>
    <w:rsid w:val="00BD1036"/>
    <w:rsid w:val="00BD128A"/>
    <w:rsid w:val="00BE054D"/>
    <w:rsid w:val="00BE0ADB"/>
    <w:rsid w:val="00BE19AB"/>
    <w:rsid w:val="00BE1BAF"/>
    <w:rsid w:val="00BE1C2C"/>
    <w:rsid w:val="00BE2D5A"/>
    <w:rsid w:val="00BE33F4"/>
    <w:rsid w:val="00BE462A"/>
    <w:rsid w:val="00BF2E75"/>
    <w:rsid w:val="00C01964"/>
    <w:rsid w:val="00C05A56"/>
    <w:rsid w:val="00C11CE6"/>
    <w:rsid w:val="00C12B0A"/>
    <w:rsid w:val="00C13E0F"/>
    <w:rsid w:val="00C13E45"/>
    <w:rsid w:val="00C1589F"/>
    <w:rsid w:val="00C23FDF"/>
    <w:rsid w:val="00C268F6"/>
    <w:rsid w:val="00C34FC0"/>
    <w:rsid w:val="00C42174"/>
    <w:rsid w:val="00C4339D"/>
    <w:rsid w:val="00C4473B"/>
    <w:rsid w:val="00C45631"/>
    <w:rsid w:val="00C45D0C"/>
    <w:rsid w:val="00C503FF"/>
    <w:rsid w:val="00C56240"/>
    <w:rsid w:val="00C61432"/>
    <w:rsid w:val="00C617B8"/>
    <w:rsid w:val="00C6722E"/>
    <w:rsid w:val="00C674DD"/>
    <w:rsid w:val="00C74524"/>
    <w:rsid w:val="00C75646"/>
    <w:rsid w:val="00C75B45"/>
    <w:rsid w:val="00C75EF4"/>
    <w:rsid w:val="00C77005"/>
    <w:rsid w:val="00C80AC5"/>
    <w:rsid w:val="00C918B1"/>
    <w:rsid w:val="00C92A1D"/>
    <w:rsid w:val="00C9454D"/>
    <w:rsid w:val="00CA1658"/>
    <w:rsid w:val="00CA2A33"/>
    <w:rsid w:val="00CA42BE"/>
    <w:rsid w:val="00CA438F"/>
    <w:rsid w:val="00CA66FC"/>
    <w:rsid w:val="00CB126C"/>
    <w:rsid w:val="00CB2530"/>
    <w:rsid w:val="00CB2EB8"/>
    <w:rsid w:val="00CB46DF"/>
    <w:rsid w:val="00CB5147"/>
    <w:rsid w:val="00CB5948"/>
    <w:rsid w:val="00CB6FE7"/>
    <w:rsid w:val="00CC08C2"/>
    <w:rsid w:val="00CC2505"/>
    <w:rsid w:val="00CC43B9"/>
    <w:rsid w:val="00CC5680"/>
    <w:rsid w:val="00CC6A0D"/>
    <w:rsid w:val="00CD5C2F"/>
    <w:rsid w:val="00CE449A"/>
    <w:rsid w:val="00CE7D6B"/>
    <w:rsid w:val="00CF09A6"/>
    <w:rsid w:val="00CF167D"/>
    <w:rsid w:val="00CF24E5"/>
    <w:rsid w:val="00CF4CEE"/>
    <w:rsid w:val="00CF4EC9"/>
    <w:rsid w:val="00CF5540"/>
    <w:rsid w:val="00CF64C1"/>
    <w:rsid w:val="00D00B95"/>
    <w:rsid w:val="00D038A7"/>
    <w:rsid w:val="00D03C92"/>
    <w:rsid w:val="00D104D6"/>
    <w:rsid w:val="00D11DF0"/>
    <w:rsid w:val="00D16BE9"/>
    <w:rsid w:val="00D213EF"/>
    <w:rsid w:val="00D25532"/>
    <w:rsid w:val="00D277F2"/>
    <w:rsid w:val="00D33C0D"/>
    <w:rsid w:val="00D3529C"/>
    <w:rsid w:val="00D41C5E"/>
    <w:rsid w:val="00D4421F"/>
    <w:rsid w:val="00D44A74"/>
    <w:rsid w:val="00D5024E"/>
    <w:rsid w:val="00D50DC2"/>
    <w:rsid w:val="00D514E8"/>
    <w:rsid w:val="00D53D01"/>
    <w:rsid w:val="00D578A0"/>
    <w:rsid w:val="00D629DA"/>
    <w:rsid w:val="00D641B8"/>
    <w:rsid w:val="00D65EBA"/>
    <w:rsid w:val="00D7453C"/>
    <w:rsid w:val="00D8197C"/>
    <w:rsid w:val="00D826A2"/>
    <w:rsid w:val="00D870AC"/>
    <w:rsid w:val="00D9137B"/>
    <w:rsid w:val="00D94950"/>
    <w:rsid w:val="00D9529F"/>
    <w:rsid w:val="00D953F0"/>
    <w:rsid w:val="00DA0C80"/>
    <w:rsid w:val="00DA7A8D"/>
    <w:rsid w:val="00DA7F86"/>
    <w:rsid w:val="00DB4593"/>
    <w:rsid w:val="00DB5F38"/>
    <w:rsid w:val="00DB7B0E"/>
    <w:rsid w:val="00DD2AD2"/>
    <w:rsid w:val="00DD5AE2"/>
    <w:rsid w:val="00DD68D0"/>
    <w:rsid w:val="00DE1BA8"/>
    <w:rsid w:val="00DF202D"/>
    <w:rsid w:val="00E053EE"/>
    <w:rsid w:val="00E10F8C"/>
    <w:rsid w:val="00E1163D"/>
    <w:rsid w:val="00E120A4"/>
    <w:rsid w:val="00E15511"/>
    <w:rsid w:val="00E17C1B"/>
    <w:rsid w:val="00E23FFA"/>
    <w:rsid w:val="00E352D6"/>
    <w:rsid w:val="00E352F3"/>
    <w:rsid w:val="00E36AC4"/>
    <w:rsid w:val="00E41E47"/>
    <w:rsid w:val="00E43430"/>
    <w:rsid w:val="00E44D1C"/>
    <w:rsid w:val="00E45710"/>
    <w:rsid w:val="00E51B05"/>
    <w:rsid w:val="00E559CB"/>
    <w:rsid w:val="00E63155"/>
    <w:rsid w:val="00E65096"/>
    <w:rsid w:val="00E6619F"/>
    <w:rsid w:val="00E662E6"/>
    <w:rsid w:val="00E74968"/>
    <w:rsid w:val="00E76778"/>
    <w:rsid w:val="00E77BAA"/>
    <w:rsid w:val="00E803C4"/>
    <w:rsid w:val="00E819A8"/>
    <w:rsid w:val="00E8365D"/>
    <w:rsid w:val="00E92966"/>
    <w:rsid w:val="00EA3BDB"/>
    <w:rsid w:val="00EB538A"/>
    <w:rsid w:val="00EC6D24"/>
    <w:rsid w:val="00ED2F5C"/>
    <w:rsid w:val="00EE71DF"/>
    <w:rsid w:val="00EF158F"/>
    <w:rsid w:val="00EF453A"/>
    <w:rsid w:val="00EF5F18"/>
    <w:rsid w:val="00F034BC"/>
    <w:rsid w:val="00F0407E"/>
    <w:rsid w:val="00F049D3"/>
    <w:rsid w:val="00F139FF"/>
    <w:rsid w:val="00F15701"/>
    <w:rsid w:val="00F177FC"/>
    <w:rsid w:val="00F204FE"/>
    <w:rsid w:val="00F2312A"/>
    <w:rsid w:val="00F31D2C"/>
    <w:rsid w:val="00F3766E"/>
    <w:rsid w:val="00F37DA9"/>
    <w:rsid w:val="00F41AD5"/>
    <w:rsid w:val="00F42A90"/>
    <w:rsid w:val="00F446E4"/>
    <w:rsid w:val="00F46DDF"/>
    <w:rsid w:val="00F47EC5"/>
    <w:rsid w:val="00F72A4E"/>
    <w:rsid w:val="00F8182F"/>
    <w:rsid w:val="00F86ADD"/>
    <w:rsid w:val="00F94691"/>
    <w:rsid w:val="00FA0E07"/>
    <w:rsid w:val="00FA2A8A"/>
    <w:rsid w:val="00FA3A6C"/>
    <w:rsid w:val="00FB5F2A"/>
    <w:rsid w:val="00FB7414"/>
    <w:rsid w:val="00FB7629"/>
    <w:rsid w:val="00FB76DD"/>
    <w:rsid w:val="00FB7CB1"/>
    <w:rsid w:val="00FC140D"/>
    <w:rsid w:val="00FC7AB8"/>
    <w:rsid w:val="00FD2454"/>
    <w:rsid w:val="00FD2C54"/>
    <w:rsid w:val="00FD3BBB"/>
    <w:rsid w:val="00FD73C9"/>
    <w:rsid w:val="00FE4636"/>
    <w:rsid w:val="00FE4703"/>
    <w:rsid w:val="00FE6EBF"/>
    <w:rsid w:val="00FE74EB"/>
    <w:rsid w:val="00FE76A0"/>
    <w:rsid w:val="00FF0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4:docId w14:val="14FAD8F6"/>
  <w15:docId w15:val="{A8E09E1C-1B5F-4D88-BE13-70F7EF9D0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122F"/>
    <w:pPr>
      <w:spacing w:after="0" w:line="240" w:lineRule="auto"/>
    </w:pPr>
    <w:rPr>
      <w:rFonts w:ascii="Arial" w:eastAsia="Times New Roman" w:hAnsi="Arial" w:cs="Times New Roman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122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122F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B412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qFormat/>
    <w:rsid w:val="003B151C"/>
    <w:pPr>
      <w:spacing w:after="200" w:line="276" w:lineRule="auto"/>
      <w:ind w:left="720"/>
      <w:contextualSpacing/>
    </w:pPr>
    <w:rPr>
      <w:rFonts w:ascii="Calibri" w:eastAsia="Calibri" w:hAnsi="Calibri"/>
      <w:szCs w:val="22"/>
      <w:lang w:val="en-US"/>
    </w:rPr>
  </w:style>
  <w:style w:type="character" w:styleId="Hyperlink">
    <w:name w:val="Hyperlink"/>
    <w:basedOn w:val="DefaultParagraphFont"/>
    <w:rsid w:val="003B151C"/>
    <w:rPr>
      <w:color w:val="0000FF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921452"/>
    <w:pPr>
      <w:spacing w:after="200"/>
    </w:pPr>
    <w:rPr>
      <w:b/>
      <w:bCs/>
      <w:color w:val="4F81BD" w:themeColor="accent1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563B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563BA"/>
    <w:rPr>
      <w:rFonts w:ascii="Arial" w:eastAsia="Times New Roman" w:hAnsi="Arial" w:cs="Times New Roman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5563B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63BA"/>
    <w:rPr>
      <w:rFonts w:ascii="Arial" w:eastAsia="Times New Roman" w:hAnsi="Arial" w:cs="Times New Roman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05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2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2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8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0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7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5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7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4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1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9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9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1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1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0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kanyi.ansu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A111A1-79E4-40A2-A4B9-9E0A9AD0FE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995</Words>
  <Characters>5675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Kanyi</dc:creator>
  <cp:lastModifiedBy>Sanna B</cp:lastModifiedBy>
  <cp:revision>2</cp:revision>
  <cp:lastPrinted>2019-04-15T13:17:00Z</cp:lastPrinted>
  <dcterms:created xsi:type="dcterms:W3CDTF">2020-07-20T16:02:00Z</dcterms:created>
  <dcterms:modified xsi:type="dcterms:W3CDTF">2020-07-20T16:02:00Z</dcterms:modified>
</cp:coreProperties>
</file>